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5CBE3" w14:textId="77777777" w:rsidR="00753966" w:rsidRPr="00341677" w:rsidRDefault="00802F94" w:rsidP="00341677">
      <w:pPr>
        <w:pStyle w:val="Heading1"/>
      </w:pPr>
      <w:r w:rsidRPr="00341677">
        <w:t>General</w:t>
      </w:r>
    </w:p>
    <w:p w14:paraId="480CD297" w14:textId="77777777" w:rsidR="00753966" w:rsidRPr="00341677" w:rsidRDefault="00753966" w:rsidP="00341677">
      <w:pPr>
        <w:pStyle w:val="Heading2"/>
      </w:pPr>
      <w:r w:rsidRPr="00341677">
        <w:t>Scope</w:t>
      </w:r>
    </w:p>
    <w:p w14:paraId="2EF7C43F" w14:textId="77777777" w:rsidR="00753966" w:rsidRPr="00556CCF" w:rsidRDefault="00F15D3B" w:rsidP="00556CCF">
      <w:pPr>
        <w:pStyle w:val="Heading3"/>
      </w:pPr>
      <w:r w:rsidRPr="00556CCF">
        <w:t xml:space="preserve">This section describes conductors and cabling </w:t>
      </w:r>
      <w:r w:rsidR="00753966" w:rsidRPr="00556CCF">
        <w:t>required for the proper operation and installation as specified in Division 28.</w:t>
      </w:r>
    </w:p>
    <w:p w14:paraId="7230731C" w14:textId="77777777" w:rsidR="00753966" w:rsidRPr="00556CCF" w:rsidRDefault="00753966" w:rsidP="00556CCF">
      <w:pPr>
        <w:pStyle w:val="Heading3"/>
      </w:pPr>
      <w:r w:rsidRPr="00556CCF">
        <w:t>This section shall be read together with the sections describing specific systems, components and the manufacture, installation, operation and maintenance thereof.</w:t>
      </w:r>
    </w:p>
    <w:p w14:paraId="47BCEB4A" w14:textId="66F40B4C" w:rsidR="00753966" w:rsidRPr="00556CCF" w:rsidRDefault="00753966" w:rsidP="00556CCF">
      <w:pPr>
        <w:pStyle w:val="Heading3"/>
      </w:pPr>
      <w:r w:rsidRPr="00556CCF">
        <w:t xml:space="preserve">Where a discrepancy is noted between the various sections, notify the </w:t>
      </w:r>
      <w:r w:rsidR="00031987" w:rsidRPr="00556CCF">
        <w:t>C</w:t>
      </w:r>
      <w:r w:rsidRPr="00556CCF">
        <w:t xml:space="preserve">onsultant for an interpretation.  In the absence of written clarification, the </w:t>
      </w:r>
      <w:r w:rsidR="00031987" w:rsidRPr="00556CCF">
        <w:t>C</w:t>
      </w:r>
      <w:r w:rsidRPr="00556CCF">
        <w:t>onsultant will assume that the most expensive solution is applicable for use on the project.</w:t>
      </w:r>
    </w:p>
    <w:p w14:paraId="359B41F0" w14:textId="77777777" w:rsidR="00753966" w:rsidRPr="000A5D93" w:rsidRDefault="00753966" w:rsidP="00341677">
      <w:pPr>
        <w:pStyle w:val="Heading2"/>
      </w:pPr>
      <w:r w:rsidRPr="000A5D93">
        <w:t>General Requirements</w:t>
      </w:r>
    </w:p>
    <w:p w14:paraId="203D55AD" w14:textId="77777777" w:rsidR="007D055B" w:rsidRPr="000A5D93" w:rsidRDefault="00753966" w:rsidP="00556CCF">
      <w:pPr>
        <w:pStyle w:val="Heading3"/>
        <w:rPr>
          <w:lang w:val="en-GB"/>
        </w:rPr>
      </w:pPr>
      <w:r w:rsidRPr="000A5D93">
        <w:rPr>
          <w:lang w:val="en-GB"/>
        </w:rPr>
        <w:t xml:space="preserve">All wiring to be installed in conduit, unless otherwise specified. </w:t>
      </w:r>
    </w:p>
    <w:p w14:paraId="6C0C9E3E" w14:textId="77777777" w:rsidR="00753966" w:rsidRPr="000A5D93" w:rsidRDefault="00753966" w:rsidP="00556CCF">
      <w:pPr>
        <w:pStyle w:val="Heading3"/>
        <w:rPr>
          <w:lang w:val="en-GB"/>
        </w:rPr>
      </w:pPr>
      <w:r w:rsidRPr="000A5D93">
        <w:rPr>
          <w:lang w:val="en-GB"/>
        </w:rPr>
        <w:t>Selection of type of cable to be at discretion of system installer but the system, when complete, must perform to the complete satisfaction of the Consultant and must be free of all interference from cross-talk, hum, switch and relay noise, etc.  All wiring to be terminated in terminal panels, junction boxes, etc., on suitable terminal strips or blacks, and to be neatly installed, laced and tagged where required.  All terminals in terminal panels and junction boxes to be made with solderless connectors to terminal blocks with separate terminal for each conductor.</w:t>
      </w:r>
    </w:p>
    <w:p w14:paraId="3B1FACE8" w14:textId="77777777" w:rsidR="007D055B" w:rsidRPr="000A5D93" w:rsidRDefault="00F70002" w:rsidP="00556CCF">
      <w:pPr>
        <w:pStyle w:val="Heading3"/>
        <w:rPr>
          <w:lang w:val="en-GB"/>
        </w:rPr>
      </w:pPr>
      <w:r w:rsidRPr="000A5D93">
        <w:rPr>
          <w:lang w:val="en-GB"/>
        </w:rPr>
        <w:t xml:space="preserve">Comply with </w:t>
      </w:r>
      <w:r w:rsidR="00480F3C" w:rsidRPr="000A5D93">
        <w:rPr>
          <w:lang w:val="en-GB"/>
        </w:rPr>
        <w:t xml:space="preserve">maximum </w:t>
      </w:r>
      <w:r w:rsidR="007D055B" w:rsidRPr="000A5D93">
        <w:rPr>
          <w:lang w:val="en-GB"/>
        </w:rPr>
        <w:t>conduit fill capacit</w:t>
      </w:r>
      <w:r w:rsidR="00480F3C" w:rsidRPr="000A5D93">
        <w:rPr>
          <w:lang w:val="en-GB"/>
        </w:rPr>
        <w:t>y restrictions</w:t>
      </w:r>
      <w:r w:rsidR="007D055B" w:rsidRPr="000A5D93">
        <w:rPr>
          <w:lang w:val="en-GB"/>
        </w:rPr>
        <w:t xml:space="preserve"> </w:t>
      </w:r>
      <w:r w:rsidR="00480F3C" w:rsidRPr="000A5D93">
        <w:rPr>
          <w:lang w:val="en-GB"/>
        </w:rPr>
        <w:t>as outlined within</w:t>
      </w:r>
      <w:r w:rsidR="007D055B" w:rsidRPr="000A5D93">
        <w:rPr>
          <w:lang w:val="en-GB"/>
        </w:rPr>
        <w:t xml:space="preserve"> the Canadian Electrical (CE) Code.</w:t>
      </w:r>
    </w:p>
    <w:p w14:paraId="493907D6" w14:textId="77777777" w:rsidR="00753966" w:rsidRPr="000A5D93" w:rsidRDefault="00753966" w:rsidP="00556CCF">
      <w:pPr>
        <w:pStyle w:val="Heading3"/>
        <w:rPr>
          <w:lang w:val="en-GB"/>
        </w:rPr>
      </w:pPr>
      <w:r w:rsidRPr="000A5D93">
        <w:rPr>
          <w:lang w:val="en-GB"/>
        </w:rPr>
        <w:t>All wiring for systems to be PVC insulated, shielded, twisted pair, multi conductor or coaxial, as called for or as required.</w:t>
      </w:r>
    </w:p>
    <w:p w14:paraId="2BEE887E" w14:textId="4A0F44F3" w:rsidR="00753966" w:rsidRDefault="00753966" w:rsidP="00556CCF">
      <w:pPr>
        <w:pStyle w:val="Heading3"/>
        <w:rPr>
          <w:lang w:val="en-GB"/>
        </w:rPr>
      </w:pPr>
      <w:r w:rsidRPr="000A5D93">
        <w:rPr>
          <w:lang w:val="en-GB"/>
        </w:rPr>
        <w:t xml:space="preserve">All materials, equipment, devices, components, wire and cable provided under this contract shall be </w:t>
      </w:r>
      <w:r w:rsidR="007252D0" w:rsidRPr="000A5D93">
        <w:rPr>
          <w:lang w:val="en-GB"/>
        </w:rPr>
        <w:t xml:space="preserve">new </w:t>
      </w:r>
      <w:r w:rsidRPr="000A5D93">
        <w:rPr>
          <w:lang w:val="en-GB"/>
        </w:rPr>
        <w:t>CSA approved and listed with ULC as required by code authorities.</w:t>
      </w:r>
    </w:p>
    <w:p w14:paraId="46D4F33F" w14:textId="7C074CDD" w:rsidR="00355698" w:rsidRPr="000A5D93" w:rsidRDefault="00355698" w:rsidP="00556CCF">
      <w:pPr>
        <w:pStyle w:val="Heading3"/>
        <w:rPr>
          <w:lang w:val="en-GB"/>
        </w:rPr>
      </w:pPr>
      <w:r>
        <w:rPr>
          <w:lang w:val="en-GB"/>
        </w:rPr>
        <w:t>Provide cabling that is tested and certified to CMR or CMP standards as required by code and by code authority.</w:t>
      </w:r>
    </w:p>
    <w:p w14:paraId="78F704E4" w14:textId="77777777" w:rsidR="00753966" w:rsidRPr="000A5D93" w:rsidRDefault="00802F94" w:rsidP="00341677">
      <w:pPr>
        <w:pStyle w:val="Heading1"/>
      </w:pPr>
      <w:r w:rsidRPr="000A5D93">
        <w:t>Products</w:t>
      </w:r>
    </w:p>
    <w:p w14:paraId="378384BB" w14:textId="77777777" w:rsidR="00753966" w:rsidRPr="000A5D93" w:rsidRDefault="00753966" w:rsidP="00341677">
      <w:pPr>
        <w:pStyle w:val="Heading2"/>
      </w:pPr>
      <w:r w:rsidRPr="000A5D93">
        <w:t>General</w:t>
      </w:r>
    </w:p>
    <w:p w14:paraId="4B87D4F9" w14:textId="77777777" w:rsidR="00753966" w:rsidRPr="000A5D93" w:rsidRDefault="00753966" w:rsidP="00556CCF">
      <w:pPr>
        <w:pStyle w:val="Heading3"/>
      </w:pPr>
      <w:r w:rsidRPr="000A5D93">
        <w:t>Provide CSA approved products capable of performing as specified.</w:t>
      </w:r>
    </w:p>
    <w:p w14:paraId="46C545D8" w14:textId="706E747B" w:rsidR="00F94E19" w:rsidRDefault="00F94E19" w:rsidP="00556CCF">
      <w:pPr>
        <w:pStyle w:val="Heading3"/>
      </w:pPr>
      <w:r w:rsidRPr="000A5D93">
        <w:t xml:space="preserve">Provide ground wires </w:t>
      </w:r>
      <w:proofErr w:type="gramStart"/>
      <w:r w:rsidRPr="000A5D93">
        <w:t>where</w:t>
      </w:r>
      <w:proofErr w:type="gramEnd"/>
      <w:r w:rsidRPr="000A5D93">
        <w:t xml:space="preserve"> recommended by manufacturer. Bond ground wire to nearest telecommunication ground buss bar.</w:t>
      </w:r>
    </w:p>
    <w:p w14:paraId="58778672" w14:textId="5E27270A" w:rsidR="00341677" w:rsidRPr="000A5D93" w:rsidRDefault="00341677" w:rsidP="00341677">
      <w:pPr>
        <w:pStyle w:val="Heading3"/>
        <w:numPr>
          <w:ilvl w:val="0"/>
          <w:numId w:val="0"/>
        </w:numPr>
      </w:pPr>
      <w:r>
        <w:rPr>
          <w:b/>
          <w:i/>
        </w:rPr>
        <w:t>SPEC NOTE:  Delete this article if no composite video cable is used.</w:t>
      </w:r>
    </w:p>
    <w:p w14:paraId="763E11B5" w14:textId="0E97CBB4" w:rsidR="007D055B" w:rsidRPr="000A5D93" w:rsidRDefault="007D055B" w:rsidP="00556CCF">
      <w:pPr>
        <w:pStyle w:val="Heading3"/>
      </w:pPr>
      <w:r w:rsidRPr="000A5D93">
        <w:t xml:space="preserve">Composite </w:t>
      </w:r>
      <w:r w:rsidR="00A52151" w:rsidRPr="000A5D93">
        <w:t>v</w:t>
      </w:r>
      <w:r w:rsidRPr="000A5D93">
        <w:t>ideo cable</w:t>
      </w:r>
      <w:r w:rsidR="00A52151" w:rsidRPr="000A5D93">
        <w:t xml:space="preserve"> to</w:t>
      </w:r>
      <w:r w:rsidRPr="000A5D93">
        <w:t xml:space="preserve"> be RG6 type 95% copper-braid shielded, or approved alternate.</w:t>
      </w:r>
    </w:p>
    <w:p w14:paraId="463A5340" w14:textId="77777777" w:rsidR="001C41F0" w:rsidRPr="000A5D93" w:rsidRDefault="001C41F0" w:rsidP="00556CCF">
      <w:pPr>
        <w:pStyle w:val="Heading3"/>
      </w:pPr>
      <w:r w:rsidRPr="000A5D93">
        <w:lastRenderedPageBreak/>
        <w:t xml:space="preserve">Control cable and cable to interface between systems for the sending or receiving of control signals shall be multi-conductor stranded, shielded cable as approved by </w:t>
      </w:r>
      <w:proofErr w:type="gramStart"/>
      <w:r w:rsidRPr="000A5D93">
        <w:t>Consultant</w:t>
      </w:r>
      <w:proofErr w:type="gramEnd"/>
      <w:r w:rsidRPr="000A5D93">
        <w:t>.</w:t>
      </w:r>
    </w:p>
    <w:p w14:paraId="50E2D7B3" w14:textId="7EF76D09" w:rsidR="00F94E19" w:rsidRPr="000A5D93" w:rsidRDefault="00F94E19" w:rsidP="00341677">
      <w:pPr>
        <w:pStyle w:val="Heading2"/>
      </w:pPr>
      <w:r w:rsidRPr="000A5D93">
        <w:t>UTP Cable</w:t>
      </w:r>
    </w:p>
    <w:p w14:paraId="469899E3" w14:textId="5811B4D7" w:rsidR="00631436" w:rsidRPr="000A5D93" w:rsidRDefault="00631436" w:rsidP="00556CCF">
      <w:pPr>
        <w:pStyle w:val="Heading3"/>
      </w:pPr>
      <w:r w:rsidRPr="000A5D93">
        <w:t xml:space="preserve">Unshielded twisted pair UTP cabling where used for IP security devices </w:t>
      </w:r>
      <w:r w:rsidR="00A52151" w:rsidRPr="000A5D93">
        <w:t>to</w:t>
      </w:r>
      <w:r w:rsidRPr="000A5D93">
        <w:t xml:space="preserve"> be Category 6 certified, PVC jacketed and</w:t>
      </w:r>
      <w:r w:rsidR="008F535D" w:rsidRPr="000A5D93">
        <w:t xml:space="preserve"> compliant with ANSI/TIA-568C.2</w:t>
      </w:r>
      <w:r w:rsidRPr="000A5D93">
        <w:t>.</w:t>
      </w:r>
    </w:p>
    <w:p w14:paraId="70D404FC" w14:textId="7B65BD04" w:rsidR="001816FC" w:rsidRPr="000A5D93" w:rsidRDefault="001816FC" w:rsidP="00556CCF">
      <w:pPr>
        <w:pStyle w:val="Heading3"/>
      </w:pPr>
      <w:r w:rsidRPr="000A5D93">
        <w:t xml:space="preserve">Provide UTP cable from one of the following manufacturers:  Belden, Panduit, </w:t>
      </w:r>
      <w:proofErr w:type="spellStart"/>
      <w:r w:rsidRPr="000A5D93">
        <w:t>Siemon</w:t>
      </w:r>
      <w:proofErr w:type="spellEnd"/>
      <w:r w:rsidRPr="000A5D93">
        <w:t>,</w:t>
      </w:r>
      <w:r w:rsidR="00341677">
        <w:t xml:space="preserve"> Superior-Essex, Hubbell, </w:t>
      </w:r>
      <w:r w:rsidRPr="000A5D93">
        <w:t xml:space="preserve">or </w:t>
      </w:r>
      <w:proofErr w:type="spellStart"/>
      <w:r w:rsidRPr="000A5D93">
        <w:t>Commscope</w:t>
      </w:r>
      <w:proofErr w:type="spellEnd"/>
      <w:r w:rsidRPr="000A5D93">
        <w:t xml:space="preserve">. </w:t>
      </w:r>
    </w:p>
    <w:p w14:paraId="1B592913" w14:textId="3B2661EC" w:rsidR="000D28AD" w:rsidRDefault="00631436" w:rsidP="00556CCF">
      <w:pPr>
        <w:pStyle w:val="Heading3"/>
      </w:pPr>
      <w:r w:rsidRPr="000A5D93">
        <w:t xml:space="preserve">UTP cabling used for IP security device (including camera) equipment connection </w:t>
      </w:r>
      <w:r w:rsidR="00A52151" w:rsidRPr="000A5D93">
        <w:t>to</w:t>
      </w:r>
      <w:r w:rsidRPr="000A5D93">
        <w:t xml:space="preserve"> be installed from rack mounted patch panel to an outlet jack at the equipment location to form a permanent link connection.  Patch cords</w:t>
      </w:r>
      <w:r w:rsidR="00F94E19" w:rsidRPr="000A5D93">
        <w:t xml:space="preserve"> are</w:t>
      </w:r>
      <w:r w:rsidRPr="000A5D93">
        <w:t xml:space="preserve"> then used to connect to the equipment.</w:t>
      </w:r>
    </w:p>
    <w:p w14:paraId="4A8768A9" w14:textId="516174DD" w:rsidR="000D28AD" w:rsidRDefault="000D28AD" w:rsidP="00556CCF">
      <w:pPr>
        <w:pStyle w:val="Heading3"/>
      </w:pPr>
      <w:r>
        <w:t xml:space="preserve">For cabinet and rack mounted equipment provide ultra-thin (small diameter) type patch cables with length sized for the application to limit excess cable within wire managers and rack/cabinet. </w:t>
      </w:r>
    </w:p>
    <w:p w14:paraId="2FE8C4F3" w14:textId="1454FC21" w:rsidR="008F535D" w:rsidRPr="000A5D93" w:rsidRDefault="008F535D" w:rsidP="00341677">
      <w:pPr>
        <w:pStyle w:val="Heading2"/>
      </w:pPr>
      <w:r w:rsidRPr="000A5D93">
        <w:t>Control Cable</w:t>
      </w:r>
    </w:p>
    <w:p w14:paraId="72A685C7" w14:textId="17D56F0B" w:rsidR="008F535D" w:rsidRPr="000A5D93" w:rsidRDefault="008F535D" w:rsidP="00556CCF">
      <w:pPr>
        <w:pStyle w:val="Heading3"/>
      </w:pPr>
      <w:r w:rsidRPr="000A5D93">
        <w:t xml:space="preserve">Supply </w:t>
      </w:r>
      <w:r w:rsidR="00364E15" w:rsidRPr="000A5D93">
        <w:t xml:space="preserve">and install </w:t>
      </w:r>
      <w:r w:rsidRPr="000A5D93">
        <w:t xml:space="preserve">stranded paired control cable 20awg or 18awg for alarm and </w:t>
      </w:r>
      <w:r w:rsidR="00543187" w:rsidRPr="000A5D93">
        <w:t>sensor connections as required.</w:t>
      </w:r>
    </w:p>
    <w:p w14:paraId="20B80534" w14:textId="77777777" w:rsidR="00364E15" w:rsidRPr="000A5D93" w:rsidRDefault="00543187" w:rsidP="00556CCF">
      <w:pPr>
        <w:pStyle w:val="Heading3"/>
      </w:pPr>
      <w:r w:rsidRPr="000A5D93">
        <w:t>Control cable to include grey PVC jacket.</w:t>
      </w:r>
    </w:p>
    <w:p w14:paraId="26DDCFBA" w14:textId="3AF96E16" w:rsidR="00364E15" w:rsidRPr="000A5D93" w:rsidRDefault="00364E15" w:rsidP="00341677">
      <w:pPr>
        <w:pStyle w:val="Heading2"/>
      </w:pPr>
      <w:r w:rsidRPr="000A5D93">
        <w:t>Shielded Twisted Paired Cable</w:t>
      </w:r>
    </w:p>
    <w:p w14:paraId="3BB4D066" w14:textId="19981B3D" w:rsidR="00555BB1" w:rsidRPr="000A5D93" w:rsidRDefault="00364E15" w:rsidP="00556CCF">
      <w:pPr>
        <w:pStyle w:val="Heading3"/>
      </w:pPr>
      <w:r w:rsidRPr="000A5D93">
        <w:t>Supply and install stranded shielded twisted pair cable</w:t>
      </w:r>
      <w:r w:rsidR="00555BB1" w:rsidRPr="000A5D93">
        <w:t>, 20awg or 18awg</w:t>
      </w:r>
      <w:r w:rsidRPr="000A5D93">
        <w:t xml:space="preserve"> for</w:t>
      </w:r>
      <w:r w:rsidR="00555BB1" w:rsidRPr="000A5D93">
        <w:t xml:space="preserve"> elevator camera connection</w:t>
      </w:r>
      <w:r w:rsidR="00580442" w:rsidRPr="000A5D93">
        <w:t>s</w:t>
      </w:r>
      <w:r w:rsidR="00555BB1" w:rsidRPr="000A5D93">
        <w:t xml:space="preserve"> as required.</w:t>
      </w:r>
    </w:p>
    <w:p w14:paraId="023EAB37" w14:textId="13B340BF" w:rsidR="00543187" w:rsidRDefault="00555BB1" w:rsidP="00556CCF">
      <w:pPr>
        <w:pStyle w:val="Heading3"/>
      </w:pPr>
      <w:r w:rsidRPr="000A5D93">
        <w:t>Twisted paired cable to include grey PVC jacket.</w:t>
      </w:r>
      <w:r w:rsidR="00364E15" w:rsidRPr="000A5D93">
        <w:t xml:space="preserve"> </w:t>
      </w:r>
      <w:r w:rsidR="00543187" w:rsidRPr="000A5D93">
        <w:t xml:space="preserve"> </w:t>
      </w:r>
    </w:p>
    <w:p w14:paraId="5EC79C4D" w14:textId="76261B1B" w:rsidR="0023396C" w:rsidRDefault="0023396C" w:rsidP="00341677">
      <w:pPr>
        <w:pStyle w:val="Heading2"/>
      </w:pPr>
      <w:r>
        <w:t>Access Control Cable</w:t>
      </w:r>
    </w:p>
    <w:p w14:paraId="2EEACDAD" w14:textId="0A74EAE9" w:rsidR="0023396C" w:rsidRDefault="0023396C" w:rsidP="00556CCF">
      <w:pPr>
        <w:pStyle w:val="Heading3"/>
      </w:pPr>
      <w:r>
        <w:t xml:space="preserve">Supply and install multi-conductor access control cabling </w:t>
      </w:r>
      <w:r w:rsidR="00355698">
        <w:t xml:space="preserve">from door controller cabinets </w:t>
      </w:r>
      <w:r>
        <w:t>to each controlled door.</w:t>
      </w:r>
    </w:p>
    <w:p w14:paraId="7F123425" w14:textId="35E78370" w:rsidR="0023396C" w:rsidRDefault="0023396C" w:rsidP="00556CCF">
      <w:pPr>
        <w:pStyle w:val="Heading3"/>
      </w:pPr>
      <w:r>
        <w:t>Multi-conductor cable to include:</w:t>
      </w:r>
    </w:p>
    <w:p w14:paraId="417FBD1B" w14:textId="52C744F3" w:rsidR="0023396C" w:rsidRPr="00556CCF" w:rsidRDefault="0023396C" w:rsidP="00556CCF">
      <w:pPr>
        <w:pStyle w:val="Heading4"/>
      </w:pPr>
      <w:r w:rsidRPr="00556CCF">
        <w:t>composite cable design</w:t>
      </w:r>
    </w:p>
    <w:p w14:paraId="02D908C2" w14:textId="77777777" w:rsidR="00355698" w:rsidRPr="00556CCF" w:rsidRDefault="0023396C" w:rsidP="00556CCF">
      <w:pPr>
        <w:pStyle w:val="Heading4"/>
      </w:pPr>
      <w:r w:rsidRPr="00556CCF">
        <w:t xml:space="preserve">individually </w:t>
      </w:r>
      <w:r w:rsidR="00355698" w:rsidRPr="00556CCF">
        <w:t>jacketed cables with application description printed for Card Reader, Door contact, REX/Spare, and Lock Power</w:t>
      </w:r>
    </w:p>
    <w:p w14:paraId="3A05308D" w14:textId="75D542DE" w:rsidR="00355698" w:rsidRPr="00556CCF" w:rsidRDefault="00355698" w:rsidP="00556CCF">
      <w:pPr>
        <w:pStyle w:val="Heading4"/>
      </w:pPr>
      <w:r w:rsidRPr="00556CCF">
        <w:t xml:space="preserve">Minimum 6 shielded #22AWG </w:t>
      </w:r>
      <w:r w:rsidR="00D3442B" w:rsidRPr="00556CCF">
        <w:t xml:space="preserve">stranded </w:t>
      </w:r>
      <w:r w:rsidRPr="00556CCF">
        <w:t>conductors for Card Reader meeting the requirements for RS485 serial and OSDP applications</w:t>
      </w:r>
    </w:p>
    <w:p w14:paraId="65FB9AB0" w14:textId="1DAD5258" w:rsidR="00355698" w:rsidRPr="00556CCF" w:rsidRDefault="00355698" w:rsidP="00556CCF">
      <w:pPr>
        <w:pStyle w:val="Heading4"/>
      </w:pPr>
      <w:r w:rsidRPr="00556CCF">
        <w:t>Minimum 4 #22AWG</w:t>
      </w:r>
      <w:r w:rsidR="00D3442B" w:rsidRPr="00556CCF">
        <w:t xml:space="preserve"> stranded</w:t>
      </w:r>
      <w:r w:rsidRPr="00556CCF">
        <w:t xml:space="preserve"> conductors for Door Contacts</w:t>
      </w:r>
    </w:p>
    <w:p w14:paraId="4A3D7D46" w14:textId="2AEE3563" w:rsidR="00355698" w:rsidRPr="00556CCF" w:rsidRDefault="00355698" w:rsidP="00556CCF">
      <w:pPr>
        <w:pStyle w:val="Heading4"/>
      </w:pPr>
      <w:r w:rsidRPr="00556CCF">
        <w:t xml:space="preserve">Minimum 4 #22AWG </w:t>
      </w:r>
      <w:r w:rsidR="00D3442B" w:rsidRPr="00556CCF">
        <w:t xml:space="preserve">stranded </w:t>
      </w:r>
      <w:r w:rsidRPr="00556CCF">
        <w:t>conductors for REX/Spare</w:t>
      </w:r>
    </w:p>
    <w:p w14:paraId="0DAA27C6" w14:textId="1CE59121" w:rsidR="0023396C" w:rsidRPr="0023396C" w:rsidRDefault="00355698" w:rsidP="00556CCF">
      <w:pPr>
        <w:pStyle w:val="Heading4"/>
      </w:pPr>
      <w:r w:rsidRPr="00556CCF">
        <w:t xml:space="preserve">Minimum 4 #18AWG </w:t>
      </w:r>
      <w:r w:rsidR="00D3442B" w:rsidRPr="00556CCF">
        <w:t xml:space="preserve">stranded </w:t>
      </w:r>
      <w:r w:rsidRPr="00556CCF">
        <w:t>conductors for Lock Power</w:t>
      </w:r>
      <w:r>
        <w:t xml:space="preserve"> </w:t>
      </w:r>
      <w:r w:rsidR="0023396C">
        <w:t xml:space="preserve"> </w:t>
      </w:r>
    </w:p>
    <w:p w14:paraId="2EAFDF4F" w14:textId="77777777" w:rsidR="00753966" w:rsidRPr="000A5D93" w:rsidRDefault="00802F94" w:rsidP="00341677">
      <w:pPr>
        <w:pStyle w:val="Heading1"/>
      </w:pPr>
      <w:r w:rsidRPr="000A5D93">
        <w:lastRenderedPageBreak/>
        <w:t>Execution</w:t>
      </w:r>
    </w:p>
    <w:p w14:paraId="2C16B0EB" w14:textId="77777777" w:rsidR="00753966" w:rsidRPr="000A5D93" w:rsidRDefault="00753966" w:rsidP="00341677">
      <w:pPr>
        <w:pStyle w:val="Heading2"/>
      </w:pPr>
      <w:r w:rsidRPr="000A5D93">
        <w:t>General</w:t>
      </w:r>
    </w:p>
    <w:p w14:paraId="7D8DEB54" w14:textId="09112FB4" w:rsidR="001C41F0" w:rsidRDefault="001C41F0" w:rsidP="00556CCF">
      <w:pPr>
        <w:pStyle w:val="Heading3"/>
      </w:pPr>
      <w:r w:rsidRPr="000A5D93">
        <w:t>Refer to Section 28 05 00 Common Work Results for Electronic Safety and Security</w:t>
      </w:r>
      <w:r w:rsidR="00631436" w:rsidRPr="000A5D93">
        <w:t>.</w:t>
      </w:r>
    </w:p>
    <w:p w14:paraId="2096D5B1" w14:textId="77777777" w:rsidR="007A7232" w:rsidRPr="000A5D93" w:rsidRDefault="007A7232" w:rsidP="007A7232">
      <w:pPr>
        <w:pStyle w:val="Heading3"/>
        <w:numPr>
          <w:ilvl w:val="0"/>
          <w:numId w:val="0"/>
        </w:numPr>
      </w:pPr>
      <w:r>
        <w:rPr>
          <w:b/>
          <w:i/>
        </w:rPr>
        <w:t>SPEC NOTE:  Delete this article if no composite video cable is used.</w:t>
      </w:r>
    </w:p>
    <w:p w14:paraId="735FB992" w14:textId="77777777" w:rsidR="007A7232" w:rsidRPr="000A5D93" w:rsidRDefault="007A7232" w:rsidP="007A7232">
      <w:pPr>
        <w:pStyle w:val="Heading3"/>
        <w:numPr>
          <w:ilvl w:val="0"/>
          <w:numId w:val="0"/>
        </w:numPr>
      </w:pPr>
    </w:p>
    <w:p w14:paraId="4889EC0D" w14:textId="77777777" w:rsidR="00631436" w:rsidRPr="000A5D93" w:rsidRDefault="00092744" w:rsidP="00556CCF">
      <w:pPr>
        <w:pStyle w:val="Heading3"/>
      </w:pPr>
      <w:r w:rsidRPr="000A5D93">
        <w:t>Connectors used for</w:t>
      </w:r>
      <w:r w:rsidR="00631436" w:rsidRPr="000A5D93">
        <w:t xml:space="preserve"> video signals shall be BNC type crimp-on, twist-on or compression type and shall be installed using appropriate tools and methodology as per manufacturer’s instructions.  Under no circumstances will exposed copper braid be acceptable upon completion of terminations.</w:t>
      </w:r>
    </w:p>
    <w:p w14:paraId="304AC64B" w14:textId="45FB3FBE" w:rsidR="00543187" w:rsidRPr="000A5D93" w:rsidRDefault="00543187" w:rsidP="00341677">
      <w:pPr>
        <w:pStyle w:val="Heading2"/>
      </w:pPr>
      <w:r w:rsidRPr="000A5D93">
        <w:t>Cabling</w:t>
      </w:r>
    </w:p>
    <w:p w14:paraId="14E35DFC" w14:textId="61DA490E" w:rsidR="00580442" w:rsidRPr="000A5D93" w:rsidRDefault="00543187" w:rsidP="00556CCF">
      <w:pPr>
        <w:pStyle w:val="Heading3"/>
      </w:pPr>
      <w:r w:rsidRPr="000A5D93">
        <w:t>Supply complete Cat6 cable system for connection of video cameras</w:t>
      </w:r>
      <w:r w:rsidR="00F92086" w:rsidRPr="000A5D93">
        <w:t xml:space="preserve"> and access control panels</w:t>
      </w:r>
      <w:r w:rsidR="0023396C">
        <w:t xml:space="preserve"> and intrusion alarm panels, and associated devices</w:t>
      </w:r>
      <w:r w:rsidR="00580442" w:rsidRPr="000A5D93">
        <w:t>.</w:t>
      </w:r>
    </w:p>
    <w:p w14:paraId="4A9CC78C" w14:textId="33E4A1B0" w:rsidR="00580442" w:rsidRPr="000A5D93" w:rsidRDefault="00580442" w:rsidP="00556CCF">
      <w:pPr>
        <w:pStyle w:val="Heading3"/>
      </w:pPr>
      <w:r w:rsidRPr="000A5D93">
        <w:t>Test and certify Cat6 cable system in compliance with ANSI/TIA 568C.2 standards.</w:t>
      </w:r>
      <w:r w:rsidR="00C51E9A" w:rsidRPr="000A5D93">
        <w:t xml:space="preserve">  </w:t>
      </w:r>
    </w:p>
    <w:p w14:paraId="52C92FDE" w14:textId="3B9D1173" w:rsidR="00543187" w:rsidRPr="000A5D93" w:rsidRDefault="00C51E9A" w:rsidP="00556CCF">
      <w:pPr>
        <w:pStyle w:val="Heading3"/>
      </w:pPr>
      <w:r w:rsidRPr="000A5D93">
        <w:t xml:space="preserve">Cat6 cable, including patch cables, installed for security to be </w:t>
      </w:r>
      <w:r w:rsidR="0023396C">
        <w:t>yellow</w:t>
      </w:r>
      <w:r w:rsidRPr="000A5D93">
        <w:t xml:space="preserve"> in colour. </w:t>
      </w:r>
      <w:r w:rsidR="00543187" w:rsidRPr="000A5D93">
        <w:t xml:space="preserve">  </w:t>
      </w:r>
    </w:p>
    <w:p w14:paraId="6E319659" w14:textId="3A537F63" w:rsidR="00753966" w:rsidRPr="000A5D93" w:rsidRDefault="00753966" w:rsidP="00341677">
      <w:pPr>
        <w:pStyle w:val="Heading2"/>
      </w:pPr>
      <w:r w:rsidRPr="000A5D93">
        <w:t>Crimping</w:t>
      </w:r>
    </w:p>
    <w:p w14:paraId="7F61B62F" w14:textId="1020A8EC" w:rsidR="001C41F0" w:rsidRPr="000A5D93" w:rsidRDefault="001C41F0" w:rsidP="00556CCF">
      <w:pPr>
        <w:pStyle w:val="Heading3"/>
      </w:pPr>
      <w:r w:rsidRPr="000A5D93">
        <w:t>Refer to Section 28 05 00 Common Work Results for Electronic Safety and Security</w:t>
      </w:r>
      <w:r w:rsidR="00F94E19" w:rsidRPr="000A5D93">
        <w:t>.</w:t>
      </w:r>
    </w:p>
    <w:p w14:paraId="629731F7" w14:textId="77777777" w:rsidR="00753966" w:rsidRPr="000A5D93" w:rsidRDefault="00753966" w:rsidP="00341677">
      <w:pPr>
        <w:pStyle w:val="Heading2"/>
      </w:pPr>
      <w:r w:rsidRPr="000A5D93">
        <w:t>Soldering</w:t>
      </w:r>
    </w:p>
    <w:p w14:paraId="5D64CB89" w14:textId="77777777" w:rsidR="001C41F0" w:rsidRPr="000A5D93" w:rsidRDefault="001C41F0" w:rsidP="00556CCF">
      <w:pPr>
        <w:pStyle w:val="Heading3"/>
      </w:pPr>
      <w:r w:rsidRPr="000A5D93">
        <w:t>Refer to Section 28 05 00 Common Work Results for Electronic Safety and Security</w:t>
      </w:r>
    </w:p>
    <w:p w14:paraId="7EE13BCE" w14:textId="77777777" w:rsidR="00753966" w:rsidRPr="000A5D93" w:rsidRDefault="00753966" w:rsidP="00341677">
      <w:pPr>
        <w:pStyle w:val="Heading2"/>
      </w:pPr>
      <w:r w:rsidRPr="000A5D93">
        <w:t>Slack</w:t>
      </w:r>
    </w:p>
    <w:p w14:paraId="21C04367" w14:textId="46E9BDBC" w:rsidR="001C41F0" w:rsidRPr="000A5D93" w:rsidRDefault="001C41F0" w:rsidP="00556CCF">
      <w:pPr>
        <w:pStyle w:val="Heading3"/>
      </w:pPr>
      <w:r w:rsidRPr="000A5D93">
        <w:t>Refer to Section 28 05 00 Common Work Results for Electronic Safety and Security</w:t>
      </w:r>
      <w:r w:rsidR="00F94E19" w:rsidRPr="000A5D93">
        <w:t>.</w:t>
      </w:r>
    </w:p>
    <w:p w14:paraId="67E679BE" w14:textId="77777777" w:rsidR="00753966" w:rsidRPr="000A5D93" w:rsidRDefault="00753966" w:rsidP="00341677">
      <w:pPr>
        <w:pStyle w:val="Heading2"/>
      </w:pPr>
      <w:r w:rsidRPr="000A5D93">
        <w:t>Protection</w:t>
      </w:r>
    </w:p>
    <w:p w14:paraId="0FD95820" w14:textId="48AA436E" w:rsidR="001C41F0" w:rsidRPr="000A5D93" w:rsidRDefault="001C41F0" w:rsidP="00556CCF">
      <w:pPr>
        <w:pStyle w:val="Heading3"/>
      </w:pPr>
      <w:r w:rsidRPr="000A5D93">
        <w:t>Refer to Section 28 05 00 Common Work Results for Electronic Safety and Security</w:t>
      </w:r>
      <w:r w:rsidR="00F94E19" w:rsidRPr="000A5D93">
        <w:t>.</w:t>
      </w:r>
    </w:p>
    <w:p w14:paraId="20167EE5" w14:textId="77777777" w:rsidR="00753966" w:rsidRPr="000A5D93" w:rsidRDefault="00753966" w:rsidP="00341677">
      <w:pPr>
        <w:pStyle w:val="Heading2"/>
      </w:pPr>
      <w:r w:rsidRPr="000A5D93">
        <w:t>Support</w:t>
      </w:r>
    </w:p>
    <w:p w14:paraId="1A0EE4AB" w14:textId="5266B13D" w:rsidR="001C41F0" w:rsidRPr="000A5D93" w:rsidRDefault="001C41F0" w:rsidP="00556CCF">
      <w:pPr>
        <w:pStyle w:val="Heading3"/>
      </w:pPr>
      <w:r w:rsidRPr="000A5D93">
        <w:t>Refer to Section 28 05 00 Common Work Results for Electronic Safety and Security</w:t>
      </w:r>
      <w:r w:rsidR="00F94E19" w:rsidRPr="000A5D93">
        <w:t>.</w:t>
      </w:r>
    </w:p>
    <w:p w14:paraId="486746EB" w14:textId="77777777" w:rsidR="00753966" w:rsidRPr="000A5D93" w:rsidRDefault="00753966" w:rsidP="00341677">
      <w:pPr>
        <w:pStyle w:val="Heading2"/>
      </w:pPr>
      <w:r w:rsidRPr="000A5D93">
        <w:t>Clearance</w:t>
      </w:r>
    </w:p>
    <w:p w14:paraId="3D187432" w14:textId="03E3BA17" w:rsidR="001C41F0" w:rsidRPr="000A5D93" w:rsidRDefault="001C41F0" w:rsidP="00556CCF">
      <w:pPr>
        <w:pStyle w:val="Heading3"/>
      </w:pPr>
      <w:r w:rsidRPr="000A5D93">
        <w:t>Refer to Section 28 05 00 Common Work Results for Electronic Safety and Security</w:t>
      </w:r>
      <w:r w:rsidR="00F94E19" w:rsidRPr="000A5D93">
        <w:t>.</w:t>
      </w:r>
    </w:p>
    <w:p w14:paraId="6E2E7F4C" w14:textId="77777777" w:rsidR="00753966" w:rsidRPr="000A5D93" w:rsidRDefault="00753966" w:rsidP="00341677">
      <w:pPr>
        <w:pStyle w:val="Heading2"/>
      </w:pPr>
      <w:r w:rsidRPr="000A5D93">
        <w:t>Splicing and Joining</w:t>
      </w:r>
    </w:p>
    <w:p w14:paraId="08D67E59" w14:textId="4FFD0E1F" w:rsidR="001C41F0" w:rsidRPr="000A5D93" w:rsidRDefault="001C41F0" w:rsidP="00556CCF">
      <w:pPr>
        <w:pStyle w:val="Heading3"/>
      </w:pPr>
      <w:r w:rsidRPr="000A5D93">
        <w:t>Refer to Section 28 05 00 Common Work Results for Electronic Safety and Security</w:t>
      </w:r>
      <w:r w:rsidR="00F94E19" w:rsidRPr="000A5D93">
        <w:t>.</w:t>
      </w:r>
    </w:p>
    <w:p w14:paraId="27B9DA00" w14:textId="77777777" w:rsidR="00753966" w:rsidRPr="000A5D93" w:rsidRDefault="00753966" w:rsidP="00341677">
      <w:pPr>
        <w:pStyle w:val="Heading2"/>
      </w:pPr>
      <w:r w:rsidRPr="000A5D93">
        <w:t>Inductive and Capacitive Effects</w:t>
      </w:r>
    </w:p>
    <w:p w14:paraId="1FECF849" w14:textId="3A13916E" w:rsidR="001C41F0" w:rsidRPr="000A5D93" w:rsidRDefault="001C41F0" w:rsidP="00556CCF">
      <w:pPr>
        <w:pStyle w:val="Heading3"/>
      </w:pPr>
      <w:r w:rsidRPr="000A5D93">
        <w:t>Refer to Section 28 05 00 Common Work Results for Electronic Safety and Security</w:t>
      </w:r>
      <w:r w:rsidR="00F94E19" w:rsidRPr="000A5D93">
        <w:t>.</w:t>
      </w:r>
    </w:p>
    <w:p w14:paraId="60FDCA88" w14:textId="77777777" w:rsidR="00C8129D" w:rsidRPr="000A5D93" w:rsidRDefault="00C8129D" w:rsidP="00341677">
      <w:pPr>
        <w:pStyle w:val="Heading2"/>
      </w:pPr>
      <w:r w:rsidRPr="000A5D93">
        <w:lastRenderedPageBreak/>
        <w:t>L</w:t>
      </w:r>
      <w:r w:rsidR="00677F9B" w:rsidRPr="000A5D93">
        <w:t>abe</w:t>
      </w:r>
      <w:r w:rsidRPr="000A5D93">
        <w:t>ling</w:t>
      </w:r>
    </w:p>
    <w:p w14:paraId="034F9E39" w14:textId="1BBEFE75" w:rsidR="00C8129D" w:rsidRPr="000A5D93" w:rsidRDefault="001C41F0" w:rsidP="00556CCF">
      <w:pPr>
        <w:pStyle w:val="Heading3"/>
      </w:pPr>
      <w:r w:rsidRPr="000A5D93">
        <w:t>Refer to Section 28 05 00 Common Work Results for Electronic Safety and Security</w:t>
      </w:r>
      <w:r w:rsidR="00F94E19" w:rsidRPr="000A5D93">
        <w:t>.</w:t>
      </w:r>
    </w:p>
    <w:p w14:paraId="2075A9E1" w14:textId="77777777" w:rsidR="00631436" w:rsidRPr="000A5D93" w:rsidRDefault="00631436" w:rsidP="00341677">
      <w:pPr>
        <w:pStyle w:val="Heading2"/>
      </w:pPr>
      <w:r w:rsidRPr="000A5D93">
        <w:t>Testing</w:t>
      </w:r>
    </w:p>
    <w:p w14:paraId="5D02E6EB" w14:textId="09348BA6" w:rsidR="00631436" w:rsidRPr="000A5D93" w:rsidRDefault="00631436" w:rsidP="00556CCF">
      <w:pPr>
        <w:pStyle w:val="Heading3"/>
      </w:pPr>
      <w:r w:rsidRPr="000A5D93">
        <w:t>Refer to Section 28 08 00 Commissioning of Electronic Safety and Security</w:t>
      </w:r>
      <w:r w:rsidR="00F94E19" w:rsidRPr="000A5D93">
        <w:t>.</w:t>
      </w:r>
    </w:p>
    <w:p w14:paraId="5361AF78" w14:textId="77777777" w:rsidR="00753966" w:rsidRPr="00B03F42" w:rsidRDefault="00EB4059" w:rsidP="009E496F">
      <w:pPr>
        <w:pStyle w:val="SectionEnd"/>
        <w:rPr>
          <w:rFonts w:ascii="Times New Roman" w:hAnsi="Times New Roman"/>
        </w:rPr>
      </w:pPr>
      <w:r w:rsidRPr="00B03F42">
        <w:rPr>
          <w:rFonts w:ascii="Times New Roman" w:hAnsi="Times New Roman"/>
        </w:rPr>
        <w:t>END OF SECTIOn</w:t>
      </w:r>
    </w:p>
    <w:sectPr w:rsidR="00753966" w:rsidRPr="00B03F42" w:rsidSect="000B1E5D">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A325F" w14:textId="77777777" w:rsidR="00C607B7" w:rsidRDefault="00C607B7">
      <w:r>
        <w:separator/>
      </w:r>
    </w:p>
  </w:endnote>
  <w:endnote w:type="continuationSeparator" w:id="0">
    <w:p w14:paraId="438B8B52" w14:textId="77777777" w:rsidR="00C607B7" w:rsidRDefault="00C6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6F4CB" w14:textId="5027C0DE" w:rsidR="000A0166" w:rsidRDefault="00B905FE">
    <w:pPr>
      <w:pStyle w:val="Footer"/>
    </w:pPr>
    <w:r>
      <w:rPr>
        <w:noProof/>
      </w:rPr>
      <mc:AlternateContent>
        <mc:Choice Requires="wps">
          <w:drawing>
            <wp:anchor distT="0" distB="0" distL="0" distR="0" simplePos="0" relativeHeight="251660288" behindDoc="0" locked="0" layoutInCell="1" allowOverlap="1" wp14:anchorId="201EDA5E" wp14:editId="3F314190">
              <wp:simplePos x="635" y="635"/>
              <wp:positionH relativeFrom="page">
                <wp:align>left</wp:align>
              </wp:positionH>
              <wp:positionV relativeFrom="page">
                <wp:align>bottom</wp:align>
              </wp:positionV>
              <wp:extent cx="443865" cy="443865"/>
              <wp:effectExtent l="0" t="0" r="2540" b="0"/>
              <wp:wrapNone/>
              <wp:docPr id="12772666"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75C609" w14:textId="1C3B00E4" w:rsidR="00B905FE" w:rsidRPr="00B905FE" w:rsidRDefault="00B905FE" w:rsidP="00B905FE">
                          <w:pPr>
                            <w:rPr>
                              <w:rFonts w:ascii="Calibri" w:eastAsia="Calibri" w:hAnsi="Calibri" w:cs="Calibri"/>
                              <w:noProof/>
                              <w:color w:val="000000"/>
                              <w:szCs w:val="22"/>
                            </w:rPr>
                          </w:pPr>
                          <w:r w:rsidRPr="00B905FE">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1EDA5E" id="_x0000_t202" coordsize="21600,21600" o:spt="202" path="m,l,21600r21600,l21600,xe">
              <v:stroke joinstyle="miter"/>
              <v:path gradientshapeok="t" o:connecttype="rect"/>
            </v:shapetype>
            <v:shape id="Text Box 2" o:spid="_x0000_s1026" type="#_x0000_t202" alt="Classification: Public"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1775C609" w14:textId="1C3B00E4" w:rsidR="00B905FE" w:rsidRPr="00B905FE" w:rsidRDefault="00B905FE" w:rsidP="00B905FE">
                    <w:pPr>
                      <w:rPr>
                        <w:rFonts w:ascii="Calibri" w:eastAsia="Calibri" w:hAnsi="Calibri" w:cs="Calibri"/>
                        <w:noProof/>
                        <w:color w:val="000000"/>
                        <w:szCs w:val="22"/>
                      </w:rPr>
                    </w:pPr>
                    <w:r w:rsidRPr="00B905FE">
                      <w:rPr>
                        <w:rFonts w:ascii="Calibri" w:eastAsia="Calibri" w:hAnsi="Calibri" w:cs="Calibri"/>
                        <w:noProof/>
                        <w:color w:val="000000"/>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A82FD" w14:textId="0DDF19D7" w:rsidR="003763EA" w:rsidRPr="00142F33" w:rsidRDefault="00B905FE" w:rsidP="003763EA">
    <w:pPr>
      <w:pStyle w:val="Footer"/>
      <w:tabs>
        <w:tab w:val="clear" w:pos="8640"/>
        <w:tab w:val="right" w:pos="9360"/>
      </w:tabs>
      <w:spacing w:before="60"/>
      <w:rPr>
        <w:sz w:val="18"/>
        <w:szCs w:val="18"/>
        <w:lang w:val="en-CA"/>
      </w:rPr>
    </w:pPr>
    <w:r>
      <w:rPr>
        <w:noProof/>
        <w:sz w:val="18"/>
        <w:szCs w:val="18"/>
        <w:lang w:val="en-CA"/>
      </w:rPr>
      <mc:AlternateContent>
        <mc:Choice Requires="wps">
          <w:drawing>
            <wp:anchor distT="0" distB="0" distL="0" distR="0" simplePos="0" relativeHeight="251661312" behindDoc="0" locked="0" layoutInCell="1" allowOverlap="1" wp14:anchorId="42EF14D0" wp14:editId="3935AD7F">
              <wp:simplePos x="914400" y="8856617"/>
              <wp:positionH relativeFrom="page">
                <wp:align>left</wp:align>
              </wp:positionH>
              <wp:positionV relativeFrom="page">
                <wp:align>bottom</wp:align>
              </wp:positionV>
              <wp:extent cx="443865" cy="443865"/>
              <wp:effectExtent l="0" t="0" r="2540" b="0"/>
              <wp:wrapNone/>
              <wp:docPr id="115807566"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58B156" w14:textId="4E983D42" w:rsidR="00B905FE" w:rsidRPr="00B905FE" w:rsidRDefault="00B905FE" w:rsidP="00B905FE">
                          <w:pPr>
                            <w:rPr>
                              <w:rFonts w:ascii="Calibri" w:eastAsia="Calibri" w:hAnsi="Calibri" w:cs="Calibri"/>
                              <w:noProof/>
                              <w:color w:val="000000"/>
                              <w:szCs w:val="22"/>
                            </w:rPr>
                          </w:pPr>
                          <w:r w:rsidRPr="00B905FE">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EF14D0" id="_x0000_t202" coordsize="21600,21600" o:spt="202" path="m,l,21600r21600,l21600,xe">
              <v:stroke joinstyle="miter"/>
              <v:path gradientshapeok="t" o:connecttype="rect"/>
            </v:shapetype>
            <v:shape id="Text Box 3" o:spid="_x0000_s1027" type="#_x0000_t202" alt="Classification: Public"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7D58B156" w14:textId="4E983D42" w:rsidR="00B905FE" w:rsidRPr="00B905FE" w:rsidRDefault="00B905FE" w:rsidP="00B905FE">
                    <w:pPr>
                      <w:rPr>
                        <w:rFonts w:ascii="Calibri" w:eastAsia="Calibri" w:hAnsi="Calibri" w:cs="Calibri"/>
                        <w:noProof/>
                        <w:color w:val="000000"/>
                        <w:szCs w:val="22"/>
                      </w:rPr>
                    </w:pPr>
                    <w:r w:rsidRPr="00B905FE">
                      <w:rPr>
                        <w:rFonts w:ascii="Calibri" w:eastAsia="Calibri" w:hAnsi="Calibri" w:cs="Calibri"/>
                        <w:noProof/>
                        <w:color w:val="000000"/>
                        <w:szCs w:val="22"/>
                      </w:rPr>
                      <w:t>Classification: Public</w:t>
                    </w:r>
                  </w:p>
                </w:txbxContent>
              </v:textbox>
              <w10:wrap anchorx="page" anchory="page"/>
            </v:shape>
          </w:pict>
        </mc:Fallback>
      </mc:AlternateContent>
    </w:r>
  </w:p>
  <w:p w14:paraId="5A31FE25" w14:textId="77777777" w:rsidR="000A0166" w:rsidRDefault="00B905FE" w:rsidP="000A0166">
    <w:pPr>
      <w:pStyle w:val="Footer"/>
      <w:jc w:val="right"/>
    </w:pPr>
    <w:sdt>
      <w:sdtPr>
        <w:id w:val="1631061057"/>
        <w:docPartObj>
          <w:docPartGallery w:val="Page Numbers (Bottom of Page)"/>
          <w:docPartUnique/>
        </w:docPartObj>
      </w:sdtPr>
      <w:sdtEndPr>
        <w:rPr>
          <w:noProof/>
        </w:rPr>
      </w:sdtEndPr>
      <w:sdtContent>
        <w:r w:rsidR="000A0166">
          <w:fldChar w:fldCharType="begin"/>
        </w:r>
        <w:r w:rsidR="000A0166">
          <w:instrText xml:space="preserve"> PAGE   \* MERGEFORMAT </w:instrText>
        </w:r>
        <w:r w:rsidR="000A0166">
          <w:fldChar w:fldCharType="separate"/>
        </w:r>
        <w:r w:rsidR="000A0166">
          <w:t>7</w:t>
        </w:r>
        <w:r w:rsidR="000A0166">
          <w:rPr>
            <w:noProof/>
          </w:rPr>
          <w:fldChar w:fldCharType="end"/>
        </w:r>
      </w:sdtContent>
    </w:sdt>
  </w:p>
  <w:p w14:paraId="4AEFAAAE" w14:textId="77777777" w:rsidR="000A0166" w:rsidRDefault="000A0166" w:rsidP="000A0166">
    <w:pPr>
      <w:pStyle w:val="Footer"/>
      <w:tabs>
        <w:tab w:val="clear" w:pos="8640"/>
        <w:tab w:val="right" w:pos="9360"/>
      </w:tabs>
      <w:spacing w:before="60"/>
      <w:rPr>
        <w:sz w:val="12"/>
        <w:szCs w:val="12"/>
        <w:lang w:val="en-CA"/>
      </w:rPr>
    </w:pPr>
    <w:r>
      <w:rPr>
        <w:sz w:val="12"/>
        <w:szCs w:val="12"/>
        <w:lang w:val="en-CA"/>
      </w:rPr>
      <w:t>____________________________________________________________________________________________________________________________________________</w:t>
    </w:r>
  </w:p>
  <w:p w14:paraId="6773BBDC" w14:textId="77777777" w:rsidR="000A0166" w:rsidRPr="00512F7D" w:rsidRDefault="000A0166" w:rsidP="000A0166">
    <w:pPr>
      <w:pStyle w:val="Footer"/>
      <w:tabs>
        <w:tab w:val="clear" w:pos="8640"/>
        <w:tab w:val="right" w:pos="9360"/>
      </w:tabs>
      <w:spacing w:before="60"/>
      <w:rPr>
        <w:sz w:val="12"/>
        <w:szCs w:val="12"/>
        <w:lang w:val="en-CA"/>
      </w:rPr>
    </w:pPr>
    <w:r w:rsidRPr="00512F7D">
      <w:rPr>
        <w:sz w:val="12"/>
        <w:szCs w:val="12"/>
        <w:lang w:val="en-CA"/>
      </w:rPr>
      <w:t>2025-01-30 TS Version</w:t>
    </w:r>
  </w:p>
  <w:p w14:paraId="24F4C227" w14:textId="77777777" w:rsidR="003763EA" w:rsidRDefault="003763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C656A" w14:textId="55295E85" w:rsidR="000A0166" w:rsidRDefault="00B905FE">
    <w:pPr>
      <w:pStyle w:val="Footer"/>
    </w:pPr>
    <w:r>
      <w:rPr>
        <w:noProof/>
      </w:rPr>
      <mc:AlternateContent>
        <mc:Choice Requires="wps">
          <w:drawing>
            <wp:anchor distT="0" distB="0" distL="0" distR="0" simplePos="0" relativeHeight="251659264" behindDoc="0" locked="0" layoutInCell="1" allowOverlap="1" wp14:anchorId="2F1BF8B9" wp14:editId="45F0FD3D">
              <wp:simplePos x="635" y="635"/>
              <wp:positionH relativeFrom="page">
                <wp:align>left</wp:align>
              </wp:positionH>
              <wp:positionV relativeFrom="page">
                <wp:align>bottom</wp:align>
              </wp:positionV>
              <wp:extent cx="443865" cy="443865"/>
              <wp:effectExtent l="0" t="0" r="2540" b="0"/>
              <wp:wrapNone/>
              <wp:docPr id="296891228"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3664DE" w14:textId="0FC84EFA" w:rsidR="00B905FE" w:rsidRPr="00B905FE" w:rsidRDefault="00B905FE" w:rsidP="00B905FE">
                          <w:pPr>
                            <w:rPr>
                              <w:rFonts w:ascii="Calibri" w:eastAsia="Calibri" w:hAnsi="Calibri" w:cs="Calibri"/>
                              <w:noProof/>
                              <w:color w:val="000000"/>
                              <w:szCs w:val="22"/>
                            </w:rPr>
                          </w:pPr>
                          <w:r w:rsidRPr="00B905FE">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1BF8B9" id="_x0000_t202" coordsize="21600,21600" o:spt="202" path="m,l,21600r21600,l21600,xe">
              <v:stroke joinstyle="miter"/>
              <v:path gradientshapeok="t" o:connecttype="rect"/>
            </v:shapetype>
            <v:shape id="Text Box 1" o:spid="_x0000_s1028" type="#_x0000_t202" alt="Classification: 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263664DE" w14:textId="0FC84EFA" w:rsidR="00B905FE" w:rsidRPr="00B905FE" w:rsidRDefault="00B905FE" w:rsidP="00B905FE">
                    <w:pPr>
                      <w:rPr>
                        <w:rFonts w:ascii="Calibri" w:eastAsia="Calibri" w:hAnsi="Calibri" w:cs="Calibri"/>
                        <w:noProof/>
                        <w:color w:val="000000"/>
                        <w:szCs w:val="22"/>
                      </w:rPr>
                    </w:pPr>
                    <w:r w:rsidRPr="00B905FE">
                      <w:rPr>
                        <w:rFonts w:ascii="Calibri" w:eastAsia="Calibri" w:hAnsi="Calibri" w:cs="Calibri"/>
                        <w:noProof/>
                        <w:color w:val="000000"/>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86CD0" w14:textId="77777777" w:rsidR="00C607B7" w:rsidRDefault="00C607B7">
      <w:r>
        <w:separator/>
      </w:r>
    </w:p>
  </w:footnote>
  <w:footnote w:type="continuationSeparator" w:id="0">
    <w:p w14:paraId="7B87D1E9" w14:textId="77777777" w:rsidR="00C607B7" w:rsidRDefault="00C6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37536" w14:textId="77777777" w:rsidR="0068140C" w:rsidRDefault="00B905FE">
    <w:pPr>
      <w:pStyle w:val="Header"/>
    </w:pPr>
    <w:r>
      <w:rPr>
        <w:noProof/>
      </w:rPr>
      <w:pict w14:anchorId="2D05FE98">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WaterMark E1" o:spid="_x0000_s1026" type="#_x0000_t172" style="position:absolute;margin-left:183.25pt;margin-top:291.25pt;width:245.5pt;height:209.5pt;z-index:251657216;mso-wrap-distance-left:1pt;mso-wrap-distance-right:1pt;mso-position-horizontal-relative:page;mso-position-vertical-relative:page" fillcolor="silver" stroked="f">
          <v:shadow color="#868686"/>
          <v:textpath style="font-family:&quot;Aria&quot;;font-size:40pt;v-text-kern:t" trim="t" fitpath="t" string="DRAFT"/>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3" w:type="dxa"/>
      <w:tblBorders>
        <w:bottom w:val="single" w:sz="4" w:space="0" w:color="auto"/>
      </w:tblBorders>
      <w:tblLayout w:type="fixed"/>
      <w:tblLook w:val="0000" w:firstRow="0" w:lastRow="0" w:firstColumn="0" w:lastColumn="0" w:noHBand="0" w:noVBand="0"/>
    </w:tblPr>
    <w:tblGrid>
      <w:gridCol w:w="4503"/>
      <w:gridCol w:w="5670"/>
    </w:tblGrid>
    <w:tr w:rsidR="00973029" w:rsidRPr="004F4ED3" w14:paraId="6F93A2A4" w14:textId="77777777" w:rsidTr="000B469F">
      <w:tc>
        <w:tcPr>
          <w:tcW w:w="4503" w:type="dxa"/>
        </w:tcPr>
        <w:p w14:paraId="3E7FDC10" w14:textId="1A0DB6E5" w:rsidR="0023396C" w:rsidRPr="00341677" w:rsidRDefault="00341677" w:rsidP="00695646">
          <w:pPr>
            <w:pStyle w:val="Header"/>
            <w:rPr>
              <w:rFonts w:ascii="Times New Roman" w:hAnsi="Times New Roman"/>
              <w:b/>
              <w:bCs/>
              <w:sz w:val="24"/>
              <w:szCs w:val="24"/>
            </w:rPr>
          </w:pPr>
          <w:r w:rsidRPr="00341677">
            <w:rPr>
              <w:rFonts w:ascii="Times New Roman" w:hAnsi="Times New Roman"/>
              <w:b/>
              <w:bCs/>
              <w:sz w:val="24"/>
              <w:szCs w:val="24"/>
            </w:rPr>
            <w:t xml:space="preserve"> </w:t>
          </w:r>
        </w:p>
        <w:p w14:paraId="2B361FAC" w14:textId="3F852F8F" w:rsidR="00341677" w:rsidRDefault="00341677" w:rsidP="00695646">
          <w:pPr>
            <w:pStyle w:val="Header"/>
            <w:rPr>
              <w:rFonts w:ascii="Times New Roman" w:hAnsi="Times New Roman"/>
              <w:b/>
              <w:bCs/>
              <w:sz w:val="24"/>
              <w:szCs w:val="24"/>
            </w:rPr>
          </w:pPr>
          <w:r w:rsidRPr="00341677">
            <w:rPr>
              <w:rFonts w:ascii="Times New Roman" w:hAnsi="Times New Roman"/>
              <w:b/>
              <w:bCs/>
              <w:sz w:val="24"/>
              <w:szCs w:val="24"/>
            </w:rPr>
            <w:t>P</w:t>
          </w:r>
          <w:r>
            <w:rPr>
              <w:rFonts w:ascii="Times New Roman" w:hAnsi="Times New Roman"/>
              <w:b/>
              <w:bCs/>
              <w:sz w:val="24"/>
              <w:szCs w:val="24"/>
            </w:rPr>
            <w:t>lan No</w:t>
          </w:r>
          <w:r w:rsidRPr="00341677">
            <w:rPr>
              <w:rFonts w:ascii="Times New Roman" w:hAnsi="Times New Roman"/>
              <w:b/>
              <w:bCs/>
              <w:sz w:val="24"/>
              <w:szCs w:val="24"/>
            </w:rPr>
            <w:t>:</w:t>
          </w:r>
        </w:p>
        <w:p w14:paraId="034268AE" w14:textId="6EB755CF" w:rsidR="00341677" w:rsidRPr="00FD599B" w:rsidRDefault="00341677" w:rsidP="00695646">
          <w:pPr>
            <w:pStyle w:val="Header"/>
            <w:rPr>
              <w:rFonts w:cs="Arial"/>
              <w:szCs w:val="22"/>
            </w:rPr>
          </w:pPr>
          <w:r>
            <w:rPr>
              <w:rFonts w:ascii="Times New Roman" w:hAnsi="Times New Roman"/>
              <w:b/>
              <w:bCs/>
              <w:sz w:val="24"/>
              <w:szCs w:val="24"/>
            </w:rPr>
            <w:t>Project ID</w:t>
          </w:r>
          <w:r w:rsidR="000B469F">
            <w:rPr>
              <w:rFonts w:ascii="Times New Roman" w:hAnsi="Times New Roman"/>
              <w:b/>
              <w:bCs/>
              <w:sz w:val="24"/>
              <w:szCs w:val="24"/>
            </w:rPr>
            <w:t>/WBS Number</w:t>
          </w:r>
          <w:r>
            <w:rPr>
              <w:rFonts w:ascii="Times New Roman" w:hAnsi="Times New Roman"/>
              <w:b/>
              <w:bCs/>
              <w:sz w:val="24"/>
              <w:szCs w:val="24"/>
            </w:rPr>
            <w:t>:</w:t>
          </w:r>
          <w:r w:rsidRPr="00341677">
            <w:rPr>
              <w:rFonts w:ascii="Times New Roman" w:hAnsi="Times New Roman"/>
              <w:b/>
              <w:bCs/>
              <w:sz w:val="24"/>
              <w:szCs w:val="24"/>
            </w:rPr>
            <w:t xml:space="preserve"> </w:t>
          </w:r>
        </w:p>
      </w:tc>
      <w:tc>
        <w:tcPr>
          <w:tcW w:w="5670" w:type="dxa"/>
        </w:tcPr>
        <w:p w14:paraId="25B69C7A" w14:textId="68960C06" w:rsidR="00973029" w:rsidRPr="002B7E9D" w:rsidRDefault="00973029" w:rsidP="00840445">
          <w:pPr>
            <w:pStyle w:val="Header"/>
            <w:jc w:val="right"/>
            <w:rPr>
              <w:rFonts w:ascii="Times New Roman" w:hAnsi="Times New Roman"/>
              <w:b/>
              <w:bCs/>
              <w:sz w:val="24"/>
              <w:szCs w:val="24"/>
              <w:lang w:val="fr-FR"/>
            </w:rPr>
          </w:pPr>
          <w:r w:rsidRPr="002B7E9D">
            <w:rPr>
              <w:rFonts w:ascii="Times New Roman" w:hAnsi="Times New Roman"/>
              <w:b/>
              <w:bCs/>
              <w:sz w:val="24"/>
              <w:szCs w:val="24"/>
              <w:lang w:val="fr-FR"/>
            </w:rPr>
            <w:t xml:space="preserve">Section </w:t>
          </w:r>
          <w:r w:rsidRPr="002B7E9D">
            <w:rPr>
              <w:rFonts w:ascii="Times New Roman" w:hAnsi="Times New Roman"/>
              <w:b/>
              <w:bCs/>
              <w:sz w:val="24"/>
              <w:szCs w:val="24"/>
            </w:rPr>
            <w:fldChar w:fldCharType="begin"/>
          </w:r>
          <w:r w:rsidRPr="002B7E9D">
            <w:rPr>
              <w:rFonts w:ascii="Times New Roman" w:hAnsi="Times New Roman"/>
              <w:b/>
              <w:bCs/>
              <w:sz w:val="24"/>
              <w:szCs w:val="24"/>
              <w:lang w:val="fr-FR"/>
            </w:rPr>
            <w:instrText xml:space="preserve"> DOCPROPERTY "SectionNumb"  \* MERGEFORMAT </w:instrText>
          </w:r>
          <w:r w:rsidRPr="002B7E9D">
            <w:rPr>
              <w:rFonts w:ascii="Times New Roman" w:hAnsi="Times New Roman"/>
              <w:b/>
              <w:bCs/>
              <w:sz w:val="24"/>
              <w:szCs w:val="24"/>
            </w:rPr>
            <w:fldChar w:fldCharType="separate"/>
          </w:r>
          <w:r w:rsidR="00BA6F11" w:rsidRPr="002B7E9D">
            <w:rPr>
              <w:rFonts w:ascii="Times New Roman" w:hAnsi="Times New Roman"/>
              <w:b/>
              <w:bCs/>
              <w:sz w:val="24"/>
              <w:szCs w:val="24"/>
              <w:lang w:val="fr-FR"/>
            </w:rPr>
            <w:t>28 05 13</w:t>
          </w:r>
          <w:r w:rsidRPr="002B7E9D">
            <w:rPr>
              <w:rFonts w:ascii="Times New Roman" w:hAnsi="Times New Roman"/>
              <w:b/>
              <w:bCs/>
              <w:sz w:val="24"/>
              <w:szCs w:val="24"/>
            </w:rPr>
            <w:fldChar w:fldCharType="end"/>
          </w:r>
        </w:p>
        <w:p w14:paraId="699DAFD0" w14:textId="6857D6B3" w:rsidR="00973029" w:rsidRPr="002B7E9D" w:rsidRDefault="00973029" w:rsidP="00840445">
          <w:pPr>
            <w:pStyle w:val="Header"/>
            <w:jc w:val="right"/>
            <w:rPr>
              <w:rFonts w:ascii="Times New Roman" w:hAnsi="Times New Roman"/>
              <w:b/>
              <w:bCs/>
              <w:sz w:val="24"/>
              <w:szCs w:val="24"/>
            </w:rPr>
          </w:pPr>
          <w:r w:rsidRPr="002B7E9D">
            <w:rPr>
              <w:rFonts w:ascii="Times New Roman" w:hAnsi="Times New Roman"/>
              <w:b/>
              <w:bCs/>
              <w:sz w:val="24"/>
              <w:szCs w:val="24"/>
            </w:rPr>
            <w:fldChar w:fldCharType="begin"/>
          </w:r>
          <w:r w:rsidRPr="002B7E9D">
            <w:rPr>
              <w:rFonts w:ascii="Times New Roman" w:hAnsi="Times New Roman"/>
              <w:b/>
              <w:bCs/>
              <w:sz w:val="24"/>
              <w:szCs w:val="24"/>
            </w:rPr>
            <w:instrText xml:space="preserve"> TITLE  \* Upper  \* MERGEFORMAT </w:instrText>
          </w:r>
          <w:r w:rsidRPr="002B7E9D">
            <w:rPr>
              <w:rFonts w:ascii="Times New Roman" w:hAnsi="Times New Roman"/>
              <w:b/>
              <w:bCs/>
              <w:sz w:val="24"/>
              <w:szCs w:val="24"/>
            </w:rPr>
            <w:fldChar w:fldCharType="separate"/>
          </w:r>
          <w:r w:rsidR="00BA6F11" w:rsidRPr="002B7E9D">
            <w:rPr>
              <w:rFonts w:ascii="Times New Roman" w:hAnsi="Times New Roman"/>
              <w:b/>
              <w:bCs/>
              <w:sz w:val="24"/>
              <w:szCs w:val="24"/>
            </w:rPr>
            <w:t>CONDUCTORS AND CABLES FOR ELECTRONIC SAFETY AND SECURITY</w:t>
          </w:r>
          <w:r w:rsidRPr="002B7E9D">
            <w:rPr>
              <w:rFonts w:ascii="Times New Roman" w:hAnsi="Times New Roman"/>
              <w:b/>
              <w:bCs/>
              <w:sz w:val="24"/>
              <w:szCs w:val="24"/>
            </w:rPr>
            <w:fldChar w:fldCharType="end"/>
          </w:r>
        </w:p>
        <w:p w14:paraId="616EB7F2" w14:textId="2513297C" w:rsidR="00973029" w:rsidRPr="004F4ED3" w:rsidRDefault="00973029" w:rsidP="00840445">
          <w:pPr>
            <w:pStyle w:val="Header"/>
            <w:jc w:val="right"/>
            <w:rPr>
              <w:rFonts w:ascii="Times New Roman" w:hAnsi="Times New Roman"/>
              <w:szCs w:val="22"/>
              <w:lang w:val="fr-FR"/>
            </w:rPr>
          </w:pPr>
        </w:p>
      </w:tc>
    </w:tr>
  </w:tbl>
  <w:p w14:paraId="0DD364B8" w14:textId="77777777" w:rsidR="000B1E5D" w:rsidRPr="004E16CD" w:rsidRDefault="000B1E5D" w:rsidP="004E16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819DF" w14:textId="77777777" w:rsidR="0068140C" w:rsidRDefault="00B905FE">
    <w:pPr>
      <w:pStyle w:val="Header"/>
    </w:pPr>
    <w:r>
      <w:rPr>
        <w:noProof/>
      </w:rPr>
      <w:pict w14:anchorId="5A04D034">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WaterMark F1" o:spid="_x0000_s1027" type="#_x0000_t172" style="position:absolute;margin-left:183.25pt;margin-top:291.25pt;width:245.5pt;height:209.5pt;z-index:251658240;mso-wrap-distance-left:1pt;mso-wrap-distance-right:1pt;mso-position-horizontal-relative:page;mso-position-vertical-relative:page" fillcolor="silver" stroked="f">
          <v:shadow color="#868686"/>
          <v:textpath style="font-family:&quot;Aria&quot;;font-size:40pt;v-text-kern:t" trim="t" fitpath="t" string="DRAFT"/>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1C23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E2A7E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C27E3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740BA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D2E6FA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FE346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084239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68276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DCB6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F63F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361C5F14"/>
    <w:lvl w:ilvl="0">
      <w:start w:val="1"/>
      <w:numFmt w:val="decimal"/>
      <w:lvlText w:val="Part %1"/>
      <w:lvlJc w:val="left"/>
      <w:pPr>
        <w:ind w:left="360" w:hanging="360"/>
      </w:pPr>
      <w:rPr>
        <w:rFonts w:ascii="Arial Bold" w:hAnsi="Arial Bold" w:hint="default"/>
        <w:b/>
        <w:i w:val="0"/>
        <w:sz w:val="22"/>
        <w:szCs w:val="20"/>
      </w:rPr>
    </w:lvl>
    <w:lvl w:ilvl="1">
      <w:start w:val="1"/>
      <w:numFmt w:val="decimal"/>
      <w:lvlText w:val="%1.%2"/>
      <w:lvlJc w:val="left"/>
      <w:pPr>
        <w:tabs>
          <w:tab w:val="num" w:pos="1440"/>
        </w:tabs>
        <w:ind w:left="1440" w:hanging="1440"/>
      </w:pPr>
      <w:rPr>
        <w:rFonts w:ascii="Arial Bold" w:hAnsi="Arial Bold" w:hint="default"/>
        <w:b/>
        <w:i w:val="0"/>
        <w:sz w:val="20"/>
        <w:szCs w:val="20"/>
      </w:rPr>
    </w:lvl>
    <w:lvl w:ilvl="2">
      <w:start w:val="1"/>
      <w:numFmt w:val="decimal"/>
      <w:lvlText w:val=".%3"/>
      <w:lvlJc w:val="left"/>
      <w:pPr>
        <w:tabs>
          <w:tab w:val="num" w:pos="1440"/>
        </w:tabs>
        <w:ind w:left="1440" w:hanging="720"/>
      </w:pPr>
      <w:rPr>
        <w:rFonts w:ascii="Arial" w:hAnsi="Arial" w:hint="default"/>
        <w:b w:val="0"/>
        <w:i w:val="0"/>
        <w:sz w:val="20"/>
        <w:szCs w:val="20"/>
        <w:u w:val="none"/>
      </w:rPr>
    </w:lvl>
    <w:lvl w:ilvl="3">
      <w:start w:val="1"/>
      <w:numFmt w:val="decimal"/>
      <w:lvlText w:val=".%4"/>
      <w:lvlJc w:val="left"/>
      <w:pPr>
        <w:tabs>
          <w:tab w:val="num" w:pos="2160"/>
        </w:tabs>
        <w:ind w:left="2160" w:hanging="720"/>
      </w:pPr>
      <w:rPr>
        <w:rFonts w:ascii="Arial" w:hAnsi="Arial" w:hint="default"/>
        <w:b w:val="0"/>
        <w:i w:val="0"/>
        <w:sz w:val="20"/>
        <w:szCs w:val="20"/>
      </w:rPr>
    </w:lvl>
    <w:lvl w:ilvl="4">
      <w:start w:val="1"/>
      <w:numFmt w:val="decimal"/>
      <w:lvlText w:val=".%5"/>
      <w:lvlJc w:val="left"/>
      <w:pPr>
        <w:tabs>
          <w:tab w:val="num" w:pos="2880"/>
        </w:tabs>
        <w:ind w:left="2880" w:hanging="720"/>
      </w:pPr>
      <w:rPr>
        <w:rFonts w:ascii="Arial" w:hAnsi="Arial" w:hint="default"/>
        <w:b w:val="0"/>
        <w:i w:val="0"/>
        <w:sz w:val="20"/>
        <w:szCs w:val="20"/>
      </w:rPr>
    </w:lvl>
    <w:lvl w:ilvl="5">
      <w:start w:val="1"/>
      <w:numFmt w:val="decimal"/>
      <w:lvlText w:val=".%6"/>
      <w:lvlJc w:val="left"/>
      <w:pPr>
        <w:tabs>
          <w:tab w:val="num" w:pos="3600"/>
        </w:tabs>
        <w:ind w:left="3600" w:hanging="720"/>
      </w:pPr>
      <w:rPr>
        <w:rFonts w:ascii="Arial" w:hAnsi="Arial" w:hint="default"/>
        <w:b w:val="0"/>
        <w:i w:val="0"/>
        <w:sz w:val="20"/>
        <w:szCs w:val="20"/>
      </w:rPr>
    </w:lvl>
    <w:lvl w:ilvl="6">
      <w:start w:val="1"/>
      <w:numFmt w:val="decimal"/>
      <w:lvlText w:val=".%7"/>
      <w:lvlJc w:val="left"/>
      <w:pPr>
        <w:tabs>
          <w:tab w:val="num" w:pos="4320"/>
        </w:tabs>
        <w:ind w:left="4320" w:hanging="720"/>
      </w:pPr>
      <w:rPr>
        <w:rFonts w:ascii="Arial" w:hAnsi="Arial" w:hint="default"/>
        <w:sz w:val="20"/>
        <w:szCs w:val="20"/>
      </w:rPr>
    </w:lvl>
    <w:lvl w:ilvl="7">
      <w:start w:val="1"/>
      <w:numFmt w:val="decimal"/>
      <w:lvlText w:val=".%8"/>
      <w:lvlJc w:val="left"/>
      <w:pPr>
        <w:tabs>
          <w:tab w:val="num" w:pos="360"/>
        </w:tabs>
        <w:ind w:left="0" w:firstLine="0"/>
      </w:pPr>
      <w:rPr>
        <w:rFonts w:ascii="Arial" w:hAnsi="Arial" w:hint="default"/>
        <w:sz w:val="20"/>
      </w:rPr>
    </w:lvl>
    <w:lvl w:ilvl="8">
      <w:start w:val="1"/>
      <w:numFmt w:val="decimal"/>
      <w:pStyle w:val="Heading9"/>
      <w:lvlText w:val=".%9"/>
      <w:lvlJc w:val="left"/>
      <w:pPr>
        <w:tabs>
          <w:tab w:val="num" w:pos="360"/>
        </w:tabs>
        <w:ind w:left="0" w:firstLine="0"/>
      </w:pPr>
      <w:rPr>
        <w:rFonts w:ascii="Arial" w:hAnsi="Arial" w:hint="default"/>
        <w:sz w:val="20"/>
      </w:rPr>
    </w:lvl>
  </w:abstractNum>
  <w:abstractNum w:abstractNumId="11" w15:restartNumberingAfterBreak="0">
    <w:nsid w:val="0C2D3A04"/>
    <w:multiLevelType w:val="multilevel"/>
    <w:tmpl w:val="D4FC7E7A"/>
    <w:lvl w:ilvl="0">
      <w:start w:val="1"/>
      <w:numFmt w:val="decimal"/>
      <w:lvlText w:val="%1"/>
      <w:lvlJc w:val="left"/>
      <w:pPr>
        <w:ind w:left="1440" w:hanging="1440"/>
      </w:pPr>
      <w:rPr>
        <w:rFonts w:hint="default"/>
      </w:rPr>
    </w:lvl>
    <w:lvl w:ilvl="1">
      <w:start w:val="1"/>
      <w:numFmt w:val="decimal"/>
      <w:lvlText w:val="%1.%2"/>
      <w:lvlJc w:val="left"/>
      <w:pPr>
        <w:ind w:left="1440" w:hanging="1440"/>
      </w:pPr>
      <w:rPr>
        <w:rFonts w:hint="default"/>
      </w:rPr>
    </w:lvl>
    <w:lvl w:ilvl="2">
      <w:start w:val="1"/>
      <w:numFmt w:val="decimal"/>
      <w:lvlText w:val=".%3"/>
      <w:lvlJc w:val="left"/>
      <w:pPr>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ind w:left="3600" w:hanging="720"/>
      </w:pPr>
      <w:rPr>
        <w:rFonts w:hint="default"/>
      </w:rPr>
    </w:lvl>
    <w:lvl w:ilvl="6">
      <w:start w:val="1"/>
      <w:numFmt w:val="decimal"/>
      <w:lvlText w:val=".%7"/>
      <w:lvlJc w:val="left"/>
      <w:pPr>
        <w:ind w:left="4320" w:hanging="720"/>
      </w:pPr>
      <w:rPr>
        <w:rFonts w:hint="default"/>
      </w:rPr>
    </w:lvl>
    <w:lvl w:ilvl="7">
      <w:start w:val="1"/>
      <w:numFmt w:val="decimal"/>
      <w:lvlText w:val=".%8"/>
      <w:lvlJc w:val="left"/>
      <w:pPr>
        <w:ind w:left="5040" w:hanging="720"/>
      </w:pPr>
      <w:rPr>
        <w:rFonts w:hint="default"/>
      </w:rPr>
    </w:lvl>
    <w:lvl w:ilvl="8">
      <w:start w:val="1"/>
      <w:numFmt w:val="decimal"/>
      <w:lvlText w:val=".%9"/>
      <w:lvlJc w:val="left"/>
      <w:pPr>
        <w:ind w:left="5760" w:hanging="720"/>
      </w:pPr>
      <w:rPr>
        <w:rFonts w:hint="default"/>
      </w:rPr>
    </w:lvl>
  </w:abstractNum>
  <w:abstractNum w:abstractNumId="12" w15:restartNumberingAfterBreak="0">
    <w:nsid w:val="33A16463"/>
    <w:multiLevelType w:val="multilevel"/>
    <w:tmpl w:val="5366EEFA"/>
    <w:lvl w:ilvl="0">
      <w:start w:val="1"/>
      <w:numFmt w:val="decimal"/>
      <w:lvlText w:val="Part %1"/>
      <w:lvlJc w:val="left"/>
      <w:pPr>
        <w:ind w:left="360" w:hanging="360"/>
      </w:pPr>
      <w:rPr>
        <w:rFonts w:ascii="Arial Bold" w:hAnsi="Arial Bold" w:hint="default"/>
        <w:b/>
        <w:i w:val="0"/>
        <w:sz w:val="22"/>
        <w:szCs w:val="20"/>
      </w:rPr>
    </w:lvl>
    <w:lvl w:ilvl="1">
      <w:start w:val="1"/>
      <w:numFmt w:val="decimal"/>
      <w:lvlText w:val="%1.%2"/>
      <w:lvlJc w:val="left"/>
      <w:pPr>
        <w:tabs>
          <w:tab w:val="num" w:pos="1440"/>
        </w:tabs>
        <w:ind w:left="1440" w:hanging="1440"/>
      </w:pPr>
      <w:rPr>
        <w:rFonts w:ascii="Arial Bold" w:hAnsi="Arial Bold" w:hint="default"/>
        <w:b/>
        <w:i w:val="0"/>
        <w:sz w:val="22"/>
        <w:szCs w:val="20"/>
      </w:rPr>
    </w:lvl>
    <w:lvl w:ilvl="2">
      <w:start w:val="1"/>
      <w:numFmt w:val="decimal"/>
      <w:lvlText w:val=".%3"/>
      <w:lvlJc w:val="left"/>
      <w:pPr>
        <w:tabs>
          <w:tab w:val="num" w:pos="1440"/>
        </w:tabs>
        <w:ind w:left="1440" w:hanging="720"/>
      </w:pPr>
      <w:rPr>
        <w:rFonts w:ascii="Arial" w:hAnsi="Arial" w:hint="default"/>
        <w:b w:val="0"/>
        <w:i w:val="0"/>
        <w:sz w:val="22"/>
        <w:szCs w:val="20"/>
        <w:u w:val="none"/>
      </w:rPr>
    </w:lvl>
    <w:lvl w:ilvl="3">
      <w:start w:val="1"/>
      <w:numFmt w:val="decimal"/>
      <w:lvlText w:val=".%4"/>
      <w:lvlJc w:val="left"/>
      <w:pPr>
        <w:tabs>
          <w:tab w:val="num" w:pos="2160"/>
        </w:tabs>
        <w:ind w:left="2160" w:hanging="720"/>
      </w:pPr>
      <w:rPr>
        <w:rFonts w:ascii="Arial" w:hAnsi="Arial" w:hint="default"/>
        <w:b w:val="0"/>
        <w:i w:val="0"/>
        <w:sz w:val="22"/>
        <w:szCs w:val="20"/>
      </w:rPr>
    </w:lvl>
    <w:lvl w:ilvl="4">
      <w:start w:val="1"/>
      <w:numFmt w:val="decimal"/>
      <w:lvlText w:val=".%5"/>
      <w:lvlJc w:val="left"/>
      <w:pPr>
        <w:tabs>
          <w:tab w:val="num" w:pos="2880"/>
        </w:tabs>
        <w:ind w:left="2880" w:hanging="720"/>
      </w:pPr>
      <w:rPr>
        <w:rFonts w:ascii="Arial" w:hAnsi="Arial" w:hint="default"/>
        <w:b w:val="0"/>
        <w:i w:val="0"/>
        <w:sz w:val="22"/>
        <w:szCs w:val="20"/>
      </w:rPr>
    </w:lvl>
    <w:lvl w:ilvl="5">
      <w:start w:val="1"/>
      <w:numFmt w:val="decimal"/>
      <w:lvlText w:val=".%6"/>
      <w:lvlJc w:val="left"/>
      <w:pPr>
        <w:tabs>
          <w:tab w:val="num" w:pos="3600"/>
        </w:tabs>
        <w:ind w:left="3600" w:hanging="720"/>
      </w:pPr>
      <w:rPr>
        <w:rFonts w:ascii="Arial" w:hAnsi="Arial" w:hint="default"/>
        <w:b w:val="0"/>
        <w:i w:val="0"/>
        <w:sz w:val="22"/>
        <w:szCs w:val="20"/>
      </w:rPr>
    </w:lvl>
    <w:lvl w:ilvl="6">
      <w:start w:val="1"/>
      <w:numFmt w:val="decimal"/>
      <w:lvlText w:val=".%7"/>
      <w:lvlJc w:val="left"/>
      <w:pPr>
        <w:tabs>
          <w:tab w:val="num" w:pos="4320"/>
        </w:tabs>
        <w:ind w:left="4320" w:hanging="720"/>
      </w:pPr>
      <w:rPr>
        <w:rFonts w:ascii="Arial" w:hAnsi="Arial" w:hint="default"/>
        <w:sz w:val="22"/>
        <w:szCs w:val="20"/>
      </w:rPr>
    </w:lvl>
    <w:lvl w:ilvl="7">
      <w:start w:val="1"/>
      <w:numFmt w:val="decimal"/>
      <w:lvlText w:val=".%8"/>
      <w:lvlJc w:val="left"/>
      <w:pPr>
        <w:tabs>
          <w:tab w:val="num" w:pos="360"/>
        </w:tabs>
        <w:ind w:left="0" w:firstLine="0"/>
      </w:pPr>
      <w:rPr>
        <w:rFonts w:ascii="Arial" w:hAnsi="Arial" w:hint="default"/>
        <w:sz w:val="20"/>
      </w:rPr>
    </w:lvl>
    <w:lvl w:ilvl="8">
      <w:start w:val="1"/>
      <w:numFmt w:val="decimal"/>
      <w:lvlText w:val=".%9"/>
      <w:lvlJc w:val="left"/>
      <w:pPr>
        <w:tabs>
          <w:tab w:val="num" w:pos="360"/>
        </w:tabs>
        <w:ind w:left="0" w:firstLine="0"/>
      </w:pPr>
      <w:rPr>
        <w:rFonts w:ascii="Arial" w:hAnsi="Arial" w:hint="default"/>
        <w:sz w:val="20"/>
      </w:rPr>
    </w:lvl>
  </w:abstractNum>
  <w:abstractNum w:abstractNumId="13" w15:restartNumberingAfterBreak="0">
    <w:nsid w:val="4B3619CE"/>
    <w:multiLevelType w:val="multilevel"/>
    <w:tmpl w:val="E23CD13A"/>
    <w:lvl w:ilvl="0">
      <w:start w:val="1"/>
      <w:numFmt w:val="decimal"/>
      <w:pStyle w:val="Heading1"/>
      <w:lvlText w:val="Part %1"/>
      <w:lvlJc w:val="left"/>
      <w:pPr>
        <w:ind w:left="360" w:hanging="360"/>
      </w:pPr>
      <w:rPr>
        <w:rFonts w:ascii="Times New Roman" w:hAnsi="Times New Roman" w:cs="Times New Roman" w:hint="default"/>
        <w:b/>
        <w:i w:val="0"/>
        <w:sz w:val="22"/>
        <w:szCs w:val="20"/>
      </w:rPr>
    </w:lvl>
    <w:lvl w:ilvl="1">
      <w:start w:val="1"/>
      <w:numFmt w:val="decimal"/>
      <w:pStyle w:val="Heading2"/>
      <w:lvlText w:val="%1.%2"/>
      <w:lvlJc w:val="left"/>
      <w:pPr>
        <w:tabs>
          <w:tab w:val="num" w:pos="1440"/>
        </w:tabs>
        <w:ind w:left="1440" w:hanging="1440"/>
      </w:pPr>
      <w:rPr>
        <w:rFonts w:ascii="Times New Roman" w:hAnsi="Times New Roman" w:cs="Times New Roman" w:hint="default"/>
        <w:b/>
        <w:i w:val="0"/>
        <w:sz w:val="22"/>
        <w:szCs w:val="20"/>
      </w:rPr>
    </w:lvl>
    <w:lvl w:ilvl="2">
      <w:start w:val="1"/>
      <w:numFmt w:val="decimal"/>
      <w:pStyle w:val="Heading3"/>
      <w:lvlText w:val=".%3"/>
      <w:lvlJc w:val="left"/>
      <w:pPr>
        <w:tabs>
          <w:tab w:val="num" w:pos="1440"/>
        </w:tabs>
        <w:ind w:left="1440" w:hanging="720"/>
      </w:pPr>
      <w:rPr>
        <w:rFonts w:ascii="Times New Roman" w:hAnsi="Times New Roman" w:cs="Times New Roman" w:hint="default"/>
        <w:b w:val="0"/>
        <w:i w:val="0"/>
        <w:sz w:val="22"/>
        <w:szCs w:val="20"/>
        <w:u w:val="none"/>
      </w:rPr>
    </w:lvl>
    <w:lvl w:ilvl="3">
      <w:start w:val="1"/>
      <w:numFmt w:val="decimal"/>
      <w:pStyle w:val="Heading4"/>
      <w:lvlText w:val=".%4"/>
      <w:lvlJc w:val="left"/>
      <w:pPr>
        <w:tabs>
          <w:tab w:val="num" w:pos="2160"/>
        </w:tabs>
        <w:ind w:left="2160" w:hanging="720"/>
      </w:pPr>
      <w:rPr>
        <w:rFonts w:ascii="Times New Roman" w:hAnsi="Times New Roman" w:cs="Times New Roman" w:hint="default"/>
        <w:b w:val="0"/>
        <w:i w:val="0"/>
        <w:sz w:val="22"/>
        <w:szCs w:val="20"/>
      </w:rPr>
    </w:lvl>
    <w:lvl w:ilvl="4">
      <w:start w:val="1"/>
      <w:numFmt w:val="decimal"/>
      <w:pStyle w:val="Heading5"/>
      <w:lvlText w:val=".%5"/>
      <w:lvlJc w:val="left"/>
      <w:pPr>
        <w:tabs>
          <w:tab w:val="num" w:pos="2880"/>
        </w:tabs>
        <w:ind w:left="2880" w:hanging="720"/>
      </w:pPr>
      <w:rPr>
        <w:rFonts w:ascii="Arial" w:hAnsi="Arial" w:hint="default"/>
        <w:b w:val="0"/>
        <w:i w:val="0"/>
        <w:sz w:val="22"/>
        <w:szCs w:val="20"/>
      </w:rPr>
    </w:lvl>
    <w:lvl w:ilvl="5">
      <w:start w:val="1"/>
      <w:numFmt w:val="decimal"/>
      <w:pStyle w:val="Heading6"/>
      <w:lvlText w:val=".%6"/>
      <w:lvlJc w:val="left"/>
      <w:pPr>
        <w:tabs>
          <w:tab w:val="num" w:pos="3600"/>
        </w:tabs>
        <w:ind w:left="3600" w:hanging="720"/>
      </w:pPr>
      <w:rPr>
        <w:rFonts w:ascii="Arial" w:hAnsi="Arial" w:hint="default"/>
        <w:b w:val="0"/>
        <w:i w:val="0"/>
        <w:sz w:val="22"/>
        <w:szCs w:val="20"/>
      </w:rPr>
    </w:lvl>
    <w:lvl w:ilvl="6">
      <w:start w:val="1"/>
      <w:numFmt w:val="decimal"/>
      <w:pStyle w:val="Heading7"/>
      <w:lvlText w:val=".%7"/>
      <w:lvlJc w:val="left"/>
      <w:pPr>
        <w:tabs>
          <w:tab w:val="num" w:pos="4320"/>
        </w:tabs>
        <w:ind w:left="4320" w:hanging="720"/>
      </w:pPr>
      <w:rPr>
        <w:rFonts w:ascii="Arial" w:hAnsi="Arial" w:hint="default"/>
        <w:sz w:val="22"/>
        <w:szCs w:val="20"/>
      </w:rPr>
    </w:lvl>
    <w:lvl w:ilvl="7">
      <w:start w:val="1"/>
      <w:numFmt w:val="decimal"/>
      <w:pStyle w:val="Heading8"/>
      <w:lvlText w:val=".%8"/>
      <w:lvlJc w:val="left"/>
      <w:pPr>
        <w:tabs>
          <w:tab w:val="num" w:pos="5040"/>
        </w:tabs>
        <w:ind w:left="5040" w:hanging="720"/>
      </w:pPr>
      <w:rPr>
        <w:rFonts w:ascii="Arial" w:hAnsi="Arial" w:hint="default"/>
        <w:sz w:val="20"/>
      </w:rPr>
    </w:lvl>
    <w:lvl w:ilvl="8">
      <w:start w:val="1"/>
      <w:numFmt w:val="decimal"/>
      <w:lvlText w:val=".%9"/>
      <w:lvlJc w:val="left"/>
      <w:pPr>
        <w:tabs>
          <w:tab w:val="num" w:pos="360"/>
        </w:tabs>
        <w:ind w:left="0" w:firstLine="0"/>
      </w:pPr>
      <w:rPr>
        <w:rFonts w:ascii="Arial" w:hAnsi="Arial" w:hint="default"/>
        <w:sz w:val="20"/>
      </w:rPr>
    </w:lvl>
  </w:abstractNum>
  <w:abstractNum w:abstractNumId="14" w15:restartNumberingAfterBreak="0">
    <w:nsid w:val="52723272"/>
    <w:multiLevelType w:val="multilevel"/>
    <w:tmpl w:val="17A0BA94"/>
    <w:lvl w:ilvl="0">
      <w:start w:val="1"/>
      <w:numFmt w:val="decimal"/>
      <w:lvlText w:val="%1"/>
      <w:lvlJc w:val="left"/>
      <w:pPr>
        <w:ind w:left="1440" w:hanging="1440"/>
      </w:pPr>
      <w:rPr>
        <w:rFonts w:hint="default"/>
      </w:rPr>
    </w:lvl>
    <w:lvl w:ilvl="1">
      <w:start w:val="1"/>
      <w:numFmt w:val="decimal"/>
      <w:lvlText w:val="%1.%2"/>
      <w:lvlJc w:val="left"/>
      <w:pPr>
        <w:ind w:left="1440" w:hanging="1440"/>
      </w:pPr>
      <w:rPr>
        <w:rFonts w:hint="default"/>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15" w15:restartNumberingAfterBreak="0">
    <w:nsid w:val="7DBA23D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42663645">
    <w:abstractNumId w:val="10"/>
  </w:num>
  <w:num w:numId="2" w16cid:durableId="369260545">
    <w:abstractNumId w:val="15"/>
  </w:num>
  <w:num w:numId="3" w16cid:durableId="866721194">
    <w:abstractNumId w:val="10"/>
  </w:num>
  <w:num w:numId="4" w16cid:durableId="1991671795">
    <w:abstractNumId w:val="11"/>
  </w:num>
  <w:num w:numId="5" w16cid:durableId="1504510500">
    <w:abstractNumId w:val="9"/>
  </w:num>
  <w:num w:numId="6" w16cid:durableId="1773551267">
    <w:abstractNumId w:val="7"/>
  </w:num>
  <w:num w:numId="7" w16cid:durableId="1278411353">
    <w:abstractNumId w:val="6"/>
  </w:num>
  <w:num w:numId="8" w16cid:durableId="2118281996">
    <w:abstractNumId w:val="5"/>
  </w:num>
  <w:num w:numId="9" w16cid:durableId="2024701446">
    <w:abstractNumId w:val="4"/>
  </w:num>
  <w:num w:numId="10" w16cid:durableId="77875231">
    <w:abstractNumId w:val="8"/>
  </w:num>
  <w:num w:numId="11" w16cid:durableId="2051685680">
    <w:abstractNumId w:val="3"/>
  </w:num>
  <w:num w:numId="12" w16cid:durableId="1429157252">
    <w:abstractNumId w:val="2"/>
  </w:num>
  <w:num w:numId="13" w16cid:durableId="1787580874">
    <w:abstractNumId w:val="1"/>
  </w:num>
  <w:num w:numId="14" w16cid:durableId="1346444853">
    <w:abstractNumId w:val="0"/>
  </w:num>
  <w:num w:numId="15" w16cid:durableId="658122567">
    <w:abstractNumId w:val="14"/>
  </w:num>
  <w:num w:numId="16" w16cid:durableId="972708414">
    <w:abstractNumId w:val="12"/>
  </w:num>
  <w:num w:numId="17" w16cid:durableId="20825600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966"/>
    <w:rsid w:val="00022DCB"/>
    <w:rsid w:val="00031987"/>
    <w:rsid w:val="00044372"/>
    <w:rsid w:val="00092744"/>
    <w:rsid w:val="000A0166"/>
    <w:rsid w:val="000A5D93"/>
    <w:rsid w:val="000B1E5D"/>
    <w:rsid w:val="000B469F"/>
    <w:rsid w:val="000C4F97"/>
    <w:rsid w:val="000D28AD"/>
    <w:rsid w:val="000D4C37"/>
    <w:rsid w:val="00114A24"/>
    <w:rsid w:val="00143965"/>
    <w:rsid w:val="00154905"/>
    <w:rsid w:val="00180AC9"/>
    <w:rsid w:val="001816FC"/>
    <w:rsid w:val="001C41F0"/>
    <w:rsid w:val="001D0881"/>
    <w:rsid w:val="001D58BA"/>
    <w:rsid w:val="001E4D20"/>
    <w:rsid w:val="001E7B1C"/>
    <w:rsid w:val="0023396C"/>
    <w:rsid w:val="00234B36"/>
    <w:rsid w:val="002760C2"/>
    <w:rsid w:val="002B7E9D"/>
    <w:rsid w:val="002C09E7"/>
    <w:rsid w:val="002D2CA1"/>
    <w:rsid w:val="002E76DF"/>
    <w:rsid w:val="003016C0"/>
    <w:rsid w:val="00301D52"/>
    <w:rsid w:val="00310175"/>
    <w:rsid w:val="0032189B"/>
    <w:rsid w:val="00341677"/>
    <w:rsid w:val="00355698"/>
    <w:rsid w:val="00364E15"/>
    <w:rsid w:val="0037636B"/>
    <w:rsid w:val="003763EA"/>
    <w:rsid w:val="003B5495"/>
    <w:rsid w:val="00474606"/>
    <w:rsid w:val="00480F3C"/>
    <w:rsid w:val="004E4F52"/>
    <w:rsid w:val="004F4ED3"/>
    <w:rsid w:val="004F7761"/>
    <w:rsid w:val="00525817"/>
    <w:rsid w:val="00543187"/>
    <w:rsid w:val="00555BB1"/>
    <w:rsid w:val="00556CCF"/>
    <w:rsid w:val="005771F6"/>
    <w:rsid w:val="00580442"/>
    <w:rsid w:val="005C139B"/>
    <w:rsid w:val="005C744F"/>
    <w:rsid w:val="005D2E45"/>
    <w:rsid w:val="00631436"/>
    <w:rsid w:val="00637F8C"/>
    <w:rsid w:val="00677F9B"/>
    <w:rsid w:val="0068140C"/>
    <w:rsid w:val="00695646"/>
    <w:rsid w:val="00696EB0"/>
    <w:rsid w:val="006B55BA"/>
    <w:rsid w:val="006B6CCD"/>
    <w:rsid w:val="006E1609"/>
    <w:rsid w:val="007252D0"/>
    <w:rsid w:val="00737E54"/>
    <w:rsid w:val="00753966"/>
    <w:rsid w:val="007934DD"/>
    <w:rsid w:val="007A7232"/>
    <w:rsid w:val="007D055B"/>
    <w:rsid w:val="007F143B"/>
    <w:rsid w:val="007F3FE8"/>
    <w:rsid w:val="00802F94"/>
    <w:rsid w:val="00832784"/>
    <w:rsid w:val="00835347"/>
    <w:rsid w:val="00837634"/>
    <w:rsid w:val="00877077"/>
    <w:rsid w:val="008A07F5"/>
    <w:rsid w:val="008D1DEC"/>
    <w:rsid w:val="008E5746"/>
    <w:rsid w:val="008E69D0"/>
    <w:rsid w:val="008F535D"/>
    <w:rsid w:val="00914228"/>
    <w:rsid w:val="00935A25"/>
    <w:rsid w:val="0096263D"/>
    <w:rsid w:val="00973029"/>
    <w:rsid w:val="009B7ED1"/>
    <w:rsid w:val="009E2902"/>
    <w:rsid w:val="009E496F"/>
    <w:rsid w:val="00A13B32"/>
    <w:rsid w:val="00A450B3"/>
    <w:rsid w:val="00A51840"/>
    <w:rsid w:val="00A52151"/>
    <w:rsid w:val="00A52C3B"/>
    <w:rsid w:val="00A67D6E"/>
    <w:rsid w:val="00A73263"/>
    <w:rsid w:val="00A953FC"/>
    <w:rsid w:val="00AB7CCB"/>
    <w:rsid w:val="00AD6237"/>
    <w:rsid w:val="00AF1D70"/>
    <w:rsid w:val="00B03F42"/>
    <w:rsid w:val="00B04E6D"/>
    <w:rsid w:val="00B2357F"/>
    <w:rsid w:val="00B41B99"/>
    <w:rsid w:val="00B83F46"/>
    <w:rsid w:val="00B905FE"/>
    <w:rsid w:val="00BA6F11"/>
    <w:rsid w:val="00C30AD2"/>
    <w:rsid w:val="00C31601"/>
    <w:rsid w:val="00C3508F"/>
    <w:rsid w:val="00C46D7D"/>
    <w:rsid w:val="00C51E9A"/>
    <w:rsid w:val="00C607B7"/>
    <w:rsid w:val="00C630AC"/>
    <w:rsid w:val="00C8129D"/>
    <w:rsid w:val="00CC29EC"/>
    <w:rsid w:val="00CE794F"/>
    <w:rsid w:val="00CE7B05"/>
    <w:rsid w:val="00D02AA5"/>
    <w:rsid w:val="00D33D37"/>
    <w:rsid w:val="00D3442B"/>
    <w:rsid w:val="00D510DD"/>
    <w:rsid w:val="00D635EA"/>
    <w:rsid w:val="00D64C51"/>
    <w:rsid w:val="00D94867"/>
    <w:rsid w:val="00DA5220"/>
    <w:rsid w:val="00DA7213"/>
    <w:rsid w:val="00DF321E"/>
    <w:rsid w:val="00E02808"/>
    <w:rsid w:val="00E75304"/>
    <w:rsid w:val="00EB4059"/>
    <w:rsid w:val="00EC5300"/>
    <w:rsid w:val="00F15D3B"/>
    <w:rsid w:val="00F2785B"/>
    <w:rsid w:val="00F31C3E"/>
    <w:rsid w:val="00F62DD5"/>
    <w:rsid w:val="00F70002"/>
    <w:rsid w:val="00F90041"/>
    <w:rsid w:val="00F92086"/>
    <w:rsid w:val="00F94E19"/>
    <w:rsid w:val="00FB6526"/>
    <w:rsid w:val="00FD283D"/>
    <w:rsid w:val="00FE5CE6"/>
    <w:rsid w:val="00FF3424"/>
    <w:rsid w:val="00FF3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90E1FF"/>
  <w15:docId w15:val="{2E2F0A4B-EA65-4909-8CAB-A5598A3F8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029"/>
    <w:rPr>
      <w:rFonts w:ascii="Arial" w:hAnsi="Arial"/>
      <w:sz w:val="22"/>
    </w:rPr>
  </w:style>
  <w:style w:type="paragraph" w:styleId="Heading1">
    <w:name w:val="heading 1"/>
    <w:basedOn w:val="Normal"/>
    <w:link w:val="Heading1Char"/>
    <w:qFormat/>
    <w:rsid w:val="00341677"/>
    <w:pPr>
      <w:keepNext/>
      <w:numPr>
        <w:numId w:val="17"/>
      </w:numPr>
      <w:tabs>
        <w:tab w:val="left" w:pos="1440"/>
      </w:tabs>
      <w:spacing w:before="240"/>
      <w:outlineLvl w:val="0"/>
    </w:pPr>
    <w:rPr>
      <w:rFonts w:ascii="Times New Roman" w:eastAsia="Calibri" w:hAnsi="Times New Roman"/>
      <w:b/>
      <w:szCs w:val="22"/>
      <w:lang w:val="en-GB"/>
    </w:rPr>
  </w:style>
  <w:style w:type="paragraph" w:styleId="Heading2">
    <w:name w:val="heading 2"/>
    <w:basedOn w:val="Normal"/>
    <w:next w:val="Heading3"/>
    <w:link w:val="Heading2Char"/>
    <w:qFormat/>
    <w:rsid w:val="00341677"/>
    <w:pPr>
      <w:keepNext/>
      <w:numPr>
        <w:ilvl w:val="1"/>
        <w:numId w:val="17"/>
      </w:numPr>
      <w:spacing w:before="240"/>
      <w:jc w:val="both"/>
      <w:outlineLvl w:val="1"/>
    </w:pPr>
    <w:rPr>
      <w:rFonts w:ascii="Times New Roman" w:eastAsia="Calibri" w:hAnsi="Times New Roman"/>
      <w:b/>
      <w:bCs/>
      <w:iCs/>
      <w:caps/>
      <w:szCs w:val="22"/>
      <w:lang w:val="en-GB"/>
    </w:rPr>
  </w:style>
  <w:style w:type="paragraph" w:styleId="Heading3">
    <w:name w:val="heading 3"/>
    <w:basedOn w:val="Normal"/>
    <w:link w:val="Heading3Char"/>
    <w:qFormat/>
    <w:rsid w:val="00556CCF"/>
    <w:pPr>
      <w:numPr>
        <w:ilvl w:val="2"/>
        <w:numId w:val="17"/>
      </w:numPr>
      <w:spacing w:before="120"/>
      <w:jc w:val="both"/>
      <w:outlineLvl w:val="2"/>
    </w:pPr>
    <w:rPr>
      <w:rFonts w:ascii="Times New Roman" w:eastAsia="Calibri" w:hAnsi="Times New Roman"/>
      <w:bCs/>
      <w:szCs w:val="22"/>
    </w:rPr>
  </w:style>
  <w:style w:type="paragraph" w:styleId="Heading4">
    <w:name w:val="heading 4"/>
    <w:basedOn w:val="Normal"/>
    <w:link w:val="Heading4Char"/>
    <w:qFormat/>
    <w:rsid w:val="00556CCF"/>
    <w:pPr>
      <w:numPr>
        <w:ilvl w:val="3"/>
        <w:numId w:val="17"/>
      </w:numPr>
      <w:spacing w:before="60"/>
      <w:jc w:val="both"/>
      <w:outlineLvl w:val="3"/>
    </w:pPr>
    <w:rPr>
      <w:rFonts w:ascii="Times New Roman" w:eastAsiaTheme="minorHAnsi" w:hAnsi="Times New Roman"/>
      <w:szCs w:val="22"/>
      <w:lang w:val="en-CA"/>
    </w:rPr>
  </w:style>
  <w:style w:type="paragraph" w:styleId="Heading5">
    <w:name w:val="heading 5"/>
    <w:basedOn w:val="Normal"/>
    <w:link w:val="Heading5Char"/>
    <w:qFormat/>
    <w:rsid w:val="00973029"/>
    <w:pPr>
      <w:numPr>
        <w:ilvl w:val="4"/>
        <w:numId w:val="17"/>
      </w:numPr>
      <w:spacing w:before="60"/>
      <w:jc w:val="both"/>
      <w:outlineLvl w:val="4"/>
    </w:pPr>
    <w:rPr>
      <w:rFonts w:eastAsiaTheme="minorHAnsi" w:cstheme="minorBidi"/>
      <w:szCs w:val="22"/>
    </w:rPr>
  </w:style>
  <w:style w:type="paragraph" w:styleId="Heading6">
    <w:name w:val="heading 6"/>
    <w:basedOn w:val="Normal"/>
    <w:next w:val="Normal"/>
    <w:link w:val="Heading6Char"/>
    <w:qFormat/>
    <w:rsid w:val="00973029"/>
    <w:pPr>
      <w:numPr>
        <w:ilvl w:val="5"/>
        <w:numId w:val="17"/>
      </w:numPr>
      <w:spacing w:before="60"/>
      <w:jc w:val="both"/>
      <w:outlineLvl w:val="5"/>
    </w:pPr>
    <w:rPr>
      <w:rFonts w:eastAsiaTheme="minorHAnsi" w:cstheme="minorBidi"/>
      <w:szCs w:val="22"/>
    </w:rPr>
  </w:style>
  <w:style w:type="paragraph" w:styleId="Heading7">
    <w:name w:val="heading 7"/>
    <w:basedOn w:val="Normal"/>
    <w:next w:val="Normal"/>
    <w:link w:val="Heading7Char"/>
    <w:qFormat/>
    <w:rsid w:val="00973029"/>
    <w:pPr>
      <w:numPr>
        <w:ilvl w:val="6"/>
        <w:numId w:val="17"/>
      </w:numPr>
      <w:spacing w:before="60"/>
      <w:jc w:val="both"/>
      <w:outlineLvl w:val="6"/>
    </w:pPr>
    <w:rPr>
      <w:rFonts w:eastAsia="Calibri" w:cstheme="minorBidi"/>
      <w:szCs w:val="22"/>
    </w:rPr>
  </w:style>
  <w:style w:type="paragraph" w:styleId="Heading8">
    <w:name w:val="heading 8"/>
    <w:basedOn w:val="Normal"/>
    <w:next w:val="Normal"/>
    <w:link w:val="Heading8Char"/>
    <w:qFormat/>
    <w:rsid w:val="00973029"/>
    <w:pPr>
      <w:numPr>
        <w:ilvl w:val="7"/>
        <w:numId w:val="17"/>
      </w:numPr>
      <w:spacing w:before="60"/>
      <w:jc w:val="both"/>
      <w:outlineLvl w:val="7"/>
    </w:pPr>
    <w:rPr>
      <w:rFonts w:eastAsiaTheme="minorHAnsi" w:cstheme="minorBidi"/>
      <w:szCs w:val="22"/>
    </w:rPr>
  </w:style>
  <w:style w:type="paragraph" w:styleId="Heading9">
    <w:name w:val="heading 9"/>
    <w:aliases w:val="Heading Part"/>
    <w:basedOn w:val="Normal"/>
    <w:next w:val="Normal"/>
    <w:link w:val="Heading9Char"/>
    <w:qFormat/>
    <w:rsid w:val="00973029"/>
    <w:pPr>
      <w:numPr>
        <w:ilvl w:val="8"/>
        <w:numId w:val="1"/>
      </w:numPr>
      <w:spacing w:before="360" w:after="240" w:line="240" w:lineRule="exact"/>
      <w:jc w:val="center"/>
      <w:outlineLvl w:val="8"/>
    </w:pPr>
    <w:rPr>
      <w:b/>
      <w:cap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HDR-1"/>
    <w:basedOn w:val="Normal"/>
    <w:link w:val="HeaderChar"/>
    <w:rsid w:val="000B1E5D"/>
    <w:pPr>
      <w:tabs>
        <w:tab w:val="center" w:pos="4320"/>
        <w:tab w:val="right" w:pos="8640"/>
      </w:tabs>
    </w:pPr>
  </w:style>
  <w:style w:type="paragraph" w:customStyle="1" w:styleId="SectionEnd">
    <w:name w:val="Section End"/>
    <w:basedOn w:val="Normal"/>
    <w:rsid w:val="00973029"/>
    <w:pPr>
      <w:spacing w:before="600"/>
      <w:jc w:val="center"/>
    </w:pPr>
    <w:rPr>
      <w:rFonts w:ascii="Arial Bold" w:hAnsi="Arial Bold"/>
      <w:b/>
      <w:caps/>
    </w:rPr>
  </w:style>
  <w:style w:type="paragraph" w:styleId="Caption">
    <w:name w:val="caption"/>
    <w:basedOn w:val="Normal"/>
    <w:next w:val="Normal"/>
    <w:qFormat/>
    <w:rsid w:val="000B1E5D"/>
    <w:pPr>
      <w:keepNext/>
      <w:tabs>
        <w:tab w:val="left" w:pos="1440"/>
      </w:tabs>
      <w:spacing w:after="240"/>
    </w:pPr>
    <w:rPr>
      <w:b/>
      <w:caps/>
      <w:sz w:val="20"/>
    </w:rPr>
  </w:style>
  <w:style w:type="paragraph" w:customStyle="1" w:styleId="H3ParaLast">
    <w:name w:val="H3ParaLast"/>
    <w:basedOn w:val="H3Para"/>
    <w:rsid w:val="00973029"/>
  </w:style>
  <w:style w:type="paragraph" w:customStyle="1" w:styleId="Commentary">
    <w:name w:val="Commentary"/>
    <w:basedOn w:val="SpecNote"/>
    <w:link w:val="CommentaryChar"/>
    <w:rsid w:val="000B1E5D"/>
    <w:pPr>
      <w:tabs>
        <w:tab w:val="left" w:pos="720"/>
        <w:tab w:val="left" w:pos="1440"/>
        <w:tab w:val="left" w:pos="2160"/>
        <w:tab w:val="right" w:pos="9360"/>
      </w:tabs>
      <w:ind w:left="0" w:firstLine="0"/>
    </w:pPr>
  </w:style>
  <w:style w:type="paragraph" w:styleId="Footer">
    <w:name w:val="footer"/>
    <w:basedOn w:val="Normal"/>
    <w:link w:val="FooterChar"/>
    <w:uiPriority w:val="99"/>
    <w:rsid w:val="00973029"/>
    <w:pPr>
      <w:tabs>
        <w:tab w:val="center" w:pos="4320"/>
        <w:tab w:val="right" w:pos="8640"/>
      </w:tabs>
    </w:pPr>
  </w:style>
  <w:style w:type="character" w:customStyle="1" w:styleId="CommentaryChar">
    <w:name w:val="Commentary Char"/>
    <w:link w:val="Commentary"/>
    <w:rsid w:val="007252D0"/>
    <w:rPr>
      <w:color w:val="0000FF"/>
      <w:sz w:val="24"/>
    </w:rPr>
  </w:style>
  <w:style w:type="character" w:customStyle="1" w:styleId="HeaderChar">
    <w:name w:val="Header Char"/>
    <w:aliases w:val="S-HDR-1 Char"/>
    <w:basedOn w:val="DefaultParagraphFont"/>
    <w:link w:val="Header"/>
    <w:rsid w:val="00B41B99"/>
    <w:rPr>
      <w:rFonts w:ascii="Arial" w:hAnsi="Arial"/>
      <w:sz w:val="22"/>
    </w:rPr>
  </w:style>
  <w:style w:type="paragraph" w:customStyle="1" w:styleId="SpecNote">
    <w:name w:val="SpecNote"/>
    <w:basedOn w:val="Normal"/>
    <w:rsid w:val="000B1E5D"/>
    <w:pPr>
      <w:spacing w:after="240"/>
      <w:ind w:left="2160" w:hanging="1440"/>
      <w:jc w:val="both"/>
    </w:pPr>
    <w:rPr>
      <w:rFonts w:ascii="Times New Roman" w:hAnsi="Times New Roman"/>
      <w:color w:val="0000FF"/>
      <w:sz w:val="24"/>
    </w:rPr>
  </w:style>
  <w:style w:type="paragraph" w:customStyle="1" w:styleId="PartHeading">
    <w:name w:val="Part Heading"/>
    <w:basedOn w:val="Normal"/>
    <w:rsid w:val="000B1E5D"/>
    <w:pPr>
      <w:tabs>
        <w:tab w:val="left" w:pos="720"/>
        <w:tab w:val="left" w:pos="1440"/>
        <w:tab w:val="left" w:pos="2160"/>
        <w:tab w:val="left" w:pos="6912"/>
      </w:tabs>
      <w:spacing w:before="480" w:after="120" w:line="240" w:lineRule="exact"/>
      <w:jc w:val="center"/>
    </w:pPr>
    <w:rPr>
      <w:b/>
      <w:caps/>
      <w:u w:val="single"/>
    </w:rPr>
  </w:style>
  <w:style w:type="character" w:styleId="PageNumber">
    <w:name w:val="page number"/>
    <w:basedOn w:val="DefaultParagraphFont"/>
    <w:semiHidden/>
    <w:rsid w:val="000B1E5D"/>
  </w:style>
  <w:style w:type="paragraph" w:customStyle="1" w:styleId="H2Para">
    <w:name w:val="H2Para"/>
    <w:basedOn w:val="Normal"/>
    <w:rsid w:val="00973029"/>
    <w:pPr>
      <w:tabs>
        <w:tab w:val="left" w:pos="720"/>
        <w:tab w:val="left" w:pos="1440"/>
        <w:tab w:val="left" w:pos="2160"/>
        <w:tab w:val="left" w:pos="6912"/>
      </w:tabs>
      <w:spacing w:before="60"/>
      <w:ind w:left="1440"/>
      <w:jc w:val="both"/>
    </w:pPr>
  </w:style>
  <w:style w:type="paragraph" w:customStyle="1" w:styleId="H4Para">
    <w:name w:val="H4Para"/>
    <w:basedOn w:val="Heading4"/>
    <w:rsid w:val="00973029"/>
    <w:pPr>
      <w:numPr>
        <w:ilvl w:val="0"/>
        <w:numId w:val="0"/>
      </w:numPr>
      <w:tabs>
        <w:tab w:val="left" w:pos="720"/>
        <w:tab w:val="left" w:pos="2160"/>
        <w:tab w:val="left" w:pos="6912"/>
      </w:tabs>
      <w:ind w:left="2880"/>
      <w:outlineLvl w:val="9"/>
    </w:pPr>
    <w:rPr>
      <w:rFonts w:eastAsia="Times New Roman"/>
      <w:bCs/>
      <w:szCs w:val="20"/>
    </w:rPr>
  </w:style>
  <w:style w:type="paragraph" w:customStyle="1" w:styleId="H3Para">
    <w:name w:val="H3Para"/>
    <w:basedOn w:val="Normal"/>
    <w:rsid w:val="00973029"/>
    <w:pPr>
      <w:tabs>
        <w:tab w:val="left" w:pos="720"/>
        <w:tab w:val="left" w:pos="1440"/>
        <w:tab w:val="left" w:pos="2160"/>
        <w:tab w:val="left" w:pos="6912"/>
      </w:tabs>
      <w:spacing w:before="60"/>
      <w:ind w:left="2160"/>
      <w:jc w:val="both"/>
    </w:pPr>
  </w:style>
  <w:style w:type="paragraph" w:customStyle="1" w:styleId="H4ParaLast">
    <w:name w:val="H4ParaLast"/>
    <w:basedOn w:val="H4Para"/>
    <w:next w:val="Heading5"/>
    <w:rsid w:val="00973029"/>
    <w:pPr>
      <w:tabs>
        <w:tab w:val="left" w:pos="2880"/>
      </w:tabs>
    </w:pPr>
  </w:style>
  <w:style w:type="paragraph" w:styleId="TOC1">
    <w:name w:val="toc 1"/>
    <w:basedOn w:val="Normal"/>
    <w:next w:val="Normal"/>
    <w:semiHidden/>
    <w:rsid w:val="000B1E5D"/>
    <w:pPr>
      <w:tabs>
        <w:tab w:val="left" w:pos="2880"/>
        <w:tab w:val="right" w:pos="8928"/>
      </w:tabs>
      <w:spacing w:after="240"/>
      <w:ind w:left="2880" w:right="1440" w:hanging="1440"/>
    </w:pPr>
  </w:style>
  <w:style w:type="paragraph" w:styleId="ListNumber">
    <w:name w:val="List Number"/>
    <w:basedOn w:val="Normal"/>
    <w:semiHidden/>
    <w:rsid w:val="000B1E5D"/>
    <w:pPr>
      <w:spacing w:after="240"/>
      <w:ind w:left="720" w:hanging="720"/>
      <w:jc w:val="both"/>
    </w:pPr>
  </w:style>
  <w:style w:type="paragraph" w:styleId="ListNumber2">
    <w:name w:val="List Number 2"/>
    <w:basedOn w:val="Normal"/>
    <w:semiHidden/>
    <w:rsid w:val="000B1E5D"/>
    <w:pPr>
      <w:spacing w:after="240"/>
      <w:ind w:left="1440" w:hanging="720"/>
      <w:jc w:val="both"/>
    </w:pPr>
  </w:style>
  <w:style w:type="character" w:customStyle="1" w:styleId="FooterChar">
    <w:name w:val="Footer Char"/>
    <w:basedOn w:val="DefaultParagraphFont"/>
    <w:link w:val="Footer"/>
    <w:uiPriority w:val="99"/>
    <w:rsid w:val="00973029"/>
    <w:rPr>
      <w:rFonts w:ascii="Arial" w:hAnsi="Arial"/>
      <w:sz w:val="22"/>
    </w:rPr>
  </w:style>
  <w:style w:type="character" w:customStyle="1" w:styleId="Heading1Char">
    <w:name w:val="Heading 1 Char"/>
    <w:link w:val="Heading1"/>
    <w:rsid w:val="00341677"/>
    <w:rPr>
      <w:rFonts w:eastAsia="Calibri"/>
      <w:b/>
      <w:sz w:val="22"/>
      <w:szCs w:val="22"/>
      <w:lang w:val="en-GB"/>
    </w:rPr>
  </w:style>
  <w:style w:type="character" w:customStyle="1" w:styleId="Heading2Char">
    <w:name w:val="Heading 2 Char"/>
    <w:link w:val="Heading2"/>
    <w:rsid w:val="00341677"/>
    <w:rPr>
      <w:rFonts w:eastAsia="Calibri"/>
      <w:b/>
      <w:bCs/>
      <w:iCs/>
      <w:caps/>
      <w:sz w:val="22"/>
      <w:szCs w:val="22"/>
      <w:lang w:val="en-GB"/>
    </w:rPr>
  </w:style>
  <w:style w:type="character" w:customStyle="1" w:styleId="Heading3Char">
    <w:name w:val="Heading 3 Char"/>
    <w:link w:val="Heading3"/>
    <w:rsid w:val="00556CCF"/>
    <w:rPr>
      <w:rFonts w:eastAsia="Calibri"/>
      <w:bCs/>
      <w:sz w:val="22"/>
      <w:szCs w:val="22"/>
    </w:rPr>
  </w:style>
  <w:style w:type="character" w:customStyle="1" w:styleId="Heading4Char">
    <w:name w:val="Heading 4 Char"/>
    <w:link w:val="Heading4"/>
    <w:rsid w:val="00556CCF"/>
    <w:rPr>
      <w:rFonts w:eastAsiaTheme="minorHAnsi"/>
      <w:sz w:val="22"/>
      <w:szCs w:val="22"/>
      <w:lang w:val="en-CA"/>
    </w:rPr>
  </w:style>
  <w:style w:type="character" w:customStyle="1" w:styleId="Heading5Char">
    <w:name w:val="Heading 5 Char"/>
    <w:link w:val="Heading5"/>
    <w:rsid w:val="00973029"/>
    <w:rPr>
      <w:rFonts w:ascii="Arial" w:eastAsiaTheme="minorHAnsi" w:hAnsi="Arial" w:cstheme="minorBidi"/>
      <w:sz w:val="22"/>
      <w:szCs w:val="22"/>
    </w:rPr>
  </w:style>
  <w:style w:type="character" w:customStyle="1" w:styleId="Heading6Char">
    <w:name w:val="Heading 6 Char"/>
    <w:link w:val="Heading6"/>
    <w:rsid w:val="00973029"/>
    <w:rPr>
      <w:rFonts w:ascii="Arial" w:eastAsiaTheme="minorHAnsi" w:hAnsi="Arial" w:cstheme="minorBidi"/>
      <w:sz w:val="22"/>
      <w:szCs w:val="22"/>
    </w:rPr>
  </w:style>
  <w:style w:type="character" w:customStyle="1" w:styleId="Heading7Char">
    <w:name w:val="Heading 7 Char"/>
    <w:link w:val="Heading7"/>
    <w:rsid w:val="00973029"/>
    <w:rPr>
      <w:rFonts w:ascii="Arial" w:eastAsia="Calibri" w:hAnsi="Arial" w:cstheme="minorBidi"/>
      <w:sz w:val="22"/>
      <w:szCs w:val="22"/>
    </w:rPr>
  </w:style>
  <w:style w:type="character" w:customStyle="1" w:styleId="Heading8Char">
    <w:name w:val="Heading 8 Char"/>
    <w:link w:val="Heading8"/>
    <w:rsid w:val="00973029"/>
    <w:rPr>
      <w:rFonts w:ascii="Arial" w:eastAsiaTheme="minorHAnsi" w:hAnsi="Arial" w:cstheme="minorBidi"/>
      <w:sz w:val="22"/>
      <w:szCs w:val="22"/>
    </w:rPr>
  </w:style>
  <w:style w:type="character" w:customStyle="1" w:styleId="Heading9Char">
    <w:name w:val="Heading 9 Char"/>
    <w:aliases w:val="Heading Part Char"/>
    <w:basedOn w:val="DefaultParagraphFont"/>
    <w:link w:val="Heading9"/>
    <w:rsid w:val="00973029"/>
    <w:rPr>
      <w:rFonts w:ascii="Arial" w:hAnsi="Arial"/>
      <w:b/>
      <w:caps/>
      <w:u w:val="single"/>
    </w:rPr>
  </w:style>
  <w:style w:type="table" w:styleId="TableGrid">
    <w:name w:val="Table Grid"/>
    <w:basedOn w:val="TableNormal"/>
    <w:uiPriority w:val="59"/>
    <w:rsid w:val="00B41B99"/>
    <w:rPr>
      <w:rFonts w:eastAsiaTheme="minorHAnsi" w:cstheme="maj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unhideWhenUsed/>
    <w:rsid w:val="00B41B99"/>
    <w:pPr>
      <w:ind w:left="360" w:hanging="360"/>
    </w:pPr>
  </w:style>
  <w:style w:type="paragraph" w:styleId="List2">
    <w:name w:val="List 2"/>
    <w:basedOn w:val="Normal"/>
    <w:uiPriority w:val="99"/>
    <w:unhideWhenUsed/>
    <w:rsid w:val="00B41B99"/>
    <w:pPr>
      <w:ind w:left="2160" w:hanging="720"/>
    </w:pPr>
  </w:style>
  <w:style w:type="paragraph" w:styleId="List3">
    <w:name w:val="List 3"/>
    <w:basedOn w:val="Normal"/>
    <w:uiPriority w:val="99"/>
    <w:unhideWhenUsed/>
    <w:rsid w:val="00B41B99"/>
    <w:pPr>
      <w:ind w:left="2880" w:hanging="720"/>
    </w:pPr>
  </w:style>
  <w:style w:type="paragraph" w:styleId="List4">
    <w:name w:val="List 4"/>
    <w:basedOn w:val="Normal"/>
    <w:uiPriority w:val="99"/>
    <w:unhideWhenUsed/>
    <w:rsid w:val="00B41B99"/>
    <w:pPr>
      <w:ind w:left="3600" w:hanging="720"/>
    </w:pPr>
  </w:style>
  <w:style w:type="paragraph" w:customStyle="1" w:styleId="TableHeading">
    <w:name w:val="TableHeading"/>
    <w:basedOn w:val="Normal"/>
    <w:qFormat/>
    <w:rsid w:val="00B41B99"/>
    <w:pPr>
      <w:spacing w:before="20" w:after="20"/>
    </w:pPr>
    <w:rPr>
      <w:b/>
    </w:rPr>
  </w:style>
  <w:style w:type="paragraph" w:customStyle="1" w:styleId="TableText">
    <w:name w:val="Table Text"/>
    <w:basedOn w:val="Normal"/>
    <w:qFormat/>
    <w:rsid w:val="00B41B99"/>
    <w:pPr>
      <w:spacing w:before="20" w:after="20"/>
    </w:pPr>
  </w:style>
  <w:style w:type="paragraph" w:customStyle="1" w:styleId="SectionEnd0">
    <w:name w:val="SectionEnd"/>
    <w:basedOn w:val="Normal"/>
    <w:qFormat/>
    <w:rsid w:val="00B41B99"/>
    <w:rPr>
      <w:rFonts w:ascii="Times New Roman Bold" w:hAnsi="Times New Roman Bold"/>
      <w:b/>
      <w:caps/>
    </w:rPr>
  </w:style>
  <w:style w:type="character" w:styleId="CommentReference">
    <w:name w:val="annotation reference"/>
    <w:basedOn w:val="DefaultParagraphFont"/>
    <w:uiPriority w:val="99"/>
    <w:semiHidden/>
    <w:unhideWhenUsed/>
    <w:rsid w:val="009E496F"/>
    <w:rPr>
      <w:sz w:val="16"/>
      <w:szCs w:val="16"/>
    </w:rPr>
  </w:style>
  <w:style w:type="paragraph" w:styleId="CommentText">
    <w:name w:val="annotation text"/>
    <w:basedOn w:val="Normal"/>
    <w:link w:val="CommentTextChar"/>
    <w:uiPriority w:val="99"/>
    <w:semiHidden/>
    <w:unhideWhenUsed/>
    <w:rsid w:val="009E496F"/>
    <w:rPr>
      <w:sz w:val="20"/>
    </w:rPr>
  </w:style>
  <w:style w:type="character" w:customStyle="1" w:styleId="CommentTextChar">
    <w:name w:val="Comment Text Char"/>
    <w:basedOn w:val="DefaultParagraphFont"/>
    <w:link w:val="CommentText"/>
    <w:uiPriority w:val="99"/>
    <w:semiHidden/>
    <w:rsid w:val="009E496F"/>
    <w:rPr>
      <w:rFonts w:ascii="Arial" w:hAnsi="Arial"/>
    </w:rPr>
  </w:style>
  <w:style w:type="paragraph" w:styleId="CommentSubject">
    <w:name w:val="annotation subject"/>
    <w:basedOn w:val="CommentText"/>
    <w:next w:val="CommentText"/>
    <w:link w:val="CommentSubjectChar"/>
    <w:uiPriority w:val="99"/>
    <w:semiHidden/>
    <w:unhideWhenUsed/>
    <w:rsid w:val="009E496F"/>
    <w:rPr>
      <w:b/>
      <w:bCs/>
    </w:rPr>
  </w:style>
  <w:style w:type="character" w:customStyle="1" w:styleId="CommentSubjectChar">
    <w:name w:val="Comment Subject Char"/>
    <w:basedOn w:val="CommentTextChar"/>
    <w:link w:val="CommentSubject"/>
    <w:uiPriority w:val="99"/>
    <w:semiHidden/>
    <w:rsid w:val="009E496F"/>
    <w:rPr>
      <w:rFonts w:ascii="Arial" w:hAnsi="Arial"/>
      <w:b/>
      <w:bCs/>
    </w:rPr>
  </w:style>
  <w:style w:type="paragraph" w:styleId="BalloonText">
    <w:name w:val="Balloon Text"/>
    <w:basedOn w:val="Normal"/>
    <w:link w:val="BalloonTextChar"/>
    <w:uiPriority w:val="99"/>
    <w:semiHidden/>
    <w:unhideWhenUsed/>
    <w:rsid w:val="009E496F"/>
    <w:rPr>
      <w:rFonts w:ascii="Tahoma" w:hAnsi="Tahoma" w:cs="Tahoma"/>
      <w:sz w:val="16"/>
      <w:szCs w:val="16"/>
    </w:rPr>
  </w:style>
  <w:style w:type="character" w:customStyle="1" w:styleId="BalloonTextChar">
    <w:name w:val="Balloon Text Char"/>
    <w:basedOn w:val="DefaultParagraphFont"/>
    <w:link w:val="BalloonText"/>
    <w:uiPriority w:val="99"/>
    <w:semiHidden/>
    <w:rsid w:val="009E496F"/>
    <w:rPr>
      <w:rFonts w:ascii="Tahoma" w:hAnsi="Tahoma" w:cs="Tahoma"/>
      <w:sz w:val="16"/>
      <w:szCs w:val="16"/>
    </w:rPr>
  </w:style>
  <w:style w:type="character" w:customStyle="1" w:styleId="metric">
    <w:name w:val="metric"/>
    <w:rsid w:val="00973029"/>
    <w:rPr>
      <w:rFonts w:ascii="Arial" w:hAnsi="Arial"/>
      <w:color w:val="FF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eaulac\AppData\Roaming\Microsoft\Templates\Project%20Templates\Template_1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Template_106</Template>
  <TotalTime>471</TotalTime>
  <Pages>4</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Conductors and Cables for Electronic Safety and Security</vt:lpstr>
    </vt:vector>
  </TitlesOfParts>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 05 13 Conductors and Cables for Electronic Safety and Security</dc:title>
  <dc:creator>Government of Alberta - Infrastructure</dc:creator>
  <cp:keywords>TS Technical Specification</cp:keywords>
  <dc:description>Security Classification : PUBLIC</dc:description>
  <cp:lastPrinted>2021-07-06T06:25:00Z</cp:lastPrinted>
  <dcterms:created xsi:type="dcterms:W3CDTF">2013-12-19T23:52:00Z</dcterms:created>
  <dcterms:modified xsi:type="dcterms:W3CDTF">2025-01-30T20:39:00Z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b">
    <vt:lpwstr>28 05 13</vt:lpwstr>
  </property>
  <property fmtid="{D5CDD505-2E9C-101B-9397-08002B2CF9AE}" pid="3" name="ClassificationContentMarkingFooterShapeIds">
    <vt:lpwstr>11b2335c,c2e53a,6e7154e</vt:lpwstr>
  </property>
  <property fmtid="{D5CDD505-2E9C-101B-9397-08002B2CF9AE}" pid="4" name="ClassificationContentMarkingFooterFontProps">
    <vt:lpwstr>#000000,11,Calibri</vt:lpwstr>
  </property>
  <property fmtid="{D5CDD505-2E9C-101B-9397-08002B2CF9AE}" pid="5" name="ClassificationContentMarkingFooterText">
    <vt:lpwstr>Classification: Public</vt:lpwstr>
  </property>
  <property fmtid="{D5CDD505-2E9C-101B-9397-08002B2CF9AE}" pid="6" name="MSIP_Label_60c3ebf9-3c2f-4745-a75f-55836bdb736f_Enabled">
    <vt:lpwstr>true</vt:lpwstr>
  </property>
  <property fmtid="{D5CDD505-2E9C-101B-9397-08002B2CF9AE}" pid="7" name="MSIP_Label_60c3ebf9-3c2f-4745-a75f-55836bdb736f_SetDate">
    <vt:lpwstr>2025-01-30T20:39:34Z</vt:lpwstr>
  </property>
  <property fmtid="{D5CDD505-2E9C-101B-9397-08002B2CF9AE}" pid="8" name="MSIP_Label_60c3ebf9-3c2f-4745-a75f-55836bdb736f_Method">
    <vt:lpwstr>Privileged</vt:lpwstr>
  </property>
  <property fmtid="{D5CDD505-2E9C-101B-9397-08002B2CF9AE}" pid="9" name="MSIP_Label_60c3ebf9-3c2f-4745-a75f-55836bdb736f_Name">
    <vt:lpwstr>Public</vt:lpwstr>
  </property>
  <property fmtid="{D5CDD505-2E9C-101B-9397-08002B2CF9AE}" pid="10" name="MSIP_Label_60c3ebf9-3c2f-4745-a75f-55836bdb736f_SiteId">
    <vt:lpwstr>2bb51c06-af9b-42c5-8bf5-3c3b7b10850b</vt:lpwstr>
  </property>
  <property fmtid="{D5CDD505-2E9C-101B-9397-08002B2CF9AE}" pid="11" name="MSIP_Label_60c3ebf9-3c2f-4745-a75f-55836bdb736f_ActionId">
    <vt:lpwstr>d92b7e74-a84c-4397-a33d-449d920e5d14</vt:lpwstr>
  </property>
  <property fmtid="{D5CDD505-2E9C-101B-9397-08002B2CF9AE}" pid="12" name="MSIP_Label_60c3ebf9-3c2f-4745-a75f-55836bdb736f_ContentBits">
    <vt:lpwstr>2</vt:lpwstr>
  </property>
</Properties>
</file>