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B5848" w14:textId="77777777" w:rsidR="000648B2" w:rsidRPr="00997FBB" w:rsidRDefault="00997FBB" w:rsidP="0008405B">
      <w:pPr>
        <w:rPr>
          <w:rFonts w:ascii="Arial" w:hAnsi="Arial"/>
          <w:b/>
          <w:sz w:val="22"/>
        </w:rPr>
      </w:pPr>
      <w:r>
        <w:rPr>
          <w:rFonts w:ascii="Arial" w:hAnsi="Arial"/>
          <w:b/>
          <w:sz w:val="22"/>
        </w:rPr>
        <w:t>COVER</w:t>
      </w:r>
    </w:p>
    <w:p w14:paraId="1676776F" w14:textId="77777777" w:rsidR="00997FBB" w:rsidRPr="000C3B4E" w:rsidRDefault="00997FBB" w:rsidP="0008405B">
      <w:pPr>
        <w:rPr>
          <w:rFonts w:ascii="Arial" w:hAnsi="Arial"/>
          <w:sz w:val="22"/>
        </w:rPr>
      </w:pPr>
    </w:p>
    <w:p w14:paraId="59D0966B" w14:textId="77777777" w:rsidR="000648B2" w:rsidRPr="000C3B4E" w:rsidRDefault="000648B2" w:rsidP="0008405B">
      <w:pPr>
        <w:pStyle w:val="BodyText"/>
        <w:spacing w:before="0"/>
      </w:pPr>
      <w:r w:rsidRPr="000C3B4E">
        <w:t>This Master Specification Section contains:</w:t>
      </w:r>
    </w:p>
    <w:p w14:paraId="32277072" w14:textId="77777777" w:rsidR="000648B2" w:rsidRPr="000C3B4E" w:rsidRDefault="000648B2" w:rsidP="00320BEC">
      <w:pPr>
        <w:tabs>
          <w:tab w:val="left" w:pos="720"/>
          <w:tab w:val="left" w:pos="1440"/>
          <w:tab w:val="left" w:pos="2160"/>
          <w:tab w:val="left" w:pos="2880"/>
          <w:tab w:val="left" w:pos="3600"/>
          <w:tab w:val="left" w:pos="4320"/>
          <w:tab w:val="left" w:pos="5040"/>
          <w:tab w:val="left" w:pos="5760"/>
          <w:tab w:val="left" w:pos="6480"/>
        </w:tabs>
        <w:spacing w:line="240" w:lineRule="atLeast"/>
        <w:ind w:right="-864"/>
        <w:rPr>
          <w:rFonts w:ascii="Arial" w:hAnsi="Arial"/>
          <w:sz w:val="22"/>
        </w:rPr>
      </w:pPr>
    </w:p>
    <w:p w14:paraId="2E119CA2" w14:textId="77777777" w:rsidR="000648B2" w:rsidRPr="000C3B4E" w:rsidRDefault="000648B2" w:rsidP="0008405B">
      <w:pPr>
        <w:pStyle w:val="01"/>
        <w:rPr>
          <w:rFonts w:ascii="Arial" w:hAnsi="Arial"/>
          <w:sz w:val="22"/>
        </w:rPr>
      </w:pPr>
      <w:r w:rsidRPr="000C3B4E">
        <w:rPr>
          <w:rFonts w:ascii="Arial" w:hAnsi="Arial"/>
          <w:sz w:val="22"/>
        </w:rPr>
        <w:t>.1</w:t>
      </w:r>
      <w:r w:rsidRPr="000C3B4E">
        <w:rPr>
          <w:rFonts w:ascii="Arial" w:hAnsi="Arial"/>
          <w:sz w:val="22"/>
        </w:rPr>
        <w:tab/>
        <w:t>This Cover Page</w:t>
      </w:r>
    </w:p>
    <w:p w14:paraId="74B2B6CF" w14:textId="77777777" w:rsidR="000648B2" w:rsidRPr="000C3B4E" w:rsidRDefault="000648B2" w:rsidP="0008405B">
      <w:pPr>
        <w:pStyle w:val="01"/>
        <w:rPr>
          <w:rFonts w:ascii="Arial" w:hAnsi="Arial"/>
          <w:sz w:val="22"/>
        </w:rPr>
      </w:pPr>
      <w:r w:rsidRPr="000C3B4E">
        <w:rPr>
          <w:rFonts w:ascii="Arial" w:hAnsi="Arial"/>
          <w:sz w:val="22"/>
        </w:rPr>
        <w:t>.2</w:t>
      </w:r>
      <w:r w:rsidRPr="000C3B4E">
        <w:rPr>
          <w:rFonts w:ascii="Arial" w:hAnsi="Arial"/>
          <w:sz w:val="22"/>
        </w:rPr>
        <w:tab/>
        <w:t>Data Sheet – Editing Instructions</w:t>
      </w:r>
    </w:p>
    <w:p w14:paraId="071C19BD" w14:textId="77777777" w:rsidR="000648B2" w:rsidRDefault="000648B2" w:rsidP="0008405B">
      <w:pPr>
        <w:pStyle w:val="01"/>
        <w:rPr>
          <w:rFonts w:ascii="Arial" w:hAnsi="Arial"/>
          <w:sz w:val="22"/>
        </w:rPr>
      </w:pPr>
      <w:r w:rsidRPr="000C3B4E">
        <w:rPr>
          <w:rFonts w:ascii="Arial" w:hAnsi="Arial"/>
          <w:sz w:val="22"/>
        </w:rPr>
        <w:t>.3</w:t>
      </w:r>
      <w:r w:rsidRPr="000C3B4E">
        <w:rPr>
          <w:rFonts w:ascii="Arial" w:hAnsi="Arial"/>
          <w:sz w:val="22"/>
        </w:rPr>
        <w:tab/>
        <w:t>Specification Section Text</w:t>
      </w:r>
    </w:p>
    <w:p w14:paraId="5C1428EC" w14:textId="77777777" w:rsidR="000648B2" w:rsidRPr="00F92684" w:rsidRDefault="000648B2" w:rsidP="003F061D">
      <w:pPr>
        <w:pStyle w:val="01"/>
        <w:rPr>
          <w:rFonts w:ascii="Arial" w:hAnsi="Arial"/>
          <w:sz w:val="12"/>
          <w:szCs w:val="12"/>
        </w:rPr>
      </w:pPr>
    </w:p>
    <w:p w14:paraId="0C72C798" w14:textId="77777777" w:rsidR="000648B2" w:rsidRDefault="000648B2" w:rsidP="003F061D">
      <w:pPr>
        <w:pStyle w:val="01"/>
        <w:ind w:left="1440"/>
        <w:rPr>
          <w:rFonts w:ascii="Arial" w:hAnsi="Arial"/>
          <w:sz w:val="22"/>
        </w:rPr>
      </w:pPr>
      <w:r>
        <w:rPr>
          <w:rFonts w:ascii="Arial" w:hAnsi="Arial"/>
          <w:sz w:val="22"/>
        </w:rPr>
        <w:t>1.1</w:t>
      </w:r>
      <w:r>
        <w:rPr>
          <w:rFonts w:ascii="Arial" w:hAnsi="Arial"/>
          <w:sz w:val="22"/>
        </w:rPr>
        <w:tab/>
        <w:t>Related Requirements</w:t>
      </w:r>
    </w:p>
    <w:p w14:paraId="2A5FCE3D" w14:textId="77777777" w:rsidR="000648B2" w:rsidRDefault="000648B2" w:rsidP="003F061D">
      <w:pPr>
        <w:pStyle w:val="01"/>
        <w:ind w:left="1440"/>
        <w:rPr>
          <w:rFonts w:ascii="Arial" w:hAnsi="Arial"/>
          <w:sz w:val="22"/>
        </w:rPr>
      </w:pPr>
      <w:r>
        <w:rPr>
          <w:rFonts w:ascii="Arial" w:hAnsi="Arial"/>
          <w:sz w:val="22"/>
        </w:rPr>
        <w:t>1.2</w:t>
      </w:r>
      <w:r>
        <w:rPr>
          <w:rFonts w:ascii="Arial" w:hAnsi="Arial"/>
          <w:sz w:val="22"/>
        </w:rPr>
        <w:tab/>
        <w:t>Reference Documents</w:t>
      </w:r>
    </w:p>
    <w:p w14:paraId="3877C098" w14:textId="77777777" w:rsidR="000648B2" w:rsidRDefault="000648B2" w:rsidP="003F061D">
      <w:pPr>
        <w:pStyle w:val="01"/>
        <w:ind w:left="1440"/>
        <w:rPr>
          <w:rFonts w:ascii="Arial" w:hAnsi="Arial"/>
          <w:sz w:val="22"/>
        </w:rPr>
      </w:pPr>
      <w:r>
        <w:rPr>
          <w:rFonts w:ascii="Arial" w:hAnsi="Arial"/>
          <w:sz w:val="22"/>
        </w:rPr>
        <w:t>1.3</w:t>
      </w:r>
      <w:r>
        <w:rPr>
          <w:rFonts w:ascii="Arial" w:hAnsi="Arial"/>
          <w:sz w:val="22"/>
        </w:rPr>
        <w:tab/>
        <w:t>Definitions</w:t>
      </w:r>
    </w:p>
    <w:p w14:paraId="6524572A" w14:textId="77777777" w:rsidR="000648B2" w:rsidRDefault="000648B2" w:rsidP="003F061D">
      <w:pPr>
        <w:pStyle w:val="01"/>
        <w:ind w:left="1440"/>
        <w:rPr>
          <w:rFonts w:ascii="Arial" w:hAnsi="Arial"/>
          <w:sz w:val="22"/>
        </w:rPr>
      </w:pPr>
      <w:r>
        <w:rPr>
          <w:rFonts w:ascii="Arial" w:hAnsi="Arial"/>
          <w:sz w:val="22"/>
        </w:rPr>
        <w:t>1.4</w:t>
      </w:r>
      <w:r>
        <w:rPr>
          <w:rFonts w:ascii="Arial" w:hAnsi="Arial"/>
          <w:sz w:val="22"/>
        </w:rPr>
        <w:tab/>
        <w:t>LEED Administration Requirements</w:t>
      </w:r>
    </w:p>
    <w:p w14:paraId="3E30DF31" w14:textId="77777777" w:rsidR="000648B2" w:rsidRDefault="000648B2" w:rsidP="003F061D">
      <w:pPr>
        <w:pStyle w:val="01"/>
        <w:ind w:left="1440"/>
        <w:rPr>
          <w:rFonts w:ascii="Arial" w:hAnsi="Arial"/>
          <w:sz w:val="22"/>
        </w:rPr>
      </w:pPr>
      <w:r>
        <w:rPr>
          <w:rFonts w:ascii="Arial" w:hAnsi="Arial"/>
          <w:sz w:val="22"/>
        </w:rPr>
        <w:t>1.5</w:t>
      </w:r>
      <w:r>
        <w:rPr>
          <w:rFonts w:ascii="Arial" w:hAnsi="Arial"/>
          <w:sz w:val="22"/>
        </w:rPr>
        <w:tab/>
        <w:t>Project Coordination</w:t>
      </w:r>
    </w:p>
    <w:p w14:paraId="73EF3B15" w14:textId="77777777" w:rsidR="000648B2" w:rsidRDefault="000648B2" w:rsidP="003F061D">
      <w:pPr>
        <w:pStyle w:val="01"/>
        <w:ind w:left="1440"/>
        <w:rPr>
          <w:rFonts w:ascii="Arial" w:hAnsi="Arial"/>
          <w:sz w:val="22"/>
        </w:rPr>
      </w:pPr>
      <w:r>
        <w:rPr>
          <w:rFonts w:ascii="Arial" w:hAnsi="Arial"/>
          <w:sz w:val="22"/>
        </w:rPr>
        <w:t>1.6</w:t>
      </w:r>
      <w:r>
        <w:rPr>
          <w:rFonts w:ascii="Arial" w:hAnsi="Arial"/>
          <w:sz w:val="22"/>
        </w:rPr>
        <w:tab/>
        <w:t>Project Meetings</w:t>
      </w:r>
    </w:p>
    <w:p w14:paraId="3BBA7E21" w14:textId="77777777" w:rsidR="000648B2" w:rsidRDefault="000648B2" w:rsidP="003F061D">
      <w:pPr>
        <w:pStyle w:val="01"/>
        <w:ind w:left="1440"/>
        <w:rPr>
          <w:rFonts w:ascii="Arial" w:hAnsi="Arial"/>
          <w:sz w:val="22"/>
        </w:rPr>
      </w:pPr>
      <w:r>
        <w:rPr>
          <w:rFonts w:ascii="Arial" w:hAnsi="Arial"/>
          <w:sz w:val="22"/>
        </w:rPr>
        <w:t>1.7</w:t>
      </w:r>
      <w:r>
        <w:rPr>
          <w:rFonts w:ascii="Arial" w:hAnsi="Arial"/>
          <w:sz w:val="22"/>
        </w:rPr>
        <w:tab/>
        <w:t>Construction Schedules</w:t>
      </w:r>
    </w:p>
    <w:p w14:paraId="7C85883C" w14:textId="77777777" w:rsidR="000648B2" w:rsidRDefault="000648B2" w:rsidP="003F061D">
      <w:pPr>
        <w:pStyle w:val="01"/>
        <w:ind w:left="1440"/>
        <w:rPr>
          <w:rFonts w:ascii="Arial" w:hAnsi="Arial"/>
          <w:sz w:val="22"/>
        </w:rPr>
      </w:pPr>
      <w:r>
        <w:rPr>
          <w:rFonts w:ascii="Arial" w:hAnsi="Arial"/>
          <w:sz w:val="22"/>
        </w:rPr>
        <w:t>1.8</w:t>
      </w:r>
      <w:r>
        <w:rPr>
          <w:rFonts w:ascii="Arial" w:hAnsi="Arial"/>
          <w:sz w:val="22"/>
        </w:rPr>
        <w:tab/>
        <w:t>Quality Assurance</w:t>
      </w:r>
    </w:p>
    <w:p w14:paraId="29C8543E" w14:textId="77777777" w:rsidR="000648B2" w:rsidRDefault="000648B2" w:rsidP="003F061D">
      <w:pPr>
        <w:pStyle w:val="01"/>
        <w:ind w:left="1440"/>
        <w:rPr>
          <w:rFonts w:ascii="Arial" w:hAnsi="Arial"/>
          <w:sz w:val="22"/>
        </w:rPr>
      </w:pPr>
      <w:r>
        <w:rPr>
          <w:rFonts w:ascii="Arial" w:hAnsi="Arial"/>
          <w:sz w:val="22"/>
        </w:rPr>
        <w:t>1.9</w:t>
      </w:r>
      <w:r>
        <w:rPr>
          <w:rFonts w:ascii="Arial" w:hAnsi="Arial"/>
          <w:sz w:val="22"/>
        </w:rPr>
        <w:tab/>
        <w:t>Submittals</w:t>
      </w:r>
    </w:p>
    <w:p w14:paraId="05549E7A" w14:textId="77777777" w:rsidR="000648B2" w:rsidRDefault="000648B2" w:rsidP="003F061D">
      <w:pPr>
        <w:pStyle w:val="01"/>
        <w:ind w:left="1440"/>
        <w:rPr>
          <w:rFonts w:ascii="Arial" w:hAnsi="Arial"/>
          <w:sz w:val="22"/>
        </w:rPr>
      </w:pPr>
      <w:r>
        <w:rPr>
          <w:rFonts w:ascii="Arial" w:hAnsi="Arial"/>
          <w:sz w:val="22"/>
        </w:rPr>
        <w:t>1.10</w:t>
      </w:r>
      <w:r>
        <w:rPr>
          <w:rFonts w:ascii="Arial" w:hAnsi="Arial"/>
          <w:sz w:val="22"/>
        </w:rPr>
        <w:tab/>
        <w:t>LEED Submittal Forms</w:t>
      </w:r>
    </w:p>
    <w:p w14:paraId="1A505A88" w14:textId="77777777" w:rsidR="000648B2" w:rsidRPr="00F92684" w:rsidRDefault="000648B2" w:rsidP="003F061D">
      <w:pPr>
        <w:pStyle w:val="01"/>
        <w:rPr>
          <w:rFonts w:ascii="Arial" w:hAnsi="Arial"/>
          <w:sz w:val="12"/>
          <w:szCs w:val="12"/>
        </w:rPr>
      </w:pPr>
    </w:p>
    <w:p w14:paraId="17ADCD54" w14:textId="77777777" w:rsidR="000648B2" w:rsidRDefault="000648B2" w:rsidP="003F061D">
      <w:pPr>
        <w:pStyle w:val="01"/>
        <w:ind w:left="1440"/>
        <w:rPr>
          <w:rFonts w:ascii="Arial" w:hAnsi="Arial"/>
          <w:sz w:val="22"/>
        </w:rPr>
      </w:pPr>
      <w:r>
        <w:rPr>
          <w:rFonts w:ascii="Arial" w:hAnsi="Arial"/>
          <w:sz w:val="22"/>
        </w:rPr>
        <w:t>2.1</w:t>
      </w:r>
      <w:r>
        <w:rPr>
          <w:rFonts w:ascii="Arial" w:hAnsi="Arial"/>
          <w:sz w:val="22"/>
        </w:rPr>
        <w:tab/>
        <w:t>Salvaged and Refurbished Materials</w:t>
      </w:r>
    </w:p>
    <w:p w14:paraId="01AAD2A8" w14:textId="77777777" w:rsidR="000648B2" w:rsidRDefault="000648B2" w:rsidP="003F061D">
      <w:pPr>
        <w:pStyle w:val="01"/>
        <w:ind w:left="1440"/>
        <w:rPr>
          <w:rFonts w:ascii="Arial" w:hAnsi="Arial"/>
          <w:sz w:val="22"/>
        </w:rPr>
      </w:pPr>
      <w:r>
        <w:rPr>
          <w:rFonts w:ascii="Arial" w:hAnsi="Arial"/>
          <w:sz w:val="22"/>
        </w:rPr>
        <w:t>2.2</w:t>
      </w:r>
      <w:r>
        <w:rPr>
          <w:rFonts w:ascii="Arial" w:hAnsi="Arial"/>
          <w:sz w:val="22"/>
        </w:rPr>
        <w:tab/>
        <w:t>Recycled Content of Materials</w:t>
      </w:r>
    </w:p>
    <w:p w14:paraId="116020EB" w14:textId="77777777" w:rsidR="000648B2" w:rsidRDefault="000648B2" w:rsidP="003F061D">
      <w:pPr>
        <w:pStyle w:val="01"/>
        <w:ind w:left="1440"/>
        <w:rPr>
          <w:rFonts w:ascii="Arial" w:hAnsi="Arial"/>
          <w:sz w:val="22"/>
        </w:rPr>
      </w:pPr>
      <w:r>
        <w:rPr>
          <w:rFonts w:ascii="Arial" w:hAnsi="Arial"/>
          <w:sz w:val="22"/>
        </w:rPr>
        <w:t>2.3</w:t>
      </w:r>
      <w:r>
        <w:rPr>
          <w:rFonts w:ascii="Arial" w:hAnsi="Arial"/>
          <w:sz w:val="22"/>
        </w:rPr>
        <w:tab/>
        <w:t>Regional Materials</w:t>
      </w:r>
    </w:p>
    <w:p w14:paraId="2FDB9F75" w14:textId="77777777" w:rsidR="000648B2" w:rsidRDefault="000648B2" w:rsidP="003F061D">
      <w:pPr>
        <w:pStyle w:val="01"/>
        <w:ind w:left="1440"/>
        <w:rPr>
          <w:rFonts w:ascii="Arial" w:hAnsi="Arial"/>
          <w:sz w:val="22"/>
        </w:rPr>
      </w:pPr>
      <w:r>
        <w:rPr>
          <w:rFonts w:ascii="Arial" w:hAnsi="Arial"/>
          <w:sz w:val="22"/>
        </w:rPr>
        <w:t>2.4</w:t>
      </w:r>
      <w:r>
        <w:rPr>
          <w:rFonts w:ascii="Arial" w:hAnsi="Arial"/>
          <w:sz w:val="22"/>
        </w:rPr>
        <w:tab/>
        <w:t>Certified Wood</w:t>
      </w:r>
    </w:p>
    <w:p w14:paraId="17810BF2" w14:textId="77777777" w:rsidR="000648B2" w:rsidRDefault="000648B2" w:rsidP="003F061D">
      <w:pPr>
        <w:pStyle w:val="01"/>
        <w:ind w:left="1440"/>
        <w:rPr>
          <w:rFonts w:ascii="Arial" w:hAnsi="Arial"/>
          <w:sz w:val="22"/>
        </w:rPr>
      </w:pPr>
      <w:r>
        <w:rPr>
          <w:rFonts w:ascii="Arial" w:hAnsi="Arial"/>
          <w:sz w:val="22"/>
        </w:rPr>
        <w:t>2.5</w:t>
      </w:r>
      <w:r>
        <w:rPr>
          <w:rFonts w:ascii="Arial" w:hAnsi="Arial"/>
          <w:sz w:val="22"/>
        </w:rPr>
        <w:tab/>
        <w:t>Low-Emitting Materials</w:t>
      </w:r>
    </w:p>
    <w:p w14:paraId="4CB3FE7B" w14:textId="77777777" w:rsidR="000648B2" w:rsidRPr="00F92684" w:rsidRDefault="000648B2" w:rsidP="003F061D">
      <w:pPr>
        <w:pStyle w:val="01"/>
        <w:rPr>
          <w:rFonts w:ascii="Arial" w:hAnsi="Arial"/>
          <w:sz w:val="12"/>
          <w:szCs w:val="12"/>
        </w:rPr>
      </w:pPr>
    </w:p>
    <w:p w14:paraId="30369E09" w14:textId="77777777" w:rsidR="000648B2" w:rsidRDefault="000648B2" w:rsidP="003F061D">
      <w:pPr>
        <w:pStyle w:val="01"/>
        <w:ind w:left="1440"/>
        <w:rPr>
          <w:rFonts w:ascii="Arial" w:hAnsi="Arial"/>
          <w:sz w:val="22"/>
        </w:rPr>
      </w:pPr>
      <w:r>
        <w:rPr>
          <w:rFonts w:ascii="Arial" w:hAnsi="Arial"/>
          <w:sz w:val="22"/>
        </w:rPr>
        <w:t>3.1</w:t>
      </w:r>
      <w:r>
        <w:rPr>
          <w:rFonts w:ascii="Arial" w:hAnsi="Arial"/>
          <w:sz w:val="22"/>
        </w:rPr>
        <w:tab/>
        <w:t>Site Disturbance</w:t>
      </w:r>
    </w:p>
    <w:p w14:paraId="3A598195" w14:textId="77777777" w:rsidR="000648B2" w:rsidRDefault="000648B2" w:rsidP="003F061D">
      <w:pPr>
        <w:pStyle w:val="01"/>
        <w:ind w:left="1440"/>
        <w:rPr>
          <w:rFonts w:ascii="Arial" w:hAnsi="Arial"/>
          <w:sz w:val="22"/>
        </w:rPr>
      </w:pPr>
      <w:r>
        <w:rPr>
          <w:rFonts w:ascii="Arial" w:hAnsi="Arial"/>
          <w:sz w:val="22"/>
        </w:rPr>
        <w:t>3.2</w:t>
      </w:r>
      <w:r>
        <w:rPr>
          <w:rFonts w:ascii="Arial" w:hAnsi="Arial"/>
          <w:sz w:val="22"/>
        </w:rPr>
        <w:tab/>
        <w:t>Refrigerants and Clean-Agent Fire Extinguisher Agents Removal</w:t>
      </w:r>
    </w:p>
    <w:p w14:paraId="16CD0174" w14:textId="77777777" w:rsidR="000648B2" w:rsidRDefault="000648B2" w:rsidP="003F061D">
      <w:pPr>
        <w:pStyle w:val="01"/>
        <w:ind w:left="1440"/>
        <w:rPr>
          <w:rFonts w:ascii="Arial" w:hAnsi="Arial"/>
          <w:sz w:val="22"/>
        </w:rPr>
      </w:pPr>
      <w:r>
        <w:rPr>
          <w:rFonts w:ascii="Arial" w:hAnsi="Arial"/>
          <w:sz w:val="22"/>
        </w:rPr>
        <w:t>3.3</w:t>
      </w:r>
      <w:r>
        <w:rPr>
          <w:rFonts w:ascii="Arial" w:hAnsi="Arial"/>
          <w:sz w:val="22"/>
        </w:rPr>
        <w:tab/>
        <w:t>Construction Waste Management</w:t>
      </w:r>
    </w:p>
    <w:p w14:paraId="51BD8E30" w14:textId="77777777" w:rsidR="000648B2" w:rsidRDefault="000648B2" w:rsidP="003F061D">
      <w:pPr>
        <w:pStyle w:val="01"/>
        <w:ind w:left="1440"/>
        <w:rPr>
          <w:rFonts w:ascii="Arial" w:hAnsi="Arial"/>
          <w:sz w:val="22"/>
        </w:rPr>
      </w:pPr>
      <w:r>
        <w:rPr>
          <w:rFonts w:ascii="Arial" w:hAnsi="Arial"/>
          <w:sz w:val="22"/>
        </w:rPr>
        <w:t>3.4</w:t>
      </w:r>
      <w:r>
        <w:rPr>
          <w:rFonts w:ascii="Arial" w:hAnsi="Arial"/>
          <w:sz w:val="22"/>
        </w:rPr>
        <w:tab/>
        <w:t>Construction Indoor Air Quality Management</w:t>
      </w:r>
    </w:p>
    <w:p w14:paraId="7004B97A" w14:textId="77777777" w:rsidR="000648B2" w:rsidRPr="00F92684" w:rsidRDefault="000648B2" w:rsidP="003F061D">
      <w:pPr>
        <w:pStyle w:val="01"/>
        <w:rPr>
          <w:rFonts w:ascii="Arial" w:hAnsi="Arial"/>
          <w:sz w:val="12"/>
          <w:szCs w:val="12"/>
        </w:rPr>
      </w:pPr>
    </w:p>
    <w:p w14:paraId="004C68B2" w14:textId="77777777" w:rsidR="000648B2" w:rsidRPr="000C3B4E" w:rsidRDefault="000648B2" w:rsidP="0008405B">
      <w:pPr>
        <w:pStyle w:val="BodyText"/>
        <w:spacing w:before="0"/>
        <w:rPr>
          <w:rFonts w:cs="Arial"/>
        </w:rPr>
      </w:pPr>
      <w:r>
        <w:rPr>
          <w:rFonts w:cs="Arial"/>
        </w:rPr>
        <w:t>H</w:t>
      </w:r>
      <w:r w:rsidRPr="000C3B4E">
        <w:rPr>
          <w:rFonts w:cs="Arial"/>
        </w:rPr>
        <w:t xml:space="preserve">eadings are included for convenience only, to provide a standard structure and framework for the identification of </w:t>
      </w:r>
      <w:r>
        <w:rPr>
          <w:rFonts w:cs="Arial"/>
        </w:rPr>
        <w:t>requirements</w:t>
      </w:r>
      <w:r w:rsidRPr="000C3B4E">
        <w:rPr>
          <w:rFonts w:cs="Arial"/>
        </w:rPr>
        <w:t xml:space="preserve">. </w:t>
      </w:r>
    </w:p>
    <w:p w14:paraId="0E593362" w14:textId="77777777" w:rsidR="000648B2" w:rsidRPr="000C3B4E" w:rsidRDefault="000648B2" w:rsidP="0008405B">
      <w:pPr>
        <w:pStyle w:val="BodyText"/>
        <w:spacing w:before="0"/>
        <w:rPr>
          <w:rFonts w:cs="Arial"/>
        </w:rPr>
      </w:pPr>
    </w:p>
    <w:p w14:paraId="0F14EB5B" w14:textId="77777777" w:rsidR="000648B2" w:rsidRPr="000C3B4E" w:rsidRDefault="000648B2" w:rsidP="00AF1356">
      <w:pPr>
        <w:pStyle w:val="BodyText"/>
        <w:spacing w:before="0"/>
        <w:rPr>
          <w:rFonts w:cs="Arial"/>
        </w:rPr>
      </w:pPr>
      <w:r>
        <w:rPr>
          <w:rFonts w:cs="Arial"/>
        </w:rPr>
        <w:t>Headings</w:t>
      </w:r>
      <w:r w:rsidRPr="000C3B4E">
        <w:rPr>
          <w:rFonts w:cs="Arial"/>
        </w:rPr>
        <w:t xml:space="preserve"> should be added if </w:t>
      </w:r>
      <w:r>
        <w:rPr>
          <w:rFonts w:cs="Arial"/>
        </w:rPr>
        <w:t>requirements</w:t>
      </w:r>
      <w:r w:rsidR="008A5739">
        <w:rPr>
          <w:rFonts w:cs="Arial"/>
        </w:rPr>
        <w:t xml:space="preserve"> noted in the </w:t>
      </w:r>
      <w:r>
        <w:t xml:space="preserve">LEED </w:t>
      </w:r>
      <w:r w:rsidR="008A5739">
        <w:t xml:space="preserve">v4 for Building Design and Construction </w:t>
      </w:r>
      <w:r w:rsidRPr="000C3B4E">
        <w:t xml:space="preserve"> </w:t>
      </w:r>
      <w:r w:rsidRPr="000C3B4E">
        <w:rPr>
          <w:rFonts w:cs="Arial"/>
        </w:rPr>
        <w:t>reference guides identify additional options beneficial to the project.</w:t>
      </w:r>
    </w:p>
    <w:p w14:paraId="3095BF1C" w14:textId="77777777" w:rsidR="000648B2" w:rsidRPr="000C3B4E" w:rsidRDefault="000648B2" w:rsidP="0008405B">
      <w:pPr>
        <w:rPr>
          <w:rFonts w:ascii="Arial" w:hAnsi="Arial" w:cs="Arial"/>
          <w:sz w:val="22"/>
        </w:rPr>
      </w:pPr>
    </w:p>
    <w:p w14:paraId="7BD151EB" w14:textId="77777777" w:rsidR="000648B2" w:rsidRPr="000C3B4E" w:rsidRDefault="000648B2" w:rsidP="0008405B">
      <w:pPr>
        <w:rPr>
          <w:rFonts w:ascii="Arial" w:hAnsi="Arial" w:cs="Arial"/>
          <w:sz w:val="22"/>
        </w:rPr>
      </w:pPr>
    </w:p>
    <w:p w14:paraId="284091FE" w14:textId="77777777" w:rsidR="000648B2" w:rsidRPr="000C3B4E" w:rsidRDefault="0063359D" w:rsidP="0008405B">
      <w:pPr>
        <w:rPr>
          <w:rFonts w:ascii="Arial" w:hAnsi="Arial" w:cs="Arial"/>
          <w:b/>
          <w:sz w:val="22"/>
        </w:rPr>
      </w:pPr>
      <w:r>
        <w:rPr>
          <w:rFonts w:ascii="Arial" w:hAnsi="Arial" w:cs="Arial"/>
          <w:b/>
          <w:sz w:val="22"/>
        </w:rPr>
        <w:t>END OF COVER</w:t>
      </w:r>
      <w:r w:rsidR="000648B2" w:rsidRPr="000C3B4E">
        <w:rPr>
          <w:rFonts w:ascii="Arial" w:hAnsi="Arial" w:cs="Arial"/>
          <w:b/>
          <w:sz w:val="22"/>
        </w:rPr>
        <w:t xml:space="preserve"> SHEET</w:t>
      </w:r>
    </w:p>
    <w:p w14:paraId="502D8D39" w14:textId="77777777" w:rsidR="000648B2" w:rsidRDefault="000648B2" w:rsidP="0008405B">
      <w:pPr>
        <w:tabs>
          <w:tab w:val="left" w:pos="576"/>
          <w:tab w:val="left" w:pos="1152"/>
          <w:tab w:val="left" w:pos="1728"/>
          <w:tab w:val="left" w:pos="2304"/>
          <w:tab w:val="left" w:pos="2880"/>
          <w:tab w:val="left" w:pos="4752"/>
          <w:tab w:val="left" w:pos="7344"/>
          <w:tab w:val="decimal" w:pos="9360"/>
        </w:tabs>
        <w:spacing w:line="240" w:lineRule="atLeast"/>
        <w:ind w:right="-864"/>
        <w:rPr>
          <w:rFonts w:ascii="Arial" w:hAnsi="Arial" w:cs="Arial"/>
          <w:sz w:val="22"/>
        </w:rPr>
      </w:pPr>
    </w:p>
    <w:p w14:paraId="7E8F9646" w14:textId="77777777" w:rsidR="0063359D" w:rsidRDefault="0063359D" w:rsidP="0008405B">
      <w:pPr>
        <w:tabs>
          <w:tab w:val="left" w:pos="576"/>
          <w:tab w:val="left" w:pos="1152"/>
          <w:tab w:val="left" w:pos="1728"/>
          <w:tab w:val="left" w:pos="2304"/>
          <w:tab w:val="left" w:pos="2880"/>
          <w:tab w:val="left" w:pos="4752"/>
          <w:tab w:val="left" w:pos="7344"/>
          <w:tab w:val="decimal" w:pos="9360"/>
        </w:tabs>
        <w:spacing w:line="240" w:lineRule="atLeast"/>
        <w:ind w:right="-864"/>
        <w:rPr>
          <w:rFonts w:ascii="Arial" w:hAnsi="Arial" w:cs="Arial"/>
          <w:sz w:val="22"/>
        </w:rPr>
      </w:pPr>
      <w:r>
        <w:rPr>
          <w:rFonts w:ascii="Arial" w:hAnsi="Arial" w:cs="Arial"/>
          <w:sz w:val="22"/>
        </w:rPr>
        <w:br w:type="page"/>
      </w:r>
      <w:r w:rsidR="00997FBB">
        <w:rPr>
          <w:rFonts w:ascii="Arial" w:hAnsi="Arial" w:cs="Arial"/>
          <w:b/>
          <w:sz w:val="22"/>
        </w:rPr>
        <w:lastRenderedPageBreak/>
        <w:t>LEED</w:t>
      </w:r>
      <w:r w:rsidR="00997FBB" w:rsidRPr="000C3B4E">
        <w:rPr>
          <w:rFonts w:ascii="Arial" w:hAnsi="Arial" w:cs="Arial"/>
          <w:b/>
          <w:sz w:val="22"/>
        </w:rPr>
        <w:t xml:space="preserve"> </w:t>
      </w:r>
      <w:r w:rsidR="00997FBB">
        <w:rPr>
          <w:rFonts w:ascii="Arial" w:hAnsi="Arial" w:cs="Arial"/>
          <w:b/>
          <w:sz w:val="22"/>
        </w:rPr>
        <w:t>REQUIREMENTS</w:t>
      </w:r>
    </w:p>
    <w:p w14:paraId="65850213" w14:textId="77777777" w:rsidR="00997FBB" w:rsidRPr="000C3B4E" w:rsidRDefault="00997FBB" w:rsidP="0008405B">
      <w:pPr>
        <w:tabs>
          <w:tab w:val="left" w:pos="576"/>
          <w:tab w:val="left" w:pos="1152"/>
          <w:tab w:val="left" w:pos="1728"/>
          <w:tab w:val="left" w:pos="2304"/>
          <w:tab w:val="left" w:pos="2880"/>
          <w:tab w:val="left" w:pos="4752"/>
          <w:tab w:val="left" w:pos="7344"/>
          <w:tab w:val="decimal" w:pos="9360"/>
        </w:tabs>
        <w:spacing w:line="240" w:lineRule="atLeast"/>
        <w:ind w:right="-864"/>
        <w:rPr>
          <w:rFonts w:ascii="Arial" w:hAnsi="Arial" w:cs="Arial"/>
          <w:sz w:val="22"/>
        </w:rPr>
      </w:pPr>
    </w:p>
    <w:p w14:paraId="3AAD7C7A" w14:textId="77777777" w:rsidR="0063359D" w:rsidRDefault="0063359D" w:rsidP="0063359D">
      <w:pPr>
        <w:rPr>
          <w:rFonts w:ascii="Arial" w:hAnsi="Arial"/>
          <w:sz w:val="22"/>
        </w:rPr>
      </w:pPr>
      <w:r w:rsidRPr="00D048A6">
        <w:rPr>
          <w:rFonts w:ascii="Arial" w:hAnsi="Arial"/>
          <w:sz w:val="22"/>
          <w:u w:val="single"/>
        </w:rPr>
        <w:t>This specification is for LEED v4,</w:t>
      </w:r>
      <w:r>
        <w:rPr>
          <w:rFonts w:ascii="Arial" w:hAnsi="Arial"/>
          <w:sz w:val="22"/>
        </w:rPr>
        <w:t xml:space="preserve"> Verify when the project was registered under which rating system.  All registrations after November 1, </w:t>
      </w:r>
      <w:proofErr w:type="gramStart"/>
      <w:r>
        <w:rPr>
          <w:rFonts w:ascii="Arial" w:hAnsi="Arial"/>
          <w:sz w:val="22"/>
        </w:rPr>
        <w:t>2016</w:t>
      </w:r>
      <w:proofErr w:type="gramEnd"/>
      <w:r>
        <w:rPr>
          <w:rFonts w:ascii="Arial" w:hAnsi="Arial"/>
          <w:sz w:val="22"/>
        </w:rPr>
        <w:t xml:space="preserve"> must be LEED v4.  Registrations prior to November 1, </w:t>
      </w:r>
      <w:proofErr w:type="gramStart"/>
      <w:r>
        <w:rPr>
          <w:rFonts w:ascii="Arial" w:hAnsi="Arial"/>
          <w:sz w:val="22"/>
        </w:rPr>
        <w:t>2016</w:t>
      </w:r>
      <w:proofErr w:type="gramEnd"/>
      <w:r>
        <w:rPr>
          <w:rFonts w:ascii="Arial" w:hAnsi="Arial"/>
          <w:sz w:val="22"/>
        </w:rPr>
        <w:t xml:space="preserve"> may be LEED 2009 or LEED v4.  </w:t>
      </w:r>
    </w:p>
    <w:p w14:paraId="2C8D2B8A" w14:textId="77777777" w:rsidR="0063359D" w:rsidRPr="000C3B4E" w:rsidRDefault="0063359D" w:rsidP="0063359D">
      <w:pPr>
        <w:rPr>
          <w:rFonts w:ascii="Arial" w:hAnsi="Arial"/>
          <w:sz w:val="22"/>
        </w:rPr>
      </w:pPr>
    </w:p>
    <w:p w14:paraId="3ECC1118" w14:textId="77777777" w:rsidR="0063359D" w:rsidRPr="000C3B4E" w:rsidRDefault="0063359D" w:rsidP="0063359D">
      <w:pPr>
        <w:pStyle w:val="BodyText"/>
        <w:spacing w:before="0"/>
      </w:pPr>
      <w:r w:rsidRPr="000C3B4E">
        <w:t xml:space="preserve">Use this Section to specify those </w:t>
      </w:r>
      <w:r>
        <w:t xml:space="preserve">LEED </w:t>
      </w:r>
      <w:r w:rsidRPr="00551D66">
        <w:t>(Leadership in Energy and Environmental Design)</w:t>
      </w:r>
      <w:r>
        <w:t xml:space="preserve"> requirements</w:t>
      </w:r>
      <w:r w:rsidRPr="000C3B4E">
        <w:t xml:space="preserve"> </w:t>
      </w:r>
      <w:r>
        <w:t xml:space="preserve">and procedures </w:t>
      </w:r>
      <w:r w:rsidRPr="000C3B4E">
        <w:t xml:space="preserve">that are required </w:t>
      </w:r>
      <w:r>
        <w:t xml:space="preserve">by the </w:t>
      </w:r>
      <w:r w:rsidRPr="000C3B4E">
        <w:t xml:space="preserve">Canada Green Building Council (CaGBC) for the attainment </w:t>
      </w:r>
      <w:r>
        <w:t>of prerequisites and credits for LEED v4 certification</w:t>
      </w:r>
      <w:r w:rsidRPr="000C3B4E">
        <w:t>.</w:t>
      </w:r>
      <w:r>
        <w:t xml:space="preserve"> Silver rating is mandatory; confirm additional requirements with project manager.</w:t>
      </w:r>
    </w:p>
    <w:p w14:paraId="35B895E5" w14:textId="77777777" w:rsidR="0063359D" w:rsidRPr="000C3B4E" w:rsidRDefault="0063359D" w:rsidP="0063359D">
      <w:pPr>
        <w:rPr>
          <w:rFonts w:ascii="Arial" w:hAnsi="Arial"/>
          <w:sz w:val="22"/>
        </w:rPr>
      </w:pPr>
    </w:p>
    <w:p w14:paraId="055B334F" w14:textId="77777777" w:rsidR="0063359D" w:rsidRDefault="0063359D" w:rsidP="0063359D">
      <w:pPr>
        <w:rPr>
          <w:rFonts w:ascii="Arial" w:hAnsi="Arial"/>
          <w:sz w:val="22"/>
        </w:rPr>
      </w:pPr>
      <w:r w:rsidRPr="000C3B4E">
        <w:rPr>
          <w:rFonts w:ascii="Arial" w:hAnsi="Arial"/>
          <w:sz w:val="22"/>
        </w:rPr>
        <w:t xml:space="preserve">The primary purpose of this </w:t>
      </w:r>
      <w:r>
        <w:rPr>
          <w:rFonts w:ascii="Arial" w:hAnsi="Arial"/>
          <w:sz w:val="22"/>
        </w:rPr>
        <w:t>Section</w:t>
      </w:r>
      <w:r w:rsidRPr="000C3B4E">
        <w:rPr>
          <w:rFonts w:ascii="Arial" w:hAnsi="Arial"/>
          <w:sz w:val="22"/>
        </w:rPr>
        <w:t xml:space="preserve"> is to assist in the timely and accurate collection of information</w:t>
      </w:r>
      <w:r>
        <w:rPr>
          <w:rFonts w:ascii="Arial" w:hAnsi="Arial"/>
          <w:sz w:val="22"/>
        </w:rPr>
        <w:t xml:space="preserve"> required for the certification level of LEED v4 for Building Design and Construction: New Construction and Major Renovation</w:t>
      </w:r>
      <w:r w:rsidRPr="000C3B4E">
        <w:rPr>
          <w:rFonts w:ascii="Arial" w:hAnsi="Arial"/>
          <w:sz w:val="22"/>
        </w:rPr>
        <w:t>.</w:t>
      </w:r>
    </w:p>
    <w:p w14:paraId="16CC0B42" w14:textId="77777777" w:rsidR="0063359D" w:rsidRPr="000C3B4E" w:rsidRDefault="0063359D" w:rsidP="0063359D">
      <w:pPr>
        <w:rPr>
          <w:rFonts w:ascii="Arial" w:hAnsi="Arial"/>
          <w:sz w:val="22"/>
        </w:rPr>
      </w:pPr>
    </w:p>
    <w:p w14:paraId="2CD8A73D" w14:textId="77777777" w:rsidR="0063359D" w:rsidRDefault="0063359D" w:rsidP="0063359D">
      <w:pPr>
        <w:pStyle w:val="BodyText"/>
      </w:pPr>
      <w:r>
        <w:t>Review</w:t>
      </w:r>
      <w:r w:rsidRPr="00551D66">
        <w:t xml:space="preserve"> </w:t>
      </w:r>
      <w:r>
        <w:t>CaGBC LEED Rating System: LEED v4 for Building Design and Construction: New Construction and Major Renovation.</w:t>
      </w:r>
      <w:r w:rsidRPr="008B2ABC">
        <w:t xml:space="preserve"> </w:t>
      </w:r>
      <w:hyperlink r:id="rId11" w:history="1">
        <w:r w:rsidRPr="00584AC6">
          <w:rPr>
            <w:rStyle w:val="Hyperlink"/>
          </w:rPr>
          <w:t>https://www.usgbc.org/resources/leed-v4-building-design-and-construction-current-version</w:t>
        </w:r>
      </w:hyperlink>
      <w:r>
        <w:t xml:space="preserve"> </w:t>
      </w:r>
    </w:p>
    <w:p w14:paraId="0E9494D9" w14:textId="77777777" w:rsidR="0063359D" w:rsidRDefault="0063359D" w:rsidP="0063359D">
      <w:pPr>
        <w:pStyle w:val="BodyText"/>
      </w:pPr>
    </w:p>
    <w:p w14:paraId="751EF975" w14:textId="77777777" w:rsidR="0063359D" w:rsidRPr="00551D66" w:rsidRDefault="0063359D" w:rsidP="0063359D">
      <w:pPr>
        <w:pStyle w:val="BodyText"/>
      </w:pPr>
      <w:r>
        <w:t>Note: that some</w:t>
      </w:r>
      <w:r w:rsidRPr="00551D66">
        <w:t xml:space="preserve"> LEED credits are optional</w:t>
      </w:r>
      <w:r>
        <w:t xml:space="preserve">, and some are mandatory, </w:t>
      </w:r>
      <w:r w:rsidRPr="00551D66">
        <w:t>requirements for credits not sought should be deleted</w:t>
      </w:r>
      <w:r>
        <w:t xml:space="preserve">. </w:t>
      </w:r>
      <w:r w:rsidRPr="00A63AED">
        <w:rPr>
          <w:u w:val="single"/>
        </w:rPr>
        <w:t>All prerequisites are required</w:t>
      </w:r>
      <w:r>
        <w:t>.</w:t>
      </w:r>
    </w:p>
    <w:p w14:paraId="4054F949" w14:textId="77777777" w:rsidR="0063359D" w:rsidRDefault="0063359D" w:rsidP="0008405B">
      <w:pPr>
        <w:tabs>
          <w:tab w:val="left" w:pos="576"/>
          <w:tab w:val="left" w:pos="1152"/>
          <w:tab w:val="left" w:pos="1728"/>
          <w:tab w:val="left" w:pos="2304"/>
          <w:tab w:val="left" w:pos="2880"/>
          <w:tab w:val="left" w:pos="4752"/>
          <w:tab w:val="left" w:pos="7344"/>
          <w:tab w:val="decimal" w:pos="9360"/>
        </w:tabs>
        <w:spacing w:line="240" w:lineRule="atLeast"/>
        <w:ind w:right="-864"/>
        <w:rPr>
          <w:rFonts w:ascii="Arial" w:hAnsi="Arial" w:cs="Arial"/>
          <w:sz w:val="22"/>
        </w:rPr>
      </w:pPr>
    </w:p>
    <w:p w14:paraId="16EC420F" w14:textId="77777777" w:rsidR="0063359D" w:rsidRDefault="0063359D" w:rsidP="0008405B">
      <w:pPr>
        <w:tabs>
          <w:tab w:val="left" w:pos="576"/>
          <w:tab w:val="left" w:pos="1152"/>
          <w:tab w:val="left" w:pos="1728"/>
          <w:tab w:val="left" w:pos="2304"/>
          <w:tab w:val="left" w:pos="2880"/>
          <w:tab w:val="left" w:pos="4752"/>
          <w:tab w:val="left" w:pos="7344"/>
          <w:tab w:val="decimal" w:pos="9360"/>
        </w:tabs>
        <w:spacing w:line="240" w:lineRule="atLeast"/>
        <w:ind w:right="-864"/>
        <w:rPr>
          <w:rFonts w:ascii="Arial" w:hAnsi="Arial" w:cs="Arial"/>
          <w:sz w:val="22"/>
        </w:rPr>
      </w:pPr>
    </w:p>
    <w:p w14:paraId="00AEF971" w14:textId="77777777" w:rsidR="0063359D" w:rsidRPr="000C3B4E" w:rsidRDefault="0063359D" w:rsidP="0063359D">
      <w:pPr>
        <w:rPr>
          <w:rFonts w:ascii="Arial" w:hAnsi="Arial" w:cs="Arial"/>
          <w:b/>
          <w:sz w:val="22"/>
        </w:rPr>
      </w:pPr>
      <w:r>
        <w:rPr>
          <w:rFonts w:ascii="Arial" w:hAnsi="Arial" w:cs="Arial"/>
          <w:b/>
          <w:sz w:val="22"/>
        </w:rPr>
        <w:t>END OF LEED</w:t>
      </w:r>
      <w:r w:rsidRPr="000C3B4E">
        <w:rPr>
          <w:rFonts w:ascii="Arial" w:hAnsi="Arial" w:cs="Arial"/>
          <w:b/>
          <w:sz w:val="22"/>
        </w:rPr>
        <w:t xml:space="preserve"> </w:t>
      </w:r>
      <w:r>
        <w:rPr>
          <w:rFonts w:ascii="Arial" w:hAnsi="Arial" w:cs="Arial"/>
          <w:b/>
          <w:sz w:val="22"/>
        </w:rPr>
        <w:t xml:space="preserve">REQUIREMENTS </w:t>
      </w:r>
      <w:r w:rsidRPr="000C3B4E">
        <w:rPr>
          <w:rFonts w:ascii="Arial" w:hAnsi="Arial" w:cs="Arial"/>
          <w:b/>
          <w:sz w:val="22"/>
        </w:rPr>
        <w:t>SHEET</w:t>
      </w:r>
    </w:p>
    <w:p w14:paraId="53A41C2C" w14:textId="77777777" w:rsidR="0063359D" w:rsidRPr="000C3B4E" w:rsidRDefault="0063359D" w:rsidP="0008405B">
      <w:pPr>
        <w:tabs>
          <w:tab w:val="left" w:pos="576"/>
          <w:tab w:val="left" w:pos="1152"/>
          <w:tab w:val="left" w:pos="1728"/>
          <w:tab w:val="left" w:pos="2304"/>
          <w:tab w:val="left" w:pos="2880"/>
          <w:tab w:val="left" w:pos="4752"/>
          <w:tab w:val="left" w:pos="7344"/>
          <w:tab w:val="decimal" w:pos="9360"/>
        </w:tabs>
        <w:spacing w:line="240" w:lineRule="atLeast"/>
        <w:ind w:right="-864"/>
        <w:rPr>
          <w:rFonts w:ascii="Arial" w:hAnsi="Arial" w:cs="Arial"/>
          <w:sz w:val="22"/>
        </w:rPr>
        <w:sectPr w:rsidR="0063359D" w:rsidRPr="000C3B4E">
          <w:headerReference w:type="default" r:id="rId12"/>
          <w:footerReference w:type="even" r:id="rId13"/>
          <w:footerReference w:type="default" r:id="rId14"/>
          <w:footerReference w:type="first" r:id="rId15"/>
          <w:endnotePr>
            <w:numFmt w:val="decimal"/>
          </w:endnotePr>
          <w:pgSz w:w="12240" w:h="15840"/>
          <w:pgMar w:top="720" w:right="1080" w:bottom="720" w:left="1080" w:header="720" w:footer="720" w:gutter="0"/>
          <w:cols w:space="0"/>
        </w:sectPr>
      </w:pPr>
    </w:p>
    <w:p w14:paraId="59D99FB2" w14:textId="77777777" w:rsidR="000648B2" w:rsidRPr="000C2A0A" w:rsidRDefault="000648B2" w:rsidP="00AF1356">
      <w:pPr>
        <w:pStyle w:val="0specnote"/>
        <w:rPr>
          <w:rFonts w:ascii="Times New Roman" w:hAnsi="Times New Roman"/>
          <w:szCs w:val="24"/>
        </w:rPr>
      </w:pPr>
      <w:r w:rsidRPr="001C40E4">
        <w:rPr>
          <w:rFonts w:ascii="Times New Roman" w:hAnsi="Times New Roman"/>
          <w:szCs w:val="24"/>
        </w:rPr>
        <w:lastRenderedPageBreak/>
        <w:t>SPEC NOTE DESCRIPTION: This Section specifies requirements and procedures defined by LEED</w:t>
      </w:r>
      <w:r w:rsidR="00EC36DA" w:rsidRPr="001C40E4">
        <w:rPr>
          <w:rFonts w:ascii="Times New Roman" w:hAnsi="Times New Roman"/>
          <w:szCs w:val="24"/>
        </w:rPr>
        <w:t xml:space="preserve"> v4 for Building Design and Construction: New Construction and Major Renovation</w:t>
      </w:r>
      <w:r w:rsidRPr="001C40E4">
        <w:rPr>
          <w:rFonts w:ascii="Times New Roman" w:hAnsi="Times New Roman"/>
          <w:szCs w:val="24"/>
        </w:rPr>
        <w:t xml:space="preserve"> prerequisites and credits required for LEED Project certification.</w:t>
      </w:r>
    </w:p>
    <w:p w14:paraId="0CD0618F" w14:textId="77777777" w:rsidR="000648B2" w:rsidRPr="000C2A0A" w:rsidRDefault="000648B2" w:rsidP="0008405B">
      <w:pPr>
        <w:pStyle w:val="0specnote"/>
        <w:rPr>
          <w:rFonts w:ascii="Times New Roman" w:hAnsi="Times New Roman"/>
          <w:szCs w:val="24"/>
        </w:rPr>
      </w:pPr>
    </w:p>
    <w:p w14:paraId="313B6206" w14:textId="77777777" w:rsidR="000648B2" w:rsidRPr="000C2A0A" w:rsidRDefault="000648B2" w:rsidP="0008405B">
      <w:pPr>
        <w:pStyle w:val="0par"/>
        <w:rPr>
          <w:rFonts w:ascii="Times New Roman" w:hAnsi="Times New Roman"/>
          <w:szCs w:val="24"/>
        </w:rPr>
      </w:pPr>
      <w:r w:rsidRPr="000C2A0A">
        <w:rPr>
          <w:rFonts w:ascii="Times New Roman" w:hAnsi="Times New Roman"/>
          <w:szCs w:val="24"/>
        </w:rPr>
        <w:t>1.</w:t>
      </w:r>
      <w:r w:rsidRPr="000C2A0A">
        <w:rPr>
          <w:rFonts w:ascii="Times New Roman" w:hAnsi="Times New Roman"/>
          <w:szCs w:val="24"/>
        </w:rPr>
        <w:tab/>
        <w:t>General</w:t>
      </w:r>
    </w:p>
    <w:p w14:paraId="4E2C4710" w14:textId="77777777" w:rsidR="000648B2" w:rsidRPr="000C2A0A" w:rsidRDefault="000648B2" w:rsidP="0008405B">
      <w:pPr>
        <w:pStyle w:val="0par"/>
        <w:rPr>
          <w:rFonts w:ascii="Times New Roman" w:hAnsi="Times New Roman"/>
          <w:szCs w:val="24"/>
        </w:rPr>
      </w:pPr>
    </w:p>
    <w:p w14:paraId="13AF0436" w14:textId="77777777" w:rsidR="000648B2" w:rsidRPr="000C2A0A" w:rsidRDefault="000648B2" w:rsidP="0008405B">
      <w:pPr>
        <w:pStyle w:val="0parheading"/>
        <w:rPr>
          <w:rFonts w:ascii="Times New Roman" w:hAnsi="Times New Roman"/>
          <w:szCs w:val="24"/>
          <w:lang w:val="en-CA"/>
        </w:rPr>
      </w:pPr>
      <w:r w:rsidRPr="000C2A0A">
        <w:rPr>
          <w:rFonts w:ascii="Times New Roman" w:hAnsi="Times New Roman"/>
          <w:szCs w:val="24"/>
          <w:lang w:val="en-CA"/>
        </w:rPr>
        <w:t>1.1</w:t>
      </w:r>
      <w:r w:rsidRPr="000C2A0A">
        <w:rPr>
          <w:rFonts w:ascii="Times New Roman" w:hAnsi="Times New Roman"/>
          <w:szCs w:val="24"/>
          <w:lang w:val="en-CA"/>
        </w:rPr>
        <w:tab/>
        <w:t xml:space="preserve">RELATED </w:t>
      </w:r>
      <w:r>
        <w:rPr>
          <w:rFonts w:ascii="Times New Roman" w:hAnsi="Times New Roman"/>
          <w:szCs w:val="24"/>
          <w:lang w:val="en-CA"/>
        </w:rPr>
        <w:t>Requirements</w:t>
      </w:r>
    </w:p>
    <w:p w14:paraId="3C414576" w14:textId="77777777" w:rsidR="000648B2" w:rsidRPr="000C2A0A" w:rsidRDefault="000648B2" w:rsidP="0008405B">
      <w:pPr>
        <w:pStyle w:val="0parheading"/>
        <w:ind w:firstLine="0"/>
        <w:rPr>
          <w:rFonts w:ascii="Times New Roman" w:hAnsi="Times New Roman"/>
          <w:szCs w:val="24"/>
        </w:rPr>
      </w:pPr>
    </w:p>
    <w:p w14:paraId="2F12A266" w14:textId="77777777" w:rsidR="000648B2" w:rsidRPr="000C2A0A" w:rsidRDefault="000648B2" w:rsidP="0008405B">
      <w:pPr>
        <w:pStyle w:val="0specnote"/>
        <w:rPr>
          <w:rFonts w:ascii="Times New Roman" w:hAnsi="Times New Roman"/>
          <w:szCs w:val="24"/>
        </w:rPr>
      </w:pPr>
      <w:r w:rsidRPr="000C2A0A">
        <w:rPr>
          <w:rFonts w:ascii="Times New Roman" w:hAnsi="Times New Roman"/>
          <w:szCs w:val="24"/>
        </w:rPr>
        <w:t xml:space="preserve">SPEC NOTE:  List to only those sections containing specific information that would directly affect the work of this section. </w:t>
      </w:r>
    </w:p>
    <w:p w14:paraId="78ECF76C" w14:textId="77777777" w:rsidR="000648B2" w:rsidRPr="000C2A0A" w:rsidRDefault="000648B2">
      <w:pPr>
        <w:pStyle w:val="0parheading"/>
        <w:rPr>
          <w:rFonts w:ascii="Times New Roman" w:hAnsi="Times New Roman"/>
          <w:szCs w:val="24"/>
        </w:rPr>
      </w:pPr>
    </w:p>
    <w:p w14:paraId="35DCD84E" w14:textId="77777777" w:rsidR="000648B2" w:rsidRPr="000C2A0A" w:rsidRDefault="000648B2">
      <w:pPr>
        <w:pStyle w:val="011"/>
        <w:keepNext/>
        <w:keepLines/>
        <w:rPr>
          <w:rFonts w:ascii="Times New Roman" w:hAnsi="Times New Roman"/>
          <w:szCs w:val="24"/>
        </w:rPr>
      </w:pPr>
      <w:r w:rsidRPr="000C2A0A">
        <w:rPr>
          <w:rFonts w:ascii="Times New Roman" w:hAnsi="Times New Roman"/>
          <w:szCs w:val="24"/>
        </w:rPr>
        <w:t>.1</w:t>
      </w:r>
      <w:r w:rsidRPr="000C2A0A">
        <w:rPr>
          <w:rFonts w:ascii="Times New Roman" w:hAnsi="Times New Roman"/>
          <w:szCs w:val="24"/>
        </w:rPr>
        <w:tab/>
        <w:t>Projec</w:t>
      </w:r>
      <w:r w:rsidR="00237BD6">
        <w:rPr>
          <w:rFonts w:ascii="Times New Roman" w:hAnsi="Times New Roman"/>
          <w:szCs w:val="24"/>
        </w:rPr>
        <w:t>t Coordination</w:t>
      </w:r>
      <w:r w:rsidR="00237BD6">
        <w:rPr>
          <w:rFonts w:ascii="Times New Roman" w:hAnsi="Times New Roman"/>
          <w:szCs w:val="24"/>
        </w:rPr>
        <w:tab/>
        <w:t>Section 01 31 13</w:t>
      </w:r>
    </w:p>
    <w:p w14:paraId="7462FBBA" w14:textId="77777777" w:rsidR="000648B2" w:rsidRPr="000C2A0A" w:rsidRDefault="000648B2">
      <w:pPr>
        <w:pStyle w:val="011"/>
        <w:keepNext/>
        <w:keepLines/>
        <w:rPr>
          <w:rFonts w:ascii="Times New Roman" w:hAnsi="Times New Roman"/>
          <w:szCs w:val="24"/>
        </w:rPr>
      </w:pPr>
      <w:r w:rsidRPr="000C2A0A">
        <w:rPr>
          <w:rFonts w:ascii="Times New Roman" w:hAnsi="Times New Roman"/>
          <w:szCs w:val="24"/>
        </w:rPr>
        <w:t>.2</w:t>
      </w:r>
      <w:r w:rsidRPr="000C2A0A">
        <w:rPr>
          <w:rFonts w:ascii="Times New Roman" w:hAnsi="Times New Roman"/>
          <w:szCs w:val="24"/>
        </w:rPr>
        <w:tab/>
        <w:t>Pr</w:t>
      </w:r>
      <w:r w:rsidR="00237BD6">
        <w:rPr>
          <w:rFonts w:ascii="Times New Roman" w:hAnsi="Times New Roman"/>
          <w:szCs w:val="24"/>
        </w:rPr>
        <w:t>oject Meetings</w:t>
      </w:r>
      <w:r w:rsidR="00237BD6">
        <w:rPr>
          <w:rFonts w:ascii="Times New Roman" w:hAnsi="Times New Roman"/>
          <w:szCs w:val="24"/>
        </w:rPr>
        <w:tab/>
        <w:t>Section 01 31 19</w:t>
      </w:r>
    </w:p>
    <w:p w14:paraId="14601525" w14:textId="77777777" w:rsidR="000648B2" w:rsidRPr="000C2A0A" w:rsidRDefault="000648B2">
      <w:pPr>
        <w:pStyle w:val="011"/>
        <w:keepNext/>
        <w:keepLines/>
        <w:rPr>
          <w:rFonts w:ascii="Times New Roman" w:hAnsi="Times New Roman"/>
          <w:szCs w:val="24"/>
        </w:rPr>
      </w:pPr>
      <w:r w:rsidRPr="000C2A0A">
        <w:rPr>
          <w:rFonts w:ascii="Times New Roman" w:hAnsi="Times New Roman"/>
          <w:szCs w:val="24"/>
        </w:rPr>
        <w:t>.3</w:t>
      </w:r>
      <w:r w:rsidRPr="000C2A0A">
        <w:rPr>
          <w:rFonts w:ascii="Times New Roman" w:hAnsi="Times New Roman"/>
          <w:szCs w:val="24"/>
        </w:rPr>
        <w:tab/>
        <w:t>Construc</w:t>
      </w:r>
      <w:r w:rsidR="00237BD6">
        <w:rPr>
          <w:rFonts w:ascii="Times New Roman" w:hAnsi="Times New Roman"/>
          <w:szCs w:val="24"/>
        </w:rPr>
        <w:t>tion Schedules</w:t>
      </w:r>
      <w:r w:rsidR="00237BD6">
        <w:rPr>
          <w:rFonts w:ascii="Times New Roman" w:hAnsi="Times New Roman"/>
          <w:szCs w:val="24"/>
        </w:rPr>
        <w:tab/>
        <w:t>Section 01 32 16</w:t>
      </w:r>
    </w:p>
    <w:p w14:paraId="4517E89C" w14:textId="77777777" w:rsidR="000648B2" w:rsidRPr="000C2A0A" w:rsidRDefault="000648B2">
      <w:pPr>
        <w:pStyle w:val="011"/>
        <w:keepNext/>
        <w:keepLines/>
        <w:rPr>
          <w:rFonts w:ascii="Times New Roman" w:hAnsi="Times New Roman"/>
          <w:szCs w:val="24"/>
        </w:rPr>
      </w:pPr>
      <w:r w:rsidRPr="000C2A0A">
        <w:rPr>
          <w:rFonts w:ascii="Times New Roman" w:hAnsi="Times New Roman"/>
          <w:szCs w:val="24"/>
        </w:rPr>
        <w:t>.4</w:t>
      </w:r>
      <w:r w:rsidRPr="000C2A0A">
        <w:rPr>
          <w:rFonts w:ascii="Times New Roman" w:hAnsi="Times New Roman"/>
          <w:szCs w:val="24"/>
        </w:rPr>
        <w:tab/>
        <w:t>Submittal Procedures</w:t>
      </w:r>
      <w:r w:rsidRPr="000C2A0A">
        <w:rPr>
          <w:rFonts w:ascii="Times New Roman" w:hAnsi="Times New Roman"/>
          <w:szCs w:val="24"/>
        </w:rPr>
        <w:tab/>
        <w:t>Section 01 33</w:t>
      </w:r>
      <w:r w:rsidR="00237BD6">
        <w:rPr>
          <w:rFonts w:ascii="Times New Roman" w:hAnsi="Times New Roman"/>
          <w:szCs w:val="24"/>
        </w:rPr>
        <w:t> 00</w:t>
      </w:r>
    </w:p>
    <w:p w14:paraId="41437D0B" w14:textId="77777777" w:rsidR="000648B2" w:rsidRDefault="000648B2">
      <w:pPr>
        <w:pStyle w:val="011"/>
        <w:keepNext/>
        <w:keepLines/>
        <w:rPr>
          <w:rFonts w:ascii="Times New Roman" w:hAnsi="Times New Roman"/>
          <w:szCs w:val="24"/>
        </w:rPr>
      </w:pPr>
      <w:r w:rsidRPr="000C2A0A">
        <w:rPr>
          <w:rFonts w:ascii="Times New Roman" w:hAnsi="Times New Roman"/>
          <w:szCs w:val="24"/>
        </w:rPr>
        <w:t>.</w:t>
      </w:r>
      <w:r>
        <w:rPr>
          <w:rFonts w:ascii="Times New Roman" w:hAnsi="Times New Roman"/>
          <w:szCs w:val="24"/>
        </w:rPr>
        <w:t>5</w:t>
      </w:r>
      <w:r w:rsidRPr="000C2A0A">
        <w:rPr>
          <w:rFonts w:ascii="Times New Roman" w:hAnsi="Times New Roman"/>
          <w:szCs w:val="24"/>
        </w:rPr>
        <w:tab/>
        <w:t>Environmen</w:t>
      </w:r>
      <w:r w:rsidR="00237BD6">
        <w:rPr>
          <w:rFonts w:ascii="Times New Roman" w:hAnsi="Times New Roman"/>
          <w:szCs w:val="24"/>
        </w:rPr>
        <w:t>tal Procedures</w:t>
      </w:r>
      <w:r w:rsidR="00237BD6">
        <w:rPr>
          <w:rFonts w:ascii="Times New Roman" w:hAnsi="Times New Roman"/>
          <w:szCs w:val="24"/>
        </w:rPr>
        <w:tab/>
        <w:t>Section 01 35 20</w:t>
      </w:r>
    </w:p>
    <w:p w14:paraId="5520D6B4" w14:textId="77777777" w:rsidR="00237BD6" w:rsidRPr="000C2A0A" w:rsidRDefault="002D5776">
      <w:pPr>
        <w:pStyle w:val="011"/>
        <w:keepNext/>
        <w:keepLines/>
        <w:rPr>
          <w:rFonts w:ascii="Times New Roman" w:hAnsi="Times New Roman"/>
          <w:szCs w:val="24"/>
        </w:rPr>
      </w:pPr>
      <w:r>
        <w:rPr>
          <w:rFonts w:ascii="Times New Roman" w:hAnsi="Times New Roman"/>
          <w:szCs w:val="24"/>
        </w:rPr>
        <w:t>.6</w:t>
      </w:r>
      <w:r>
        <w:rPr>
          <w:rFonts w:ascii="Times New Roman" w:hAnsi="Times New Roman"/>
          <w:szCs w:val="24"/>
        </w:rPr>
        <w:tab/>
        <w:t>Quality Control</w:t>
      </w:r>
      <w:r>
        <w:rPr>
          <w:rFonts w:ascii="Times New Roman" w:hAnsi="Times New Roman"/>
          <w:szCs w:val="24"/>
        </w:rPr>
        <w:tab/>
        <w:t>Section 01 45 </w:t>
      </w:r>
      <w:r w:rsidR="00237BD6">
        <w:rPr>
          <w:rFonts w:ascii="Times New Roman" w:hAnsi="Times New Roman"/>
          <w:szCs w:val="24"/>
        </w:rPr>
        <w:t>00</w:t>
      </w:r>
    </w:p>
    <w:p w14:paraId="67D98AB5" w14:textId="77777777" w:rsidR="000648B2" w:rsidRPr="000C2A0A" w:rsidRDefault="000648B2">
      <w:pPr>
        <w:pStyle w:val="011"/>
        <w:keepNext/>
        <w:keepLines/>
        <w:rPr>
          <w:rFonts w:ascii="Times New Roman" w:hAnsi="Times New Roman"/>
          <w:szCs w:val="24"/>
        </w:rPr>
      </w:pPr>
      <w:r w:rsidRPr="000C2A0A">
        <w:rPr>
          <w:rFonts w:ascii="Times New Roman" w:hAnsi="Times New Roman"/>
          <w:szCs w:val="24"/>
        </w:rPr>
        <w:t>.</w:t>
      </w:r>
      <w:r w:rsidR="00237BD6">
        <w:rPr>
          <w:rFonts w:ascii="Times New Roman" w:hAnsi="Times New Roman"/>
          <w:szCs w:val="24"/>
        </w:rPr>
        <w:t>7</w:t>
      </w:r>
      <w:r w:rsidRPr="000C2A0A">
        <w:rPr>
          <w:rFonts w:ascii="Times New Roman" w:hAnsi="Times New Roman"/>
          <w:szCs w:val="24"/>
        </w:rPr>
        <w:tab/>
        <w:t>Waste Managemen</w:t>
      </w:r>
      <w:r w:rsidR="00237BD6">
        <w:rPr>
          <w:rFonts w:ascii="Times New Roman" w:hAnsi="Times New Roman"/>
          <w:szCs w:val="24"/>
        </w:rPr>
        <w:t>t and Disposal</w:t>
      </w:r>
      <w:r w:rsidR="00237BD6">
        <w:rPr>
          <w:rFonts w:ascii="Times New Roman" w:hAnsi="Times New Roman"/>
          <w:szCs w:val="24"/>
        </w:rPr>
        <w:tab/>
        <w:t>Section 01 74 19</w:t>
      </w:r>
    </w:p>
    <w:p w14:paraId="1FAB415C" w14:textId="77777777" w:rsidR="00237BD6" w:rsidRDefault="00237BD6" w:rsidP="00113BD0">
      <w:pPr>
        <w:pStyle w:val="0parheading"/>
        <w:rPr>
          <w:rFonts w:ascii="Times New Roman" w:hAnsi="Times New Roman"/>
          <w:szCs w:val="24"/>
        </w:rPr>
      </w:pPr>
    </w:p>
    <w:p w14:paraId="07F726B7" w14:textId="77777777" w:rsidR="000648B2" w:rsidRPr="000C2A0A" w:rsidRDefault="000648B2" w:rsidP="00113BD0">
      <w:pPr>
        <w:pStyle w:val="0parheading"/>
        <w:rPr>
          <w:rFonts w:ascii="Times New Roman" w:hAnsi="Times New Roman"/>
          <w:szCs w:val="24"/>
        </w:rPr>
      </w:pPr>
      <w:r w:rsidRPr="000C2A0A">
        <w:rPr>
          <w:rFonts w:ascii="Times New Roman" w:hAnsi="Times New Roman"/>
          <w:szCs w:val="24"/>
        </w:rPr>
        <w:t>1.2</w:t>
      </w:r>
      <w:r w:rsidRPr="000C2A0A">
        <w:rPr>
          <w:rFonts w:ascii="Times New Roman" w:hAnsi="Times New Roman"/>
          <w:szCs w:val="24"/>
        </w:rPr>
        <w:tab/>
      </w:r>
      <w:r w:rsidRPr="000C2A0A">
        <w:rPr>
          <w:rFonts w:ascii="Times New Roman" w:hAnsi="Times New Roman"/>
          <w:szCs w:val="24"/>
          <w:lang w:val="en-CA"/>
        </w:rPr>
        <w:t>REFERENCE Documents</w:t>
      </w:r>
    </w:p>
    <w:p w14:paraId="2F94E81D" w14:textId="77777777" w:rsidR="000648B2" w:rsidRPr="000C2A0A" w:rsidRDefault="000648B2" w:rsidP="00113BD0">
      <w:pPr>
        <w:pStyle w:val="011"/>
        <w:keepNext/>
        <w:keepLines/>
        <w:rPr>
          <w:rFonts w:ascii="Times New Roman" w:hAnsi="Times New Roman"/>
          <w:szCs w:val="24"/>
        </w:rPr>
      </w:pPr>
    </w:p>
    <w:p w14:paraId="7E996BC2" w14:textId="77777777" w:rsidR="00840271" w:rsidRDefault="00840271" w:rsidP="00347082">
      <w:pPr>
        <w:pStyle w:val="011"/>
        <w:keepNext/>
        <w:keepLines/>
        <w:rPr>
          <w:rFonts w:ascii="Times New Roman" w:hAnsi="Times New Roman"/>
          <w:szCs w:val="24"/>
        </w:rPr>
      </w:pPr>
      <w:r>
        <w:rPr>
          <w:rFonts w:ascii="Times New Roman" w:hAnsi="Times New Roman"/>
          <w:szCs w:val="24"/>
        </w:rPr>
        <w:t>.1</w:t>
      </w:r>
      <w:r>
        <w:rPr>
          <w:rFonts w:ascii="Times New Roman" w:hAnsi="Times New Roman"/>
          <w:szCs w:val="24"/>
        </w:rPr>
        <w:tab/>
        <w:t>American National Standards Institute (ANSI):</w:t>
      </w:r>
    </w:p>
    <w:p w14:paraId="5EC7FFC4" w14:textId="77777777" w:rsidR="00840271" w:rsidRDefault="00840271" w:rsidP="00347082">
      <w:pPr>
        <w:pStyle w:val="011"/>
        <w:keepNext/>
        <w:keepLines/>
        <w:rPr>
          <w:rFonts w:ascii="Times New Roman" w:hAnsi="Times New Roman"/>
          <w:szCs w:val="24"/>
        </w:rPr>
      </w:pPr>
      <w:r>
        <w:rPr>
          <w:rFonts w:ascii="Times New Roman" w:hAnsi="Times New Roman"/>
          <w:szCs w:val="24"/>
        </w:rPr>
        <w:tab/>
        <w:t xml:space="preserve">Website: </w:t>
      </w:r>
      <w:hyperlink r:id="rId16" w:history="1">
        <w:r w:rsidRPr="00BD4360">
          <w:rPr>
            <w:rStyle w:val="Hyperlink"/>
            <w:rFonts w:ascii="Times New Roman" w:hAnsi="Times New Roman"/>
            <w:szCs w:val="24"/>
          </w:rPr>
          <w:t>www.ansi.org/</w:t>
        </w:r>
      </w:hyperlink>
    </w:p>
    <w:tbl>
      <w:tblPr>
        <w:tblW w:w="8880" w:type="dxa"/>
        <w:tblInd w:w="1428" w:type="dxa"/>
        <w:tblLook w:val="00A0" w:firstRow="1" w:lastRow="0" w:firstColumn="1" w:lastColumn="0" w:noHBand="0" w:noVBand="0"/>
      </w:tblPr>
      <w:tblGrid>
        <w:gridCol w:w="708"/>
        <w:gridCol w:w="2577"/>
        <w:gridCol w:w="5595"/>
      </w:tblGrid>
      <w:tr w:rsidR="00A94830" w:rsidRPr="00EA4D5E" w14:paraId="15F074E0" w14:textId="77777777" w:rsidTr="00D6397E">
        <w:tc>
          <w:tcPr>
            <w:tcW w:w="708" w:type="dxa"/>
          </w:tcPr>
          <w:p w14:paraId="10C967CF" w14:textId="77777777" w:rsidR="00A94830" w:rsidRPr="00EA4D5E" w:rsidRDefault="00A94830" w:rsidP="00EA4D5E">
            <w:pPr>
              <w:pStyle w:val="011"/>
              <w:spacing w:before="120"/>
              <w:ind w:left="0" w:firstLine="0"/>
              <w:rPr>
                <w:rFonts w:ascii="Times New Roman" w:hAnsi="Times New Roman"/>
                <w:szCs w:val="24"/>
              </w:rPr>
            </w:pPr>
            <w:r>
              <w:rPr>
                <w:rFonts w:ascii="Times New Roman" w:hAnsi="Times New Roman"/>
                <w:szCs w:val="24"/>
              </w:rPr>
              <w:t>.1</w:t>
            </w:r>
          </w:p>
        </w:tc>
        <w:tc>
          <w:tcPr>
            <w:tcW w:w="2577" w:type="dxa"/>
          </w:tcPr>
          <w:p w14:paraId="19A03403" w14:textId="77777777" w:rsidR="00A94830" w:rsidRPr="00EA4D5E" w:rsidRDefault="00840271" w:rsidP="00EA4D5E">
            <w:pPr>
              <w:pStyle w:val="011"/>
              <w:spacing w:before="120"/>
              <w:ind w:left="0" w:firstLine="0"/>
              <w:jc w:val="left"/>
              <w:rPr>
                <w:rFonts w:ascii="Times New Roman" w:hAnsi="Times New Roman"/>
                <w:szCs w:val="24"/>
              </w:rPr>
            </w:pPr>
            <w:r>
              <w:rPr>
                <w:rFonts w:ascii="Times New Roman" w:hAnsi="Times New Roman"/>
                <w:szCs w:val="24"/>
              </w:rPr>
              <w:t>ANSI/</w:t>
            </w:r>
            <w:r w:rsidR="00A94830">
              <w:rPr>
                <w:rFonts w:ascii="Times New Roman" w:hAnsi="Times New Roman"/>
                <w:szCs w:val="24"/>
              </w:rPr>
              <w:t>ASHRAE</w:t>
            </w:r>
            <w:r>
              <w:rPr>
                <w:rFonts w:ascii="Times New Roman" w:hAnsi="Times New Roman"/>
                <w:szCs w:val="24"/>
              </w:rPr>
              <w:t xml:space="preserve">/IESNA </w:t>
            </w:r>
            <w:r w:rsidR="00A94830">
              <w:rPr>
                <w:rFonts w:ascii="Times New Roman" w:hAnsi="Times New Roman"/>
                <w:szCs w:val="24"/>
              </w:rPr>
              <w:t xml:space="preserve"> </w:t>
            </w:r>
            <w:r>
              <w:rPr>
                <w:rFonts w:ascii="Times New Roman" w:hAnsi="Times New Roman"/>
                <w:szCs w:val="24"/>
              </w:rPr>
              <w:t>90.1-2010, Appendix G with Errata</w:t>
            </w:r>
          </w:p>
        </w:tc>
        <w:tc>
          <w:tcPr>
            <w:tcW w:w="5595" w:type="dxa"/>
          </w:tcPr>
          <w:p w14:paraId="31F81954" w14:textId="77777777" w:rsidR="00A94830" w:rsidRPr="00EA4D5E" w:rsidRDefault="00840271" w:rsidP="00EA4D5E">
            <w:pPr>
              <w:pStyle w:val="011"/>
              <w:spacing w:before="120"/>
              <w:ind w:left="0" w:firstLine="0"/>
              <w:jc w:val="left"/>
              <w:rPr>
                <w:rFonts w:ascii="Times New Roman" w:hAnsi="Times New Roman"/>
                <w:szCs w:val="24"/>
              </w:rPr>
            </w:pPr>
            <w:r w:rsidRPr="00840271">
              <w:rPr>
                <w:rFonts w:ascii="Times New Roman" w:hAnsi="Times New Roman"/>
                <w:szCs w:val="24"/>
              </w:rPr>
              <w:t>The Performance Rating Method</w:t>
            </w:r>
          </w:p>
        </w:tc>
      </w:tr>
      <w:tr w:rsidR="000648B2" w:rsidRPr="00EA4D5E" w14:paraId="7DFFB5CF" w14:textId="77777777" w:rsidTr="00D6397E">
        <w:tc>
          <w:tcPr>
            <w:tcW w:w="708" w:type="dxa"/>
          </w:tcPr>
          <w:p w14:paraId="44C0622F" w14:textId="77777777" w:rsidR="000648B2" w:rsidRPr="00EA4D5E" w:rsidRDefault="00186B46" w:rsidP="00EA4D5E">
            <w:pPr>
              <w:pStyle w:val="011"/>
              <w:spacing w:before="120"/>
              <w:ind w:left="0" w:firstLine="0"/>
              <w:rPr>
                <w:rFonts w:ascii="Times New Roman" w:hAnsi="Times New Roman"/>
                <w:szCs w:val="24"/>
              </w:rPr>
            </w:pPr>
            <w:r>
              <w:rPr>
                <w:rFonts w:ascii="Times New Roman" w:hAnsi="Times New Roman"/>
                <w:szCs w:val="24"/>
              </w:rPr>
              <w:t>.2</w:t>
            </w:r>
          </w:p>
        </w:tc>
        <w:tc>
          <w:tcPr>
            <w:tcW w:w="2577" w:type="dxa"/>
          </w:tcPr>
          <w:p w14:paraId="23837061" w14:textId="77777777" w:rsidR="000648B2" w:rsidRPr="00EA4D5E" w:rsidRDefault="00186B46" w:rsidP="00EA4D5E">
            <w:pPr>
              <w:pStyle w:val="011"/>
              <w:spacing w:before="120"/>
              <w:ind w:left="0" w:firstLine="0"/>
              <w:jc w:val="left"/>
              <w:rPr>
                <w:rFonts w:ascii="Times New Roman" w:hAnsi="Times New Roman"/>
                <w:szCs w:val="24"/>
              </w:rPr>
            </w:pPr>
            <w:r>
              <w:rPr>
                <w:rFonts w:ascii="Times New Roman" w:hAnsi="Times New Roman"/>
                <w:szCs w:val="24"/>
              </w:rPr>
              <w:t>ANSI/</w:t>
            </w:r>
            <w:r w:rsidR="000648B2" w:rsidRPr="00EA4D5E">
              <w:rPr>
                <w:rFonts w:ascii="Times New Roman" w:hAnsi="Times New Roman"/>
                <w:szCs w:val="24"/>
              </w:rPr>
              <w:t>ASHRAE 52.2-</w:t>
            </w:r>
            <w:r>
              <w:rPr>
                <w:rFonts w:ascii="Times New Roman" w:hAnsi="Times New Roman"/>
                <w:szCs w:val="24"/>
              </w:rPr>
              <w:t>2007</w:t>
            </w:r>
          </w:p>
        </w:tc>
        <w:tc>
          <w:tcPr>
            <w:tcW w:w="5595" w:type="dxa"/>
          </w:tcPr>
          <w:p w14:paraId="047B01C6" w14:textId="77777777" w:rsidR="00840271" w:rsidRPr="00EA4D5E" w:rsidRDefault="000648B2" w:rsidP="00EA4D5E">
            <w:pPr>
              <w:pStyle w:val="011"/>
              <w:spacing w:before="120"/>
              <w:ind w:left="0" w:firstLine="0"/>
              <w:jc w:val="left"/>
              <w:rPr>
                <w:rFonts w:ascii="Times New Roman" w:hAnsi="Times New Roman"/>
                <w:szCs w:val="24"/>
              </w:rPr>
            </w:pPr>
            <w:r w:rsidRPr="00EA4D5E">
              <w:rPr>
                <w:rFonts w:ascii="Times New Roman" w:hAnsi="Times New Roman"/>
                <w:szCs w:val="24"/>
              </w:rPr>
              <w:t>Method of Testing General Ventilation Air-Cleaning Devices for Removal Efficiency by Particle Size</w:t>
            </w:r>
          </w:p>
        </w:tc>
      </w:tr>
      <w:tr w:rsidR="00186B46" w:rsidRPr="00EA4D5E" w14:paraId="6B9B61EC" w14:textId="77777777" w:rsidTr="00373166">
        <w:tc>
          <w:tcPr>
            <w:tcW w:w="708" w:type="dxa"/>
          </w:tcPr>
          <w:p w14:paraId="431BDC4D" w14:textId="77777777" w:rsidR="00186B46" w:rsidRPr="00EA4D5E" w:rsidRDefault="00186B46" w:rsidP="00373166">
            <w:pPr>
              <w:pStyle w:val="011"/>
              <w:spacing w:before="120"/>
              <w:ind w:left="0" w:firstLine="0"/>
              <w:rPr>
                <w:rFonts w:ascii="Times New Roman" w:hAnsi="Times New Roman"/>
                <w:szCs w:val="24"/>
              </w:rPr>
            </w:pPr>
            <w:r>
              <w:rPr>
                <w:rFonts w:ascii="Times New Roman" w:hAnsi="Times New Roman"/>
                <w:szCs w:val="24"/>
              </w:rPr>
              <w:t>.3</w:t>
            </w:r>
          </w:p>
        </w:tc>
        <w:tc>
          <w:tcPr>
            <w:tcW w:w="2577" w:type="dxa"/>
          </w:tcPr>
          <w:p w14:paraId="1EDF5788" w14:textId="77777777" w:rsidR="00186B46" w:rsidRPr="00EA4D5E" w:rsidRDefault="00186B46" w:rsidP="00373166">
            <w:pPr>
              <w:pStyle w:val="011"/>
              <w:spacing w:before="120"/>
              <w:ind w:left="0" w:firstLine="0"/>
              <w:jc w:val="left"/>
              <w:rPr>
                <w:rFonts w:ascii="Times New Roman" w:hAnsi="Times New Roman"/>
                <w:szCs w:val="24"/>
              </w:rPr>
            </w:pPr>
            <w:r>
              <w:rPr>
                <w:rFonts w:ascii="Times New Roman" w:hAnsi="Times New Roman"/>
                <w:szCs w:val="24"/>
              </w:rPr>
              <w:t>ANSI Standard S12.60-2010</w:t>
            </w:r>
          </w:p>
        </w:tc>
        <w:tc>
          <w:tcPr>
            <w:tcW w:w="5595" w:type="dxa"/>
          </w:tcPr>
          <w:p w14:paraId="792DC2E9" w14:textId="77777777" w:rsidR="00186B46" w:rsidRPr="00EA4D5E" w:rsidRDefault="00186B46" w:rsidP="00373166">
            <w:pPr>
              <w:pStyle w:val="011"/>
              <w:spacing w:before="120"/>
              <w:ind w:left="0" w:firstLine="0"/>
              <w:jc w:val="left"/>
              <w:rPr>
                <w:rFonts w:ascii="Times New Roman" w:hAnsi="Times New Roman"/>
                <w:szCs w:val="24"/>
              </w:rPr>
            </w:pPr>
            <w:r w:rsidRPr="00186B46">
              <w:rPr>
                <w:rFonts w:ascii="Times New Roman" w:hAnsi="Times New Roman"/>
                <w:szCs w:val="24"/>
              </w:rPr>
              <w:t>Acoustical Performance Criteria, Design Requirements and Guidelines for Schools</w:t>
            </w:r>
          </w:p>
        </w:tc>
      </w:tr>
    </w:tbl>
    <w:p w14:paraId="43088F8C" w14:textId="77777777" w:rsidR="00186B46" w:rsidRDefault="00186B46" w:rsidP="00840271">
      <w:pPr>
        <w:keepNext/>
        <w:keepLines/>
        <w:tabs>
          <w:tab w:val="right" w:pos="10080"/>
        </w:tabs>
        <w:ind w:left="1440" w:hanging="720"/>
        <w:rPr>
          <w:rFonts w:ascii="Times New Roman" w:hAnsi="Times New Roman"/>
          <w:szCs w:val="24"/>
        </w:rPr>
      </w:pPr>
    </w:p>
    <w:p w14:paraId="3A77CE98" w14:textId="39732092" w:rsidR="00840271" w:rsidRPr="00840271" w:rsidRDefault="00840271" w:rsidP="00840271">
      <w:pPr>
        <w:keepNext/>
        <w:keepLines/>
        <w:tabs>
          <w:tab w:val="right" w:pos="10080"/>
        </w:tabs>
        <w:ind w:left="1440" w:hanging="720"/>
        <w:rPr>
          <w:rFonts w:ascii="Times New Roman" w:hAnsi="Times New Roman"/>
          <w:szCs w:val="24"/>
        </w:rPr>
      </w:pPr>
      <w:r w:rsidRPr="00840271">
        <w:rPr>
          <w:rFonts w:ascii="Times New Roman" w:hAnsi="Times New Roman"/>
          <w:szCs w:val="24"/>
        </w:rPr>
        <w:t>.</w:t>
      </w:r>
      <w:r w:rsidR="00713938">
        <w:rPr>
          <w:rFonts w:ascii="Times New Roman" w:hAnsi="Times New Roman"/>
          <w:szCs w:val="24"/>
        </w:rPr>
        <w:t>2</w:t>
      </w:r>
      <w:r w:rsidRPr="00840271">
        <w:rPr>
          <w:rFonts w:ascii="Times New Roman" w:hAnsi="Times New Roman"/>
          <w:szCs w:val="24"/>
        </w:rPr>
        <w:tab/>
        <w:t>American Society of Heating Refrigeration and Air-Conditioning (ASHRAE):</w:t>
      </w:r>
    </w:p>
    <w:p w14:paraId="213D63CE" w14:textId="77777777" w:rsidR="00840271" w:rsidRDefault="00840271" w:rsidP="00840271">
      <w:pPr>
        <w:pStyle w:val="0parheading"/>
        <w:keepNext w:val="0"/>
        <w:keepLines w:val="0"/>
        <w:ind w:firstLine="0"/>
        <w:rPr>
          <w:rFonts w:ascii="Times New Roman" w:hAnsi="Times New Roman"/>
          <w:b w:val="0"/>
          <w:caps w:val="0"/>
          <w:szCs w:val="24"/>
        </w:rPr>
      </w:pPr>
      <w:r w:rsidRPr="00840271">
        <w:rPr>
          <w:rFonts w:ascii="Times New Roman" w:hAnsi="Times New Roman"/>
          <w:b w:val="0"/>
          <w:caps w:val="0"/>
          <w:szCs w:val="24"/>
        </w:rPr>
        <w:t xml:space="preserve">Website: </w:t>
      </w:r>
      <w:hyperlink r:id="rId17" w:history="1">
        <w:r w:rsidRPr="00BD4360">
          <w:rPr>
            <w:rStyle w:val="Hyperlink"/>
            <w:rFonts w:ascii="Times New Roman" w:hAnsi="Times New Roman"/>
            <w:b w:val="0"/>
            <w:caps w:val="0"/>
            <w:szCs w:val="24"/>
          </w:rPr>
          <w:t>www.ashrae.org</w:t>
        </w:r>
      </w:hyperlink>
      <w:r w:rsidRPr="00840271">
        <w:rPr>
          <w:rFonts w:ascii="Times New Roman" w:hAnsi="Times New Roman"/>
          <w:b w:val="0"/>
          <w:caps w:val="0"/>
          <w:szCs w:val="24"/>
        </w:rPr>
        <w:t>:</w:t>
      </w:r>
    </w:p>
    <w:tbl>
      <w:tblPr>
        <w:tblW w:w="8880" w:type="dxa"/>
        <w:tblInd w:w="1428" w:type="dxa"/>
        <w:tblLook w:val="00A0" w:firstRow="1" w:lastRow="0" w:firstColumn="1" w:lastColumn="0" w:noHBand="0" w:noVBand="0"/>
      </w:tblPr>
      <w:tblGrid>
        <w:gridCol w:w="720"/>
        <w:gridCol w:w="2400"/>
        <w:gridCol w:w="5760"/>
      </w:tblGrid>
      <w:tr w:rsidR="00840271" w:rsidRPr="00EA4D5E" w14:paraId="533B06EF" w14:textId="77777777" w:rsidTr="00373166">
        <w:tc>
          <w:tcPr>
            <w:tcW w:w="720" w:type="dxa"/>
          </w:tcPr>
          <w:p w14:paraId="3A7DCCC0" w14:textId="77777777" w:rsidR="00840271" w:rsidRPr="00EA4D5E" w:rsidRDefault="00840271" w:rsidP="00373166">
            <w:pPr>
              <w:pStyle w:val="011"/>
              <w:spacing w:before="120"/>
              <w:ind w:left="0" w:firstLine="0"/>
              <w:rPr>
                <w:rFonts w:ascii="Times New Roman" w:hAnsi="Times New Roman"/>
                <w:szCs w:val="24"/>
              </w:rPr>
            </w:pPr>
            <w:r w:rsidRPr="00EA4D5E">
              <w:rPr>
                <w:rFonts w:ascii="Times New Roman" w:hAnsi="Times New Roman"/>
                <w:szCs w:val="24"/>
              </w:rPr>
              <w:t>.1</w:t>
            </w:r>
          </w:p>
        </w:tc>
        <w:tc>
          <w:tcPr>
            <w:tcW w:w="2400" w:type="dxa"/>
          </w:tcPr>
          <w:p w14:paraId="0724C2C9" w14:textId="77777777" w:rsidR="00840271" w:rsidRPr="00EA4D5E" w:rsidRDefault="00840271" w:rsidP="00373166">
            <w:pPr>
              <w:pStyle w:val="011"/>
              <w:spacing w:before="120"/>
              <w:ind w:left="0" w:firstLine="0"/>
              <w:jc w:val="left"/>
              <w:rPr>
                <w:rFonts w:ascii="Times New Roman" w:hAnsi="Times New Roman"/>
                <w:szCs w:val="24"/>
              </w:rPr>
            </w:pPr>
            <w:r>
              <w:rPr>
                <w:rFonts w:ascii="Times New Roman" w:hAnsi="Times New Roman"/>
                <w:szCs w:val="24"/>
              </w:rPr>
              <w:t>ASHRAE 0 - 2005</w:t>
            </w:r>
          </w:p>
        </w:tc>
        <w:tc>
          <w:tcPr>
            <w:tcW w:w="5760" w:type="dxa"/>
          </w:tcPr>
          <w:p w14:paraId="2851551D" w14:textId="77777777" w:rsidR="00840271" w:rsidRPr="00EA4D5E" w:rsidRDefault="00D6397E" w:rsidP="00373166">
            <w:pPr>
              <w:pStyle w:val="011"/>
              <w:spacing w:before="120"/>
              <w:ind w:left="0" w:firstLine="0"/>
              <w:jc w:val="left"/>
              <w:rPr>
                <w:rFonts w:ascii="Times New Roman" w:hAnsi="Times New Roman"/>
                <w:szCs w:val="24"/>
              </w:rPr>
            </w:pPr>
            <w:r>
              <w:rPr>
                <w:rFonts w:ascii="Times New Roman" w:hAnsi="Times New Roman"/>
                <w:szCs w:val="24"/>
              </w:rPr>
              <w:t>The Commissioning Process</w:t>
            </w:r>
          </w:p>
        </w:tc>
      </w:tr>
      <w:tr w:rsidR="00D6397E" w:rsidRPr="00EA4D5E" w14:paraId="6638027C" w14:textId="77777777" w:rsidTr="00373166">
        <w:tc>
          <w:tcPr>
            <w:tcW w:w="720" w:type="dxa"/>
          </w:tcPr>
          <w:p w14:paraId="1F7BF967" w14:textId="77777777" w:rsidR="00D6397E" w:rsidRPr="00EA4D5E" w:rsidRDefault="00D6397E" w:rsidP="00373166">
            <w:pPr>
              <w:pStyle w:val="011"/>
              <w:spacing w:before="120"/>
              <w:ind w:left="0" w:firstLine="0"/>
              <w:rPr>
                <w:rFonts w:ascii="Times New Roman" w:hAnsi="Times New Roman"/>
                <w:szCs w:val="24"/>
              </w:rPr>
            </w:pPr>
            <w:r>
              <w:rPr>
                <w:rFonts w:ascii="Times New Roman" w:hAnsi="Times New Roman"/>
                <w:szCs w:val="24"/>
              </w:rPr>
              <w:t>.2</w:t>
            </w:r>
          </w:p>
        </w:tc>
        <w:tc>
          <w:tcPr>
            <w:tcW w:w="2400" w:type="dxa"/>
          </w:tcPr>
          <w:p w14:paraId="721B9AD0" w14:textId="77777777" w:rsidR="00D6397E" w:rsidRPr="00EA4D5E" w:rsidRDefault="00D6397E" w:rsidP="00373166">
            <w:pPr>
              <w:pStyle w:val="011"/>
              <w:spacing w:before="120"/>
              <w:ind w:left="0" w:firstLine="0"/>
              <w:jc w:val="left"/>
              <w:rPr>
                <w:rFonts w:ascii="Times New Roman" w:hAnsi="Times New Roman"/>
                <w:szCs w:val="24"/>
              </w:rPr>
            </w:pPr>
            <w:r w:rsidRPr="00EA4D5E">
              <w:rPr>
                <w:rFonts w:ascii="Times New Roman" w:hAnsi="Times New Roman"/>
                <w:szCs w:val="24"/>
              </w:rPr>
              <w:t xml:space="preserve">ASHRAE </w:t>
            </w:r>
            <w:r>
              <w:rPr>
                <w:rFonts w:ascii="Times New Roman" w:hAnsi="Times New Roman"/>
                <w:szCs w:val="24"/>
              </w:rPr>
              <w:t>1.1 - 2007</w:t>
            </w:r>
          </w:p>
        </w:tc>
        <w:tc>
          <w:tcPr>
            <w:tcW w:w="5760" w:type="dxa"/>
          </w:tcPr>
          <w:p w14:paraId="280F18D2" w14:textId="19A58D51" w:rsidR="00D6397E" w:rsidRPr="00D6397E" w:rsidRDefault="00D6397E" w:rsidP="00186B46">
            <w:pPr>
              <w:pStyle w:val="011"/>
              <w:spacing w:before="120"/>
              <w:ind w:left="0" w:firstLine="0"/>
              <w:jc w:val="left"/>
              <w:rPr>
                <w:rFonts w:ascii="Times New Roman" w:hAnsi="Times New Roman"/>
                <w:smallCaps/>
                <w:szCs w:val="24"/>
              </w:rPr>
            </w:pPr>
            <w:proofErr w:type="spellStart"/>
            <w:r>
              <w:rPr>
                <w:rFonts w:ascii="Times New Roman" w:hAnsi="Times New Roman"/>
                <w:smallCaps/>
                <w:szCs w:val="24"/>
              </w:rPr>
              <w:t>HVAC&amp;R</w:t>
            </w:r>
            <w:proofErr w:type="spellEnd"/>
            <w:r>
              <w:rPr>
                <w:rFonts w:ascii="Times New Roman" w:hAnsi="Times New Roman"/>
                <w:smallCaps/>
                <w:szCs w:val="24"/>
              </w:rPr>
              <w:t xml:space="preserve"> </w:t>
            </w:r>
            <w:r w:rsidR="00CE1727" w:rsidRPr="00186B46">
              <w:rPr>
                <w:rFonts w:ascii="Times New Roman" w:hAnsi="Times New Roman"/>
                <w:szCs w:val="24"/>
              </w:rPr>
              <w:t>T</w:t>
            </w:r>
            <w:r w:rsidR="00CE1727">
              <w:rPr>
                <w:rFonts w:ascii="Times New Roman" w:hAnsi="Times New Roman"/>
                <w:szCs w:val="24"/>
              </w:rPr>
              <w:t>echnical</w:t>
            </w:r>
            <w:r w:rsidRPr="00186B46">
              <w:rPr>
                <w:rFonts w:ascii="Times New Roman" w:hAnsi="Times New Roman"/>
                <w:szCs w:val="24"/>
              </w:rPr>
              <w:t xml:space="preserve"> Requirements for the Commissioning Process</w:t>
            </w:r>
          </w:p>
        </w:tc>
      </w:tr>
      <w:tr w:rsidR="00186B46" w:rsidRPr="00EA4D5E" w14:paraId="115CE91A" w14:textId="77777777" w:rsidTr="00186B46">
        <w:tc>
          <w:tcPr>
            <w:tcW w:w="720" w:type="dxa"/>
          </w:tcPr>
          <w:p w14:paraId="0DC432DB" w14:textId="77777777" w:rsidR="00186B46" w:rsidRPr="00EA4D5E" w:rsidRDefault="00186B46" w:rsidP="00373166">
            <w:pPr>
              <w:pStyle w:val="011"/>
              <w:spacing w:before="120"/>
              <w:ind w:left="0" w:firstLine="0"/>
              <w:rPr>
                <w:rFonts w:ascii="Times New Roman" w:hAnsi="Times New Roman"/>
                <w:szCs w:val="24"/>
              </w:rPr>
            </w:pPr>
            <w:r>
              <w:rPr>
                <w:rFonts w:ascii="Times New Roman" w:hAnsi="Times New Roman"/>
                <w:szCs w:val="24"/>
              </w:rPr>
              <w:t>.3</w:t>
            </w:r>
          </w:p>
        </w:tc>
        <w:tc>
          <w:tcPr>
            <w:tcW w:w="2400" w:type="dxa"/>
          </w:tcPr>
          <w:p w14:paraId="3ADFACF0" w14:textId="77777777" w:rsidR="00186B46" w:rsidRPr="00EA4D5E" w:rsidRDefault="00186B46" w:rsidP="00373166">
            <w:pPr>
              <w:pStyle w:val="011"/>
              <w:spacing w:before="120"/>
              <w:ind w:left="0" w:firstLine="0"/>
              <w:jc w:val="left"/>
              <w:rPr>
                <w:rFonts w:ascii="Times New Roman" w:hAnsi="Times New Roman"/>
                <w:szCs w:val="24"/>
              </w:rPr>
            </w:pPr>
            <w:r>
              <w:rPr>
                <w:rFonts w:ascii="Times New Roman" w:hAnsi="Times New Roman"/>
                <w:szCs w:val="24"/>
              </w:rPr>
              <w:t>ASHRAE 55 - 2010</w:t>
            </w:r>
          </w:p>
        </w:tc>
        <w:tc>
          <w:tcPr>
            <w:tcW w:w="5760" w:type="dxa"/>
          </w:tcPr>
          <w:p w14:paraId="68B20B00" w14:textId="7F2B1A9D" w:rsidR="00186B46" w:rsidRPr="00186B46" w:rsidRDefault="00186B46" w:rsidP="008F0344">
            <w:pPr>
              <w:pStyle w:val="011"/>
              <w:spacing w:before="120"/>
              <w:ind w:left="0" w:firstLine="0"/>
              <w:jc w:val="left"/>
              <w:rPr>
                <w:rFonts w:ascii="Times New Roman" w:hAnsi="Times New Roman"/>
                <w:smallCaps/>
                <w:szCs w:val="24"/>
              </w:rPr>
            </w:pPr>
            <w:r w:rsidRPr="00186B46">
              <w:rPr>
                <w:rFonts w:ascii="Times New Roman" w:hAnsi="Times New Roman"/>
                <w:szCs w:val="24"/>
              </w:rPr>
              <w:t>Thermal Comfort Conditions for Human Occupancy</w:t>
            </w:r>
          </w:p>
        </w:tc>
      </w:tr>
      <w:tr w:rsidR="00D6397E" w:rsidRPr="00EA4D5E" w14:paraId="77622E9D" w14:textId="77777777" w:rsidTr="00373166">
        <w:tc>
          <w:tcPr>
            <w:tcW w:w="720" w:type="dxa"/>
          </w:tcPr>
          <w:p w14:paraId="346745B7" w14:textId="77777777" w:rsidR="00D6397E" w:rsidRPr="00EA4D5E" w:rsidRDefault="00D6397E" w:rsidP="00373166">
            <w:pPr>
              <w:pStyle w:val="011"/>
              <w:spacing w:before="120"/>
              <w:ind w:left="0" w:firstLine="0"/>
              <w:rPr>
                <w:rFonts w:ascii="Times New Roman" w:hAnsi="Times New Roman"/>
                <w:szCs w:val="24"/>
              </w:rPr>
            </w:pPr>
            <w:r>
              <w:rPr>
                <w:rFonts w:ascii="Times New Roman" w:hAnsi="Times New Roman"/>
                <w:szCs w:val="24"/>
              </w:rPr>
              <w:t>.</w:t>
            </w:r>
            <w:r w:rsidR="00186B46">
              <w:rPr>
                <w:rFonts w:ascii="Times New Roman" w:hAnsi="Times New Roman"/>
                <w:szCs w:val="24"/>
              </w:rPr>
              <w:t>4</w:t>
            </w:r>
          </w:p>
        </w:tc>
        <w:tc>
          <w:tcPr>
            <w:tcW w:w="2400" w:type="dxa"/>
          </w:tcPr>
          <w:p w14:paraId="78EA4AF4" w14:textId="77777777" w:rsidR="00D6397E" w:rsidRPr="00EA4D5E" w:rsidRDefault="00D6397E" w:rsidP="00373166">
            <w:pPr>
              <w:pStyle w:val="011"/>
              <w:spacing w:before="120"/>
              <w:ind w:left="0" w:firstLine="0"/>
              <w:jc w:val="left"/>
              <w:rPr>
                <w:rFonts w:ascii="Times New Roman" w:hAnsi="Times New Roman"/>
                <w:szCs w:val="24"/>
              </w:rPr>
            </w:pPr>
            <w:r>
              <w:rPr>
                <w:rFonts w:ascii="Times New Roman" w:hAnsi="Times New Roman"/>
                <w:szCs w:val="24"/>
              </w:rPr>
              <w:t>ASHRAE 62.1 - 2010</w:t>
            </w:r>
          </w:p>
        </w:tc>
        <w:tc>
          <w:tcPr>
            <w:tcW w:w="5760" w:type="dxa"/>
          </w:tcPr>
          <w:p w14:paraId="7516665F" w14:textId="33A8F019" w:rsidR="00186B46" w:rsidRPr="00EA4D5E" w:rsidRDefault="00C71494" w:rsidP="008F0344">
            <w:pPr>
              <w:pStyle w:val="011"/>
              <w:spacing w:before="120"/>
              <w:ind w:left="0" w:firstLine="0"/>
              <w:jc w:val="left"/>
              <w:rPr>
                <w:rFonts w:ascii="Times New Roman" w:hAnsi="Times New Roman"/>
                <w:szCs w:val="24"/>
              </w:rPr>
            </w:pPr>
            <w:r w:rsidRPr="00C71494">
              <w:rPr>
                <w:rFonts w:ascii="Times New Roman" w:hAnsi="Times New Roman"/>
                <w:szCs w:val="24"/>
              </w:rPr>
              <w:t>Ventilation for Acceptable Indoor Air Quality</w:t>
            </w:r>
          </w:p>
        </w:tc>
      </w:tr>
      <w:tr w:rsidR="00186B46" w:rsidRPr="00EA4D5E" w14:paraId="47219274" w14:textId="77777777" w:rsidTr="00373166">
        <w:tc>
          <w:tcPr>
            <w:tcW w:w="720" w:type="dxa"/>
          </w:tcPr>
          <w:p w14:paraId="0CA330A7" w14:textId="77777777" w:rsidR="00186B46" w:rsidRPr="00EA4D5E" w:rsidRDefault="00186B46" w:rsidP="00373166">
            <w:pPr>
              <w:pStyle w:val="011"/>
              <w:spacing w:before="120"/>
              <w:ind w:left="0" w:firstLine="0"/>
              <w:rPr>
                <w:rFonts w:ascii="Times New Roman" w:hAnsi="Times New Roman"/>
                <w:szCs w:val="24"/>
              </w:rPr>
            </w:pPr>
            <w:r>
              <w:rPr>
                <w:rFonts w:ascii="Times New Roman" w:hAnsi="Times New Roman"/>
                <w:szCs w:val="24"/>
              </w:rPr>
              <w:lastRenderedPageBreak/>
              <w:t>.5</w:t>
            </w:r>
          </w:p>
        </w:tc>
        <w:tc>
          <w:tcPr>
            <w:tcW w:w="2400" w:type="dxa"/>
          </w:tcPr>
          <w:p w14:paraId="6B8E34A2" w14:textId="77777777" w:rsidR="00186B46" w:rsidRPr="00EA4D5E" w:rsidRDefault="00186B46" w:rsidP="00373166">
            <w:pPr>
              <w:pStyle w:val="011"/>
              <w:spacing w:before="120"/>
              <w:ind w:left="0" w:firstLine="0"/>
              <w:jc w:val="left"/>
              <w:rPr>
                <w:rFonts w:ascii="Times New Roman" w:hAnsi="Times New Roman"/>
                <w:szCs w:val="24"/>
              </w:rPr>
            </w:pPr>
            <w:r>
              <w:rPr>
                <w:rFonts w:ascii="Times New Roman" w:hAnsi="Times New Roman"/>
                <w:szCs w:val="24"/>
              </w:rPr>
              <w:t>ASHRAE Standard 170 - 2008</w:t>
            </w:r>
          </w:p>
        </w:tc>
        <w:tc>
          <w:tcPr>
            <w:tcW w:w="5760" w:type="dxa"/>
          </w:tcPr>
          <w:p w14:paraId="49860D02" w14:textId="77777777" w:rsidR="00186B46" w:rsidRDefault="00186B46" w:rsidP="00373166">
            <w:pPr>
              <w:pStyle w:val="011"/>
              <w:spacing w:before="120"/>
              <w:ind w:left="0" w:firstLine="0"/>
              <w:jc w:val="left"/>
              <w:rPr>
                <w:rFonts w:ascii="Times New Roman" w:hAnsi="Times New Roman"/>
                <w:szCs w:val="24"/>
              </w:rPr>
            </w:pPr>
            <w:r w:rsidRPr="00186B46">
              <w:rPr>
                <w:rFonts w:ascii="Times New Roman" w:hAnsi="Times New Roman"/>
                <w:szCs w:val="24"/>
              </w:rPr>
              <w:t>Ventilation of Health Care Facilities</w:t>
            </w:r>
          </w:p>
          <w:p w14:paraId="36ADDDC5" w14:textId="77777777" w:rsidR="00186B46" w:rsidRPr="00EA4D5E" w:rsidRDefault="00186B46" w:rsidP="00373166">
            <w:pPr>
              <w:pStyle w:val="011"/>
              <w:spacing w:before="120"/>
              <w:ind w:left="0" w:firstLine="0"/>
              <w:jc w:val="left"/>
              <w:rPr>
                <w:rFonts w:ascii="Times New Roman" w:hAnsi="Times New Roman"/>
                <w:szCs w:val="24"/>
              </w:rPr>
            </w:pPr>
          </w:p>
        </w:tc>
      </w:tr>
    </w:tbl>
    <w:p w14:paraId="6DFC3558" w14:textId="730FBAAF" w:rsidR="000648B2" w:rsidRPr="000C2A0A" w:rsidRDefault="000648B2" w:rsidP="009B2A36">
      <w:pPr>
        <w:pStyle w:val="011"/>
        <w:keepNext/>
        <w:keepLines/>
        <w:rPr>
          <w:rFonts w:ascii="Times New Roman" w:hAnsi="Times New Roman"/>
          <w:szCs w:val="24"/>
        </w:rPr>
      </w:pPr>
      <w:r w:rsidRPr="000C2A0A">
        <w:rPr>
          <w:rFonts w:ascii="Times New Roman" w:hAnsi="Times New Roman"/>
          <w:szCs w:val="24"/>
        </w:rPr>
        <w:t>.</w:t>
      </w:r>
      <w:r w:rsidR="00713938">
        <w:rPr>
          <w:rFonts w:ascii="Times New Roman" w:hAnsi="Times New Roman"/>
          <w:szCs w:val="24"/>
        </w:rPr>
        <w:t>3</w:t>
      </w:r>
      <w:r w:rsidRPr="000C2A0A">
        <w:rPr>
          <w:rFonts w:ascii="Times New Roman" w:hAnsi="Times New Roman"/>
          <w:szCs w:val="24"/>
        </w:rPr>
        <w:tab/>
        <w:t>Canada Green Building Council (CaGBC):</w:t>
      </w:r>
    </w:p>
    <w:p w14:paraId="7F975C90" w14:textId="0A6B4BAC" w:rsidR="000648B2" w:rsidRPr="000C2A0A" w:rsidRDefault="000648B2" w:rsidP="009B2A36">
      <w:pPr>
        <w:pStyle w:val="011"/>
        <w:keepNext/>
        <w:keepLines/>
        <w:ind w:firstLine="0"/>
        <w:rPr>
          <w:rFonts w:ascii="Times New Roman" w:hAnsi="Times New Roman"/>
          <w:szCs w:val="24"/>
        </w:rPr>
      </w:pPr>
      <w:r w:rsidRPr="000C2A0A">
        <w:rPr>
          <w:rFonts w:ascii="Times New Roman" w:hAnsi="Times New Roman"/>
          <w:szCs w:val="24"/>
        </w:rPr>
        <w:t xml:space="preserve">Website: </w:t>
      </w:r>
      <w:hyperlink r:id="rId18" w:history="1">
        <w:r w:rsidR="005A0EC6" w:rsidRPr="005A0EC6">
          <w:rPr>
            <w:rStyle w:val="Hyperlink"/>
            <w:rFonts w:ascii="Times New Roman" w:hAnsi="Times New Roman"/>
            <w:szCs w:val="24"/>
          </w:rPr>
          <w:t>www.cagbc.org</w:t>
        </w:r>
      </w:hyperlink>
      <w:r w:rsidR="00596BC3">
        <w:rPr>
          <w:rFonts w:ascii="Times New Roman" w:hAnsi="Times New Roman"/>
          <w:szCs w:val="24"/>
        </w:rPr>
        <w:t xml:space="preserve"> </w:t>
      </w:r>
    </w:p>
    <w:tbl>
      <w:tblPr>
        <w:tblW w:w="8880" w:type="dxa"/>
        <w:tblInd w:w="1428" w:type="dxa"/>
        <w:tblLook w:val="00A0" w:firstRow="1" w:lastRow="0" w:firstColumn="1" w:lastColumn="0" w:noHBand="0" w:noVBand="0"/>
      </w:tblPr>
      <w:tblGrid>
        <w:gridCol w:w="720"/>
        <w:gridCol w:w="2400"/>
        <w:gridCol w:w="5760"/>
      </w:tblGrid>
      <w:tr w:rsidR="000648B2" w:rsidRPr="00EA4D5E" w14:paraId="648256E8" w14:textId="77777777" w:rsidTr="00EA4D5E">
        <w:tc>
          <w:tcPr>
            <w:tcW w:w="720" w:type="dxa"/>
          </w:tcPr>
          <w:p w14:paraId="6CC6FA38" w14:textId="77777777" w:rsidR="000648B2" w:rsidRPr="00EA4D5E" w:rsidRDefault="000648B2" w:rsidP="00EA4D5E">
            <w:pPr>
              <w:pStyle w:val="011"/>
              <w:spacing w:before="120"/>
              <w:ind w:left="0" w:firstLine="0"/>
              <w:rPr>
                <w:rFonts w:ascii="Times New Roman" w:hAnsi="Times New Roman"/>
                <w:szCs w:val="24"/>
              </w:rPr>
            </w:pPr>
            <w:r w:rsidRPr="00EA4D5E">
              <w:rPr>
                <w:rFonts w:ascii="Times New Roman" w:hAnsi="Times New Roman"/>
                <w:szCs w:val="24"/>
              </w:rPr>
              <w:t>.1</w:t>
            </w:r>
          </w:p>
        </w:tc>
        <w:tc>
          <w:tcPr>
            <w:tcW w:w="2400" w:type="dxa"/>
          </w:tcPr>
          <w:p w14:paraId="287A2491" w14:textId="77777777" w:rsidR="000648B2" w:rsidRPr="00EA4D5E" w:rsidRDefault="000648B2" w:rsidP="00EA4D5E">
            <w:pPr>
              <w:pStyle w:val="011"/>
              <w:spacing w:before="120"/>
              <w:ind w:left="0" w:firstLine="0"/>
              <w:jc w:val="left"/>
              <w:rPr>
                <w:rFonts w:ascii="Times New Roman" w:hAnsi="Times New Roman"/>
                <w:szCs w:val="24"/>
              </w:rPr>
            </w:pPr>
            <w:r w:rsidRPr="00EA4D5E">
              <w:rPr>
                <w:rFonts w:ascii="Times New Roman" w:hAnsi="Times New Roman"/>
                <w:szCs w:val="24"/>
              </w:rPr>
              <w:t xml:space="preserve">LEED </w:t>
            </w:r>
            <w:r w:rsidR="00F56372">
              <w:rPr>
                <w:rFonts w:ascii="Times New Roman" w:hAnsi="Times New Roman"/>
                <w:szCs w:val="24"/>
              </w:rPr>
              <w:t>v4 BD+C</w:t>
            </w:r>
          </w:p>
        </w:tc>
        <w:tc>
          <w:tcPr>
            <w:tcW w:w="5760" w:type="dxa"/>
          </w:tcPr>
          <w:p w14:paraId="70D989A4" w14:textId="77777777" w:rsidR="000648B2" w:rsidRPr="00EA4D5E" w:rsidRDefault="000648B2" w:rsidP="00F56372">
            <w:pPr>
              <w:pStyle w:val="011"/>
              <w:spacing w:before="120"/>
              <w:ind w:left="0" w:firstLine="0"/>
              <w:jc w:val="left"/>
              <w:rPr>
                <w:rFonts w:ascii="Times New Roman" w:hAnsi="Times New Roman"/>
                <w:szCs w:val="24"/>
              </w:rPr>
            </w:pPr>
            <w:r w:rsidRPr="00EA4D5E">
              <w:rPr>
                <w:rFonts w:ascii="Times New Roman" w:hAnsi="Times New Roman"/>
                <w:szCs w:val="24"/>
              </w:rPr>
              <w:t xml:space="preserve">LEED </w:t>
            </w:r>
            <w:r w:rsidR="00F56372">
              <w:rPr>
                <w:rFonts w:ascii="Times New Roman" w:hAnsi="Times New Roman"/>
                <w:szCs w:val="24"/>
              </w:rPr>
              <w:t>v4 for Building Design and Construction</w:t>
            </w:r>
            <w:r w:rsidR="008072F9">
              <w:rPr>
                <w:rFonts w:ascii="Times New Roman" w:hAnsi="Times New Roman"/>
                <w:szCs w:val="24"/>
              </w:rPr>
              <w:t>: New Construction</w:t>
            </w:r>
            <w:r w:rsidR="00EC36DA">
              <w:rPr>
                <w:rFonts w:ascii="Times New Roman" w:hAnsi="Times New Roman"/>
                <w:szCs w:val="24"/>
              </w:rPr>
              <w:t xml:space="preserve"> and Major Renovation</w:t>
            </w:r>
            <w:r w:rsidRPr="00EA4D5E">
              <w:rPr>
                <w:rFonts w:ascii="Times New Roman" w:hAnsi="Times New Roman"/>
                <w:szCs w:val="24"/>
              </w:rPr>
              <w:t>.</w:t>
            </w:r>
          </w:p>
        </w:tc>
      </w:tr>
    </w:tbl>
    <w:p w14:paraId="774CE5B5" w14:textId="77777777" w:rsidR="000648B2" w:rsidRPr="000C2A0A" w:rsidRDefault="000648B2" w:rsidP="009B2A36">
      <w:pPr>
        <w:pStyle w:val="0parheading"/>
        <w:keepNext w:val="0"/>
        <w:keepLines w:val="0"/>
        <w:rPr>
          <w:rFonts w:ascii="Times New Roman" w:hAnsi="Times New Roman"/>
          <w:color w:val="auto"/>
          <w:szCs w:val="24"/>
        </w:rPr>
      </w:pPr>
    </w:p>
    <w:p w14:paraId="5C155261" w14:textId="3D79AFFB" w:rsidR="000648B2" w:rsidRPr="000C2A0A" w:rsidRDefault="000648B2" w:rsidP="004711ED">
      <w:pPr>
        <w:pStyle w:val="011"/>
        <w:keepNext/>
        <w:keepLines/>
        <w:rPr>
          <w:rFonts w:ascii="Times New Roman" w:hAnsi="Times New Roman"/>
          <w:szCs w:val="24"/>
        </w:rPr>
      </w:pPr>
      <w:r w:rsidRPr="000C2A0A">
        <w:rPr>
          <w:rFonts w:ascii="Times New Roman" w:hAnsi="Times New Roman"/>
          <w:szCs w:val="24"/>
        </w:rPr>
        <w:t>.</w:t>
      </w:r>
      <w:r w:rsidR="00713938">
        <w:rPr>
          <w:rFonts w:ascii="Times New Roman" w:hAnsi="Times New Roman"/>
          <w:szCs w:val="24"/>
        </w:rPr>
        <w:t>4</w:t>
      </w:r>
      <w:r w:rsidRPr="000C2A0A">
        <w:rPr>
          <w:rFonts w:ascii="Times New Roman" w:hAnsi="Times New Roman"/>
          <w:szCs w:val="24"/>
        </w:rPr>
        <w:tab/>
        <w:t>Carpet and Rug Institute (CRI):</w:t>
      </w:r>
    </w:p>
    <w:p w14:paraId="3906365F" w14:textId="49614917" w:rsidR="000648B2" w:rsidRPr="000C2A0A" w:rsidRDefault="000648B2" w:rsidP="004711ED">
      <w:pPr>
        <w:pStyle w:val="011"/>
        <w:keepNext/>
        <w:keepLines/>
        <w:ind w:firstLine="0"/>
        <w:rPr>
          <w:rFonts w:ascii="Times New Roman" w:hAnsi="Times New Roman"/>
          <w:szCs w:val="24"/>
        </w:rPr>
      </w:pPr>
      <w:r w:rsidRPr="000C2A0A">
        <w:rPr>
          <w:rFonts w:ascii="Times New Roman" w:hAnsi="Times New Roman"/>
          <w:szCs w:val="24"/>
        </w:rPr>
        <w:t xml:space="preserve">Website: </w:t>
      </w:r>
      <w:hyperlink r:id="rId19" w:history="1">
        <w:r w:rsidR="00430A5F">
          <w:rPr>
            <w:rStyle w:val="Hyperlink"/>
            <w:rFonts w:ascii="Times New Roman" w:hAnsi="Times New Roman"/>
            <w:szCs w:val="24"/>
          </w:rPr>
          <w:t>http://carpet-rug.org/</w:t>
        </w:r>
      </w:hyperlink>
    </w:p>
    <w:tbl>
      <w:tblPr>
        <w:tblW w:w="8880" w:type="dxa"/>
        <w:tblInd w:w="1428" w:type="dxa"/>
        <w:tblLook w:val="00A0" w:firstRow="1" w:lastRow="0" w:firstColumn="1" w:lastColumn="0" w:noHBand="0" w:noVBand="0"/>
      </w:tblPr>
      <w:tblGrid>
        <w:gridCol w:w="720"/>
        <w:gridCol w:w="8160"/>
      </w:tblGrid>
      <w:tr w:rsidR="000648B2" w:rsidRPr="00EA4D5E" w14:paraId="76F69621" w14:textId="77777777" w:rsidTr="00EA4D5E">
        <w:tc>
          <w:tcPr>
            <w:tcW w:w="720" w:type="dxa"/>
          </w:tcPr>
          <w:p w14:paraId="3E6099E7" w14:textId="77777777" w:rsidR="000648B2" w:rsidRPr="00EA4D5E" w:rsidRDefault="000648B2" w:rsidP="00EA4D5E">
            <w:pPr>
              <w:pStyle w:val="011"/>
              <w:spacing w:before="120"/>
              <w:ind w:left="0" w:firstLine="0"/>
              <w:rPr>
                <w:rFonts w:ascii="Times New Roman" w:hAnsi="Times New Roman"/>
                <w:szCs w:val="24"/>
              </w:rPr>
            </w:pPr>
            <w:r w:rsidRPr="00EA4D5E">
              <w:rPr>
                <w:rFonts w:ascii="Times New Roman" w:hAnsi="Times New Roman"/>
                <w:szCs w:val="24"/>
              </w:rPr>
              <w:t>.1</w:t>
            </w:r>
          </w:p>
        </w:tc>
        <w:tc>
          <w:tcPr>
            <w:tcW w:w="8160" w:type="dxa"/>
          </w:tcPr>
          <w:p w14:paraId="1AFD0006" w14:textId="77777777" w:rsidR="000648B2" w:rsidRPr="00EA4D5E" w:rsidRDefault="000648B2" w:rsidP="00EA4D5E">
            <w:pPr>
              <w:pStyle w:val="011"/>
              <w:spacing w:before="120"/>
              <w:ind w:left="0" w:firstLine="0"/>
              <w:jc w:val="left"/>
              <w:rPr>
                <w:rFonts w:ascii="Times New Roman" w:hAnsi="Times New Roman"/>
                <w:szCs w:val="24"/>
              </w:rPr>
            </w:pPr>
            <w:r w:rsidRPr="00EA4D5E">
              <w:rPr>
                <w:rFonts w:ascii="Times New Roman" w:hAnsi="Times New Roman"/>
                <w:szCs w:val="24"/>
              </w:rPr>
              <w:t>CRI Green Label Indoor Air Quality Test Program - Green Label Testing Program</w:t>
            </w:r>
          </w:p>
        </w:tc>
      </w:tr>
    </w:tbl>
    <w:p w14:paraId="6CEA79C7" w14:textId="77777777" w:rsidR="000648B2" w:rsidRPr="000C2A0A" w:rsidRDefault="000648B2" w:rsidP="009B2A36">
      <w:pPr>
        <w:pStyle w:val="011"/>
        <w:rPr>
          <w:rFonts w:ascii="Times New Roman" w:hAnsi="Times New Roman"/>
          <w:szCs w:val="24"/>
        </w:rPr>
      </w:pPr>
    </w:p>
    <w:p w14:paraId="7A4EC8FE" w14:textId="225501B0" w:rsidR="000648B2" w:rsidRPr="000C2A0A" w:rsidRDefault="000648B2" w:rsidP="00925D7D">
      <w:pPr>
        <w:pStyle w:val="011"/>
        <w:keepNext/>
        <w:keepLines/>
        <w:jc w:val="left"/>
        <w:rPr>
          <w:rFonts w:ascii="Times New Roman" w:hAnsi="Times New Roman"/>
          <w:szCs w:val="24"/>
        </w:rPr>
      </w:pPr>
      <w:r w:rsidRPr="000C2A0A">
        <w:rPr>
          <w:rFonts w:ascii="Times New Roman" w:hAnsi="Times New Roman"/>
          <w:szCs w:val="24"/>
        </w:rPr>
        <w:t>.</w:t>
      </w:r>
      <w:r w:rsidR="00713938">
        <w:rPr>
          <w:rFonts w:ascii="Times New Roman" w:hAnsi="Times New Roman"/>
          <w:szCs w:val="24"/>
        </w:rPr>
        <w:t>5</w:t>
      </w:r>
      <w:r w:rsidRPr="000C2A0A">
        <w:rPr>
          <w:rFonts w:ascii="Times New Roman" w:hAnsi="Times New Roman"/>
          <w:szCs w:val="24"/>
        </w:rPr>
        <w:tab/>
        <w:t>Green Seal Environmental Standards</w:t>
      </w:r>
      <w:r w:rsidR="00314730">
        <w:rPr>
          <w:rFonts w:ascii="Times New Roman" w:hAnsi="Times New Roman"/>
          <w:szCs w:val="24"/>
        </w:rPr>
        <w:t>:</w:t>
      </w:r>
      <w:r w:rsidR="00314730">
        <w:rPr>
          <w:rFonts w:ascii="Times New Roman" w:hAnsi="Times New Roman"/>
          <w:szCs w:val="24"/>
        </w:rPr>
        <w:br/>
      </w:r>
      <w:r w:rsidRPr="000C2A0A">
        <w:rPr>
          <w:rFonts w:ascii="Times New Roman" w:hAnsi="Times New Roman"/>
          <w:szCs w:val="24"/>
        </w:rPr>
        <w:t xml:space="preserve">Website: </w:t>
      </w:r>
      <w:hyperlink r:id="rId20" w:history="1">
        <w:r w:rsidR="00430A5F">
          <w:rPr>
            <w:rStyle w:val="Hyperlink"/>
            <w:rFonts w:ascii="Times New Roman" w:hAnsi="Times New Roman"/>
            <w:szCs w:val="24"/>
          </w:rPr>
          <w:t>http://greenseal.org/</w:t>
        </w:r>
      </w:hyperlink>
    </w:p>
    <w:tbl>
      <w:tblPr>
        <w:tblW w:w="8880" w:type="dxa"/>
        <w:tblInd w:w="1428" w:type="dxa"/>
        <w:tblLook w:val="00A0" w:firstRow="1" w:lastRow="0" w:firstColumn="1" w:lastColumn="0" w:noHBand="0" w:noVBand="0"/>
      </w:tblPr>
      <w:tblGrid>
        <w:gridCol w:w="720"/>
        <w:gridCol w:w="2400"/>
        <w:gridCol w:w="5760"/>
      </w:tblGrid>
      <w:tr w:rsidR="000648B2" w:rsidRPr="00EA4D5E" w14:paraId="3A6CD401" w14:textId="77777777" w:rsidTr="00EA4D5E">
        <w:tc>
          <w:tcPr>
            <w:tcW w:w="720" w:type="dxa"/>
          </w:tcPr>
          <w:p w14:paraId="3B81A24C" w14:textId="77777777" w:rsidR="000648B2" w:rsidRPr="00EA4D5E" w:rsidRDefault="000648B2" w:rsidP="00EA4D5E">
            <w:pPr>
              <w:pStyle w:val="011"/>
              <w:keepNext/>
              <w:keepLines/>
              <w:spacing w:before="120"/>
              <w:ind w:left="0" w:firstLine="0"/>
              <w:rPr>
                <w:rFonts w:ascii="Times New Roman" w:hAnsi="Times New Roman"/>
                <w:szCs w:val="24"/>
              </w:rPr>
            </w:pPr>
            <w:r w:rsidRPr="00EA4D5E">
              <w:rPr>
                <w:rFonts w:ascii="Times New Roman" w:hAnsi="Times New Roman"/>
                <w:szCs w:val="24"/>
              </w:rPr>
              <w:t>.1</w:t>
            </w:r>
          </w:p>
        </w:tc>
        <w:tc>
          <w:tcPr>
            <w:tcW w:w="2400" w:type="dxa"/>
          </w:tcPr>
          <w:p w14:paraId="773C1858" w14:textId="77777777" w:rsidR="000648B2" w:rsidRPr="00EA4D5E" w:rsidRDefault="000648B2" w:rsidP="00EA4D5E">
            <w:pPr>
              <w:pStyle w:val="011"/>
              <w:keepNext/>
              <w:keepLines/>
              <w:spacing w:before="120"/>
              <w:ind w:left="0" w:firstLine="0"/>
              <w:jc w:val="left"/>
              <w:rPr>
                <w:rFonts w:ascii="Times New Roman" w:hAnsi="Times New Roman"/>
                <w:szCs w:val="24"/>
              </w:rPr>
            </w:pPr>
            <w:r w:rsidRPr="00EA4D5E">
              <w:rPr>
                <w:rFonts w:ascii="Times New Roman" w:hAnsi="Times New Roman"/>
                <w:szCs w:val="24"/>
              </w:rPr>
              <w:t>Standard GC-03-97</w:t>
            </w:r>
          </w:p>
        </w:tc>
        <w:tc>
          <w:tcPr>
            <w:tcW w:w="5760" w:type="dxa"/>
          </w:tcPr>
          <w:p w14:paraId="577EE6E5" w14:textId="77777777" w:rsidR="000648B2" w:rsidRPr="00EA4D5E" w:rsidRDefault="000648B2" w:rsidP="00EA4D5E">
            <w:pPr>
              <w:pStyle w:val="011"/>
              <w:keepNext/>
              <w:keepLines/>
              <w:spacing w:before="120"/>
              <w:ind w:left="0" w:firstLine="0"/>
              <w:jc w:val="left"/>
              <w:rPr>
                <w:rFonts w:ascii="Times New Roman" w:hAnsi="Times New Roman"/>
                <w:szCs w:val="24"/>
              </w:rPr>
            </w:pPr>
            <w:r w:rsidRPr="00EA4D5E">
              <w:rPr>
                <w:rFonts w:ascii="Times New Roman" w:hAnsi="Times New Roman"/>
                <w:szCs w:val="24"/>
              </w:rPr>
              <w:t>Anti-Corrosive Paints</w:t>
            </w:r>
          </w:p>
        </w:tc>
      </w:tr>
      <w:tr w:rsidR="000648B2" w:rsidRPr="00EA4D5E" w14:paraId="48BB52F0" w14:textId="77777777" w:rsidTr="00EA4D5E">
        <w:tc>
          <w:tcPr>
            <w:tcW w:w="720" w:type="dxa"/>
          </w:tcPr>
          <w:p w14:paraId="7C0E0B04" w14:textId="77777777" w:rsidR="000648B2" w:rsidRPr="00EA4D5E" w:rsidRDefault="000648B2" w:rsidP="00EA4D5E">
            <w:pPr>
              <w:pStyle w:val="011"/>
              <w:keepNext/>
              <w:keepLines/>
              <w:spacing w:before="120"/>
              <w:ind w:left="0" w:firstLine="0"/>
              <w:rPr>
                <w:rFonts w:ascii="Times New Roman" w:hAnsi="Times New Roman"/>
                <w:szCs w:val="24"/>
              </w:rPr>
            </w:pPr>
            <w:r w:rsidRPr="00EA4D5E">
              <w:rPr>
                <w:rFonts w:ascii="Times New Roman" w:hAnsi="Times New Roman"/>
                <w:szCs w:val="24"/>
              </w:rPr>
              <w:t>.2</w:t>
            </w:r>
          </w:p>
        </w:tc>
        <w:tc>
          <w:tcPr>
            <w:tcW w:w="2400" w:type="dxa"/>
          </w:tcPr>
          <w:p w14:paraId="41C9A4CB" w14:textId="77777777" w:rsidR="000648B2" w:rsidRPr="00EA4D5E" w:rsidRDefault="000648B2" w:rsidP="00EA4D5E">
            <w:pPr>
              <w:pStyle w:val="011"/>
              <w:keepNext/>
              <w:keepLines/>
              <w:spacing w:before="120"/>
              <w:ind w:left="0" w:firstLine="0"/>
              <w:jc w:val="left"/>
              <w:rPr>
                <w:rFonts w:ascii="Times New Roman" w:hAnsi="Times New Roman"/>
                <w:szCs w:val="24"/>
              </w:rPr>
            </w:pPr>
            <w:r w:rsidRPr="00EA4D5E">
              <w:rPr>
                <w:rFonts w:ascii="Times New Roman" w:hAnsi="Times New Roman"/>
                <w:szCs w:val="24"/>
              </w:rPr>
              <w:t>Standard GS-11-93</w:t>
            </w:r>
          </w:p>
        </w:tc>
        <w:tc>
          <w:tcPr>
            <w:tcW w:w="5760" w:type="dxa"/>
          </w:tcPr>
          <w:p w14:paraId="6FC3E1D3" w14:textId="77777777" w:rsidR="000648B2" w:rsidRPr="00EA4D5E" w:rsidRDefault="000648B2" w:rsidP="00EA4D5E">
            <w:pPr>
              <w:pStyle w:val="011"/>
              <w:keepNext/>
              <w:keepLines/>
              <w:spacing w:before="120"/>
              <w:ind w:left="0" w:firstLine="0"/>
              <w:jc w:val="left"/>
              <w:rPr>
                <w:rFonts w:ascii="Times New Roman" w:hAnsi="Times New Roman"/>
                <w:szCs w:val="24"/>
              </w:rPr>
            </w:pPr>
            <w:r w:rsidRPr="00EA4D5E">
              <w:rPr>
                <w:rFonts w:ascii="Times New Roman" w:hAnsi="Times New Roman"/>
                <w:szCs w:val="24"/>
              </w:rPr>
              <w:t>Architectural Paints</w:t>
            </w:r>
          </w:p>
        </w:tc>
      </w:tr>
    </w:tbl>
    <w:p w14:paraId="5569A19F" w14:textId="77777777" w:rsidR="000648B2" w:rsidRPr="000C2A0A" w:rsidRDefault="000648B2" w:rsidP="001B212A">
      <w:pPr>
        <w:pStyle w:val="0parheading"/>
        <w:keepNext w:val="0"/>
        <w:keepLines w:val="0"/>
        <w:rPr>
          <w:rFonts w:ascii="Times New Roman" w:hAnsi="Times New Roman"/>
          <w:color w:val="auto"/>
          <w:szCs w:val="24"/>
        </w:rPr>
      </w:pPr>
    </w:p>
    <w:p w14:paraId="506A21D5" w14:textId="322E7343" w:rsidR="000648B2" w:rsidRPr="00AF472A" w:rsidRDefault="000648B2" w:rsidP="001B212A">
      <w:pPr>
        <w:pStyle w:val="011"/>
        <w:keepNext/>
        <w:keepLines/>
        <w:rPr>
          <w:rFonts w:ascii="Times New Roman" w:hAnsi="Times New Roman"/>
          <w:szCs w:val="24"/>
        </w:rPr>
      </w:pPr>
      <w:r w:rsidRPr="00AF472A">
        <w:rPr>
          <w:rFonts w:ascii="Times New Roman" w:hAnsi="Times New Roman"/>
          <w:szCs w:val="24"/>
        </w:rPr>
        <w:t>.</w:t>
      </w:r>
      <w:r w:rsidR="00713938" w:rsidRPr="00AF472A">
        <w:rPr>
          <w:rFonts w:ascii="Times New Roman" w:hAnsi="Times New Roman"/>
          <w:szCs w:val="24"/>
        </w:rPr>
        <w:t>6</w:t>
      </w:r>
      <w:r w:rsidRPr="00AF472A">
        <w:rPr>
          <w:rFonts w:ascii="Times New Roman" w:hAnsi="Times New Roman"/>
          <w:szCs w:val="24"/>
        </w:rPr>
        <w:tab/>
        <w:t>Sheet Metal and Air Conditioning Contractors National Association (SMACNA):</w:t>
      </w:r>
    </w:p>
    <w:p w14:paraId="12A0D6C0" w14:textId="3B08ADA7" w:rsidR="000648B2" w:rsidRPr="00AF472A" w:rsidRDefault="000648B2" w:rsidP="001B212A">
      <w:pPr>
        <w:pStyle w:val="011"/>
        <w:keepNext/>
        <w:keepLines/>
        <w:ind w:firstLine="0"/>
        <w:rPr>
          <w:rFonts w:ascii="Times New Roman" w:hAnsi="Times New Roman"/>
          <w:szCs w:val="24"/>
        </w:rPr>
      </w:pPr>
      <w:r w:rsidRPr="00AF472A">
        <w:rPr>
          <w:rFonts w:ascii="Times New Roman" w:hAnsi="Times New Roman"/>
          <w:szCs w:val="24"/>
        </w:rPr>
        <w:t xml:space="preserve">Website: </w:t>
      </w:r>
      <w:r w:rsidR="001F5C57" w:rsidRPr="00AF472A">
        <w:t xml:space="preserve"> https://www.smacna.org/</w:t>
      </w:r>
    </w:p>
    <w:tbl>
      <w:tblPr>
        <w:tblW w:w="8880" w:type="dxa"/>
        <w:tblInd w:w="1428" w:type="dxa"/>
        <w:tblLook w:val="00A0" w:firstRow="1" w:lastRow="0" w:firstColumn="1" w:lastColumn="0" w:noHBand="0" w:noVBand="0"/>
      </w:tblPr>
      <w:tblGrid>
        <w:gridCol w:w="720"/>
        <w:gridCol w:w="8160"/>
      </w:tblGrid>
      <w:tr w:rsidR="000648B2" w:rsidRPr="00EA4D5E" w14:paraId="06E29E41" w14:textId="77777777" w:rsidTr="00EA4D5E">
        <w:tc>
          <w:tcPr>
            <w:tcW w:w="720" w:type="dxa"/>
          </w:tcPr>
          <w:p w14:paraId="3F5B4C95" w14:textId="77777777" w:rsidR="000648B2" w:rsidRPr="00AF472A" w:rsidRDefault="000648B2" w:rsidP="00EA4D5E">
            <w:pPr>
              <w:pStyle w:val="011"/>
              <w:spacing w:before="120"/>
              <w:ind w:left="0" w:firstLine="0"/>
              <w:rPr>
                <w:rFonts w:ascii="Times New Roman" w:hAnsi="Times New Roman"/>
                <w:szCs w:val="24"/>
              </w:rPr>
            </w:pPr>
            <w:r w:rsidRPr="00AF472A">
              <w:rPr>
                <w:rFonts w:ascii="Times New Roman" w:hAnsi="Times New Roman"/>
                <w:szCs w:val="24"/>
              </w:rPr>
              <w:t>.1</w:t>
            </w:r>
          </w:p>
        </w:tc>
        <w:tc>
          <w:tcPr>
            <w:tcW w:w="8160" w:type="dxa"/>
          </w:tcPr>
          <w:p w14:paraId="2C95B8E3" w14:textId="77777777" w:rsidR="000648B2" w:rsidRPr="00EA4D5E" w:rsidRDefault="000648B2" w:rsidP="00EA4D5E">
            <w:pPr>
              <w:pStyle w:val="011"/>
              <w:spacing w:before="120"/>
              <w:ind w:left="0" w:firstLine="0"/>
              <w:jc w:val="left"/>
              <w:rPr>
                <w:rFonts w:ascii="Times New Roman" w:hAnsi="Times New Roman"/>
                <w:szCs w:val="24"/>
              </w:rPr>
            </w:pPr>
            <w:r w:rsidRPr="00AF472A">
              <w:rPr>
                <w:rFonts w:ascii="Times New Roman" w:hAnsi="Times New Roman"/>
                <w:szCs w:val="24"/>
              </w:rPr>
              <w:t>IAQ Guideline for Occupied Buildings Under Construction, Chapter 3, 1995</w:t>
            </w:r>
          </w:p>
        </w:tc>
      </w:tr>
    </w:tbl>
    <w:p w14:paraId="3EDDE986" w14:textId="77777777" w:rsidR="000648B2" w:rsidRPr="000C2A0A" w:rsidRDefault="000648B2" w:rsidP="000C2A0A">
      <w:pPr>
        <w:pStyle w:val="0parheading"/>
        <w:keepNext w:val="0"/>
        <w:keepLines w:val="0"/>
        <w:rPr>
          <w:rFonts w:ascii="Times New Roman" w:hAnsi="Times New Roman"/>
          <w:color w:val="auto"/>
          <w:szCs w:val="24"/>
        </w:rPr>
      </w:pPr>
    </w:p>
    <w:p w14:paraId="62547F36" w14:textId="56FAB11D" w:rsidR="000648B2" w:rsidRPr="000C2A0A" w:rsidRDefault="000648B2" w:rsidP="009B2A36">
      <w:pPr>
        <w:pStyle w:val="011"/>
        <w:keepNext/>
        <w:keepLines/>
        <w:rPr>
          <w:rFonts w:ascii="Times New Roman" w:hAnsi="Times New Roman"/>
          <w:szCs w:val="24"/>
        </w:rPr>
      </w:pPr>
      <w:r w:rsidRPr="000C2A0A">
        <w:rPr>
          <w:rFonts w:ascii="Times New Roman" w:hAnsi="Times New Roman"/>
          <w:szCs w:val="24"/>
        </w:rPr>
        <w:t>.</w:t>
      </w:r>
      <w:r w:rsidR="00713938">
        <w:rPr>
          <w:rFonts w:ascii="Times New Roman" w:hAnsi="Times New Roman"/>
          <w:szCs w:val="24"/>
        </w:rPr>
        <w:t>7</w:t>
      </w:r>
      <w:r w:rsidRPr="000C2A0A">
        <w:rPr>
          <w:rFonts w:ascii="Times New Roman" w:hAnsi="Times New Roman"/>
          <w:szCs w:val="24"/>
        </w:rPr>
        <w:tab/>
        <w:t>SCAQMD South Coast Air Quality Management District, California State (SCAQMD):</w:t>
      </w:r>
    </w:p>
    <w:p w14:paraId="5EA12A09" w14:textId="77777777" w:rsidR="000648B2" w:rsidRPr="000C2A0A" w:rsidRDefault="000648B2" w:rsidP="009B2A36">
      <w:pPr>
        <w:pStyle w:val="011"/>
        <w:keepNext/>
        <w:keepLines/>
        <w:ind w:firstLine="0"/>
        <w:rPr>
          <w:rFonts w:ascii="Times New Roman" w:hAnsi="Times New Roman"/>
          <w:szCs w:val="24"/>
        </w:rPr>
      </w:pPr>
      <w:r w:rsidRPr="000C2A0A">
        <w:rPr>
          <w:rFonts w:ascii="Times New Roman" w:hAnsi="Times New Roman"/>
          <w:szCs w:val="24"/>
        </w:rPr>
        <w:t xml:space="preserve">Website: </w:t>
      </w:r>
      <w:hyperlink r:id="rId21" w:history="1">
        <w:r w:rsidRPr="000C2A0A">
          <w:rPr>
            <w:rStyle w:val="Hyperlink"/>
            <w:rFonts w:ascii="Times New Roman" w:hAnsi="Times New Roman"/>
            <w:szCs w:val="24"/>
          </w:rPr>
          <w:t>www.aqmd.gov</w:t>
        </w:r>
      </w:hyperlink>
    </w:p>
    <w:tbl>
      <w:tblPr>
        <w:tblW w:w="8880" w:type="dxa"/>
        <w:tblInd w:w="1428" w:type="dxa"/>
        <w:tblLook w:val="00A0" w:firstRow="1" w:lastRow="0" w:firstColumn="1" w:lastColumn="0" w:noHBand="0" w:noVBand="0"/>
      </w:tblPr>
      <w:tblGrid>
        <w:gridCol w:w="720"/>
        <w:gridCol w:w="2400"/>
        <w:gridCol w:w="5760"/>
      </w:tblGrid>
      <w:tr w:rsidR="000648B2" w:rsidRPr="00EA4D5E" w14:paraId="67235F7C" w14:textId="77777777" w:rsidTr="00EA4D5E">
        <w:tc>
          <w:tcPr>
            <w:tcW w:w="720" w:type="dxa"/>
          </w:tcPr>
          <w:p w14:paraId="67D678EE" w14:textId="77777777" w:rsidR="000648B2" w:rsidRPr="00EA4D5E" w:rsidRDefault="000648B2" w:rsidP="00EA4D5E">
            <w:pPr>
              <w:pStyle w:val="011"/>
              <w:spacing w:before="120"/>
              <w:ind w:left="0" w:firstLine="0"/>
              <w:rPr>
                <w:rFonts w:ascii="Times New Roman" w:hAnsi="Times New Roman"/>
                <w:szCs w:val="24"/>
              </w:rPr>
            </w:pPr>
            <w:r w:rsidRPr="00EA4D5E">
              <w:rPr>
                <w:rFonts w:ascii="Times New Roman" w:hAnsi="Times New Roman"/>
                <w:szCs w:val="24"/>
              </w:rPr>
              <w:t>.1</w:t>
            </w:r>
          </w:p>
        </w:tc>
        <w:tc>
          <w:tcPr>
            <w:tcW w:w="2400" w:type="dxa"/>
          </w:tcPr>
          <w:p w14:paraId="29EA1E40" w14:textId="77777777" w:rsidR="000648B2" w:rsidRPr="00EA4D5E" w:rsidRDefault="00B03C5C" w:rsidP="00EA4D5E">
            <w:pPr>
              <w:pStyle w:val="011"/>
              <w:spacing w:before="120"/>
              <w:ind w:left="0" w:firstLine="0"/>
              <w:jc w:val="left"/>
              <w:rPr>
                <w:rFonts w:ascii="Times New Roman" w:hAnsi="Times New Roman"/>
                <w:szCs w:val="24"/>
              </w:rPr>
            </w:pPr>
            <w:r>
              <w:rPr>
                <w:rFonts w:ascii="Times New Roman" w:hAnsi="Times New Roman"/>
                <w:szCs w:val="24"/>
              </w:rPr>
              <w:t>SCAQMD Rule 1113-2011</w:t>
            </w:r>
          </w:p>
        </w:tc>
        <w:tc>
          <w:tcPr>
            <w:tcW w:w="5760" w:type="dxa"/>
          </w:tcPr>
          <w:p w14:paraId="15974449" w14:textId="77777777" w:rsidR="000648B2" w:rsidRPr="00EA4D5E" w:rsidRDefault="000648B2" w:rsidP="00EA4D5E">
            <w:pPr>
              <w:pStyle w:val="011"/>
              <w:spacing w:before="120"/>
              <w:ind w:left="0" w:firstLine="0"/>
              <w:jc w:val="left"/>
              <w:rPr>
                <w:rFonts w:ascii="Times New Roman" w:hAnsi="Times New Roman"/>
                <w:szCs w:val="24"/>
              </w:rPr>
            </w:pPr>
            <w:r w:rsidRPr="00EA4D5E">
              <w:rPr>
                <w:rFonts w:ascii="Times New Roman" w:hAnsi="Times New Roman"/>
                <w:szCs w:val="24"/>
              </w:rPr>
              <w:t>Architectural Coatings</w:t>
            </w:r>
          </w:p>
        </w:tc>
      </w:tr>
      <w:tr w:rsidR="000648B2" w:rsidRPr="00EA4D5E" w14:paraId="0ACADFC9" w14:textId="77777777" w:rsidTr="00EA4D5E">
        <w:tc>
          <w:tcPr>
            <w:tcW w:w="720" w:type="dxa"/>
          </w:tcPr>
          <w:p w14:paraId="53131660" w14:textId="77777777" w:rsidR="000648B2" w:rsidRPr="00EA4D5E" w:rsidRDefault="000648B2" w:rsidP="00EA4D5E">
            <w:pPr>
              <w:pStyle w:val="011"/>
              <w:spacing w:before="120"/>
              <w:ind w:left="0" w:firstLine="0"/>
              <w:rPr>
                <w:rFonts w:ascii="Times New Roman" w:hAnsi="Times New Roman"/>
                <w:szCs w:val="24"/>
              </w:rPr>
            </w:pPr>
            <w:r w:rsidRPr="00EA4D5E">
              <w:rPr>
                <w:rFonts w:ascii="Times New Roman" w:hAnsi="Times New Roman"/>
                <w:szCs w:val="24"/>
              </w:rPr>
              <w:t>.2</w:t>
            </w:r>
          </w:p>
        </w:tc>
        <w:tc>
          <w:tcPr>
            <w:tcW w:w="2400" w:type="dxa"/>
          </w:tcPr>
          <w:p w14:paraId="1E4E4428" w14:textId="77777777" w:rsidR="000648B2" w:rsidRPr="00EA4D5E" w:rsidRDefault="000648B2" w:rsidP="00EA4D5E">
            <w:pPr>
              <w:pStyle w:val="011"/>
              <w:spacing w:before="120"/>
              <w:ind w:left="0" w:firstLine="0"/>
              <w:jc w:val="left"/>
              <w:rPr>
                <w:rFonts w:ascii="Times New Roman" w:hAnsi="Times New Roman"/>
                <w:szCs w:val="24"/>
              </w:rPr>
            </w:pPr>
            <w:r w:rsidRPr="00EA4D5E">
              <w:rPr>
                <w:rFonts w:ascii="Times New Roman" w:hAnsi="Times New Roman"/>
                <w:szCs w:val="24"/>
              </w:rPr>
              <w:t>SCAQMD Rule 1168-05</w:t>
            </w:r>
          </w:p>
        </w:tc>
        <w:tc>
          <w:tcPr>
            <w:tcW w:w="5760" w:type="dxa"/>
          </w:tcPr>
          <w:p w14:paraId="3B997FDC" w14:textId="77777777" w:rsidR="000648B2" w:rsidRPr="00EA4D5E" w:rsidRDefault="000648B2" w:rsidP="00EA4D5E">
            <w:pPr>
              <w:pStyle w:val="011"/>
              <w:spacing w:before="120"/>
              <w:ind w:left="0" w:firstLine="0"/>
              <w:jc w:val="left"/>
              <w:rPr>
                <w:rFonts w:ascii="Times New Roman" w:hAnsi="Times New Roman"/>
                <w:szCs w:val="24"/>
              </w:rPr>
            </w:pPr>
            <w:r w:rsidRPr="00EA4D5E">
              <w:rPr>
                <w:rFonts w:ascii="Times New Roman" w:hAnsi="Times New Roman"/>
                <w:szCs w:val="24"/>
              </w:rPr>
              <w:t>Adhesives and Sealants Applications.</w:t>
            </w:r>
          </w:p>
        </w:tc>
      </w:tr>
    </w:tbl>
    <w:p w14:paraId="23F7D2BA" w14:textId="77777777" w:rsidR="000648B2" w:rsidRPr="000C2A0A" w:rsidRDefault="000648B2" w:rsidP="009B2A36">
      <w:pPr>
        <w:pStyle w:val="0parheading"/>
        <w:keepNext w:val="0"/>
        <w:keepLines w:val="0"/>
        <w:rPr>
          <w:rFonts w:ascii="Times New Roman" w:hAnsi="Times New Roman"/>
          <w:color w:val="auto"/>
          <w:szCs w:val="24"/>
        </w:rPr>
      </w:pPr>
    </w:p>
    <w:p w14:paraId="755BDF97" w14:textId="6A699061" w:rsidR="000648B2" w:rsidRPr="000C2A0A" w:rsidRDefault="000648B2" w:rsidP="009B2A36">
      <w:pPr>
        <w:pStyle w:val="011"/>
        <w:keepNext/>
        <w:keepLines/>
        <w:rPr>
          <w:rFonts w:ascii="Times New Roman" w:hAnsi="Times New Roman"/>
          <w:szCs w:val="24"/>
        </w:rPr>
      </w:pPr>
      <w:r w:rsidRPr="000C2A0A">
        <w:rPr>
          <w:rFonts w:ascii="Times New Roman" w:hAnsi="Times New Roman"/>
          <w:szCs w:val="24"/>
        </w:rPr>
        <w:t>.</w:t>
      </w:r>
      <w:r w:rsidR="00713938">
        <w:rPr>
          <w:rFonts w:ascii="Times New Roman" w:hAnsi="Times New Roman"/>
          <w:szCs w:val="24"/>
        </w:rPr>
        <w:t>8</w:t>
      </w:r>
      <w:r w:rsidRPr="000C2A0A">
        <w:rPr>
          <w:rFonts w:ascii="Times New Roman" w:hAnsi="Times New Roman"/>
          <w:szCs w:val="24"/>
        </w:rPr>
        <w:tab/>
        <w:t>United States Federal Trade Commission (US Federal Trade Commission):</w:t>
      </w:r>
    </w:p>
    <w:p w14:paraId="609DA2A2" w14:textId="6ED4DA30" w:rsidR="000648B2" w:rsidRPr="000C2A0A" w:rsidRDefault="000648B2" w:rsidP="005F227F">
      <w:pPr>
        <w:pStyle w:val="011"/>
        <w:keepNext/>
        <w:keepLines/>
        <w:ind w:firstLine="0"/>
        <w:rPr>
          <w:rFonts w:ascii="Times New Roman" w:hAnsi="Times New Roman"/>
          <w:szCs w:val="24"/>
        </w:rPr>
      </w:pPr>
      <w:r w:rsidRPr="000C2A0A">
        <w:rPr>
          <w:rFonts w:ascii="Times New Roman" w:hAnsi="Times New Roman"/>
          <w:szCs w:val="24"/>
        </w:rPr>
        <w:t xml:space="preserve">Website: </w:t>
      </w:r>
      <w:hyperlink r:id="rId22" w:history="1">
        <w:r w:rsidR="0048546A">
          <w:rPr>
            <w:rStyle w:val="Hyperlink"/>
            <w:rFonts w:ascii="Times New Roman" w:hAnsi="Times New Roman"/>
            <w:szCs w:val="24"/>
          </w:rPr>
          <w:t>http://www.ftc.gov/</w:t>
        </w:r>
      </w:hyperlink>
    </w:p>
    <w:tbl>
      <w:tblPr>
        <w:tblW w:w="8880" w:type="dxa"/>
        <w:tblInd w:w="1428" w:type="dxa"/>
        <w:tblLook w:val="00A0" w:firstRow="1" w:lastRow="0" w:firstColumn="1" w:lastColumn="0" w:noHBand="0" w:noVBand="0"/>
      </w:tblPr>
      <w:tblGrid>
        <w:gridCol w:w="720"/>
        <w:gridCol w:w="2400"/>
        <w:gridCol w:w="5760"/>
      </w:tblGrid>
      <w:tr w:rsidR="000648B2" w:rsidRPr="00EA4D5E" w14:paraId="61794BEE" w14:textId="77777777" w:rsidTr="00EA4D5E">
        <w:tc>
          <w:tcPr>
            <w:tcW w:w="720" w:type="dxa"/>
          </w:tcPr>
          <w:p w14:paraId="1A750795" w14:textId="77777777" w:rsidR="000648B2" w:rsidRPr="00EA4D5E" w:rsidRDefault="000648B2" w:rsidP="00EA4D5E">
            <w:pPr>
              <w:pStyle w:val="011"/>
              <w:spacing w:before="120"/>
              <w:ind w:left="0" w:firstLine="0"/>
              <w:rPr>
                <w:rFonts w:ascii="Times New Roman" w:hAnsi="Times New Roman"/>
                <w:szCs w:val="24"/>
              </w:rPr>
            </w:pPr>
            <w:r w:rsidRPr="00EA4D5E">
              <w:rPr>
                <w:rFonts w:ascii="Times New Roman" w:hAnsi="Times New Roman"/>
                <w:szCs w:val="24"/>
              </w:rPr>
              <w:t>.1</w:t>
            </w:r>
          </w:p>
        </w:tc>
        <w:tc>
          <w:tcPr>
            <w:tcW w:w="2400" w:type="dxa"/>
          </w:tcPr>
          <w:p w14:paraId="16B093BB" w14:textId="77777777" w:rsidR="000648B2" w:rsidRPr="00EA4D5E" w:rsidRDefault="000648B2" w:rsidP="00EA4D5E">
            <w:pPr>
              <w:pStyle w:val="011"/>
              <w:spacing w:before="120"/>
              <w:ind w:left="0" w:firstLine="0"/>
              <w:jc w:val="left"/>
              <w:rPr>
                <w:rFonts w:ascii="Times New Roman" w:hAnsi="Times New Roman"/>
                <w:szCs w:val="24"/>
              </w:rPr>
            </w:pPr>
            <w:r w:rsidRPr="00EA4D5E">
              <w:rPr>
                <w:rFonts w:ascii="Times New Roman" w:hAnsi="Times New Roman"/>
                <w:szCs w:val="24"/>
              </w:rPr>
              <w:t>16 CFR 260.7</w:t>
            </w:r>
          </w:p>
        </w:tc>
        <w:tc>
          <w:tcPr>
            <w:tcW w:w="5760" w:type="dxa"/>
          </w:tcPr>
          <w:p w14:paraId="0F20340B" w14:textId="77777777" w:rsidR="000648B2" w:rsidRPr="00EA4D5E" w:rsidRDefault="000648B2" w:rsidP="00EA4D5E">
            <w:pPr>
              <w:pStyle w:val="011"/>
              <w:spacing w:before="120"/>
              <w:ind w:left="0" w:firstLine="0"/>
              <w:jc w:val="left"/>
              <w:rPr>
                <w:rFonts w:ascii="Times New Roman" w:hAnsi="Times New Roman"/>
                <w:szCs w:val="24"/>
              </w:rPr>
            </w:pPr>
            <w:r w:rsidRPr="00EA4D5E">
              <w:rPr>
                <w:rFonts w:ascii="Times New Roman" w:hAnsi="Times New Roman"/>
                <w:szCs w:val="24"/>
              </w:rPr>
              <w:t>Trade Commission Guidelines for the Use of Environmental Marketing Claims</w:t>
            </w:r>
          </w:p>
        </w:tc>
      </w:tr>
    </w:tbl>
    <w:p w14:paraId="0562E3AC" w14:textId="77777777" w:rsidR="000648B2" w:rsidRPr="000C2A0A" w:rsidRDefault="000648B2" w:rsidP="009B2A36">
      <w:pPr>
        <w:pStyle w:val="0parheading"/>
        <w:keepNext w:val="0"/>
        <w:keepLines w:val="0"/>
        <w:rPr>
          <w:rFonts w:ascii="Times New Roman" w:hAnsi="Times New Roman"/>
          <w:color w:val="auto"/>
          <w:szCs w:val="24"/>
        </w:rPr>
      </w:pPr>
    </w:p>
    <w:p w14:paraId="3DC4FAC7" w14:textId="76C3546D" w:rsidR="000648B2" w:rsidRPr="000C2A0A" w:rsidRDefault="000648B2" w:rsidP="009B2A36">
      <w:pPr>
        <w:pStyle w:val="011"/>
        <w:keepNext/>
        <w:keepLines/>
        <w:rPr>
          <w:rFonts w:ascii="Times New Roman" w:hAnsi="Times New Roman"/>
          <w:szCs w:val="24"/>
        </w:rPr>
      </w:pPr>
      <w:r w:rsidRPr="000C2A0A">
        <w:rPr>
          <w:rFonts w:ascii="Times New Roman" w:hAnsi="Times New Roman"/>
          <w:szCs w:val="24"/>
        </w:rPr>
        <w:t>.</w:t>
      </w:r>
      <w:r w:rsidR="00713938">
        <w:rPr>
          <w:rFonts w:ascii="Times New Roman" w:hAnsi="Times New Roman"/>
          <w:szCs w:val="24"/>
        </w:rPr>
        <w:t>9</w:t>
      </w:r>
      <w:r w:rsidRPr="000C2A0A">
        <w:rPr>
          <w:rFonts w:ascii="Times New Roman" w:hAnsi="Times New Roman"/>
          <w:szCs w:val="24"/>
        </w:rPr>
        <w:tab/>
        <w:t>Forest Stewardship Council:</w:t>
      </w:r>
    </w:p>
    <w:p w14:paraId="48D56E19" w14:textId="3E8AD681" w:rsidR="000648B2" w:rsidRPr="000C2A0A" w:rsidRDefault="000648B2" w:rsidP="009B2A36">
      <w:pPr>
        <w:pStyle w:val="011"/>
        <w:keepNext/>
        <w:keepLines/>
        <w:ind w:firstLine="0"/>
        <w:rPr>
          <w:rFonts w:ascii="Times New Roman" w:hAnsi="Times New Roman"/>
          <w:szCs w:val="24"/>
        </w:rPr>
      </w:pPr>
      <w:r w:rsidRPr="000C2A0A">
        <w:rPr>
          <w:rFonts w:ascii="Times New Roman" w:hAnsi="Times New Roman"/>
          <w:szCs w:val="24"/>
        </w:rPr>
        <w:t xml:space="preserve">Website: </w:t>
      </w:r>
      <w:hyperlink r:id="rId23" w:history="1">
        <w:r w:rsidR="005A0EC6" w:rsidRPr="00B55E07">
          <w:rPr>
            <w:rStyle w:val="Hyperlink"/>
            <w:rFonts w:ascii="Times New Roman" w:hAnsi="Times New Roman"/>
            <w:szCs w:val="24"/>
          </w:rPr>
          <w:t>https://fsc.org/en</w:t>
        </w:r>
      </w:hyperlink>
    </w:p>
    <w:tbl>
      <w:tblPr>
        <w:tblW w:w="8880" w:type="dxa"/>
        <w:tblInd w:w="1428" w:type="dxa"/>
        <w:tblLook w:val="00A0" w:firstRow="1" w:lastRow="0" w:firstColumn="1" w:lastColumn="0" w:noHBand="0" w:noVBand="0"/>
      </w:tblPr>
      <w:tblGrid>
        <w:gridCol w:w="720"/>
        <w:gridCol w:w="8160"/>
      </w:tblGrid>
      <w:tr w:rsidR="000648B2" w:rsidRPr="00EA4D5E" w14:paraId="591E36DF" w14:textId="77777777" w:rsidTr="00EA4D5E">
        <w:tc>
          <w:tcPr>
            <w:tcW w:w="720" w:type="dxa"/>
          </w:tcPr>
          <w:p w14:paraId="3EED8BB3" w14:textId="77777777" w:rsidR="000648B2" w:rsidRPr="00EA4D5E" w:rsidRDefault="000648B2" w:rsidP="00EA4D5E">
            <w:pPr>
              <w:pStyle w:val="011"/>
              <w:spacing w:before="120"/>
              <w:ind w:left="0" w:firstLine="0"/>
              <w:rPr>
                <w:rFonts w:ascii="Times New Roman" w:hAnsi="Times New Roman"/>
                <w:szCs w:val="24"/>
              </w:rPr>
            </w:pPr>
            <w:r w:rsidRPr="00EA4D5E">
              <w:rPr>
                <w:rFonts w:ascii="Times New Roman" w:hAnsi="Times New Roman"/>
                <w:szCs w:val="24"/>
              </w:rPr>
              <w:t>.1</w:t>
            </w:r>
          </w:p>
        </w:tc>
        <w:tc>
          <w:tcPr>
            <w:tcW w:w="8160" w:type="dxa"/>
          </w:tcPr>
          <w:p w14:paraId="3A152AF8" w14:textId="77777777" w:rsidR="000648B2" w:rsidRPr="00EA4D5E" w:rsidRDefault="000648B2" w:rsidP="00EA4D5E">
            <w:pPr>
              <w:pStyle w:val="011"/>
              <w:spacing w:before="120"/>
              <w:ind w:left="0" w:firstLine="0"/>
              <w:jc w:val="left"/>
              <w:rPr>
                <w:rFonts w:ascii="Times New Roman" w:hAnsi="Times New Roman"/>
                <w:szCs w:val="24"/>
              </w:rPr>
            </w:pPr>
            <w:r w:rsidRPr="00EA4D5E">
              <w:rPr>
                <w:rFonts w:ascii="Times New Roman" w:hAnsi="Times New Roman"/>
                <w:szCs w:val="24"/>
              </w:rPr>
              <w:t xml:space="preserve">Principles and Criteria for </w:t>
            </w:r>
            <w:smartTag w:uri="urn:schemas-microsoft-com:office:smarttags" w:element="place">
              <w:r w:rsidRPr="00EA4D5E">
                <w:rPr>
                  <w:rFonts w:ascii="Times New Roman" w:hAnsi="Times New Roman"/>
                  <w:szCs w:val="24"/>
                </w:rPr>
                <w:t>Forest</w:t>
              </w:r>
            </w:smartTag>
            <w:r w:rsidRPr="00EA4D5E">
              <w:rPr>
                <w:rFonts w:ascii="Times New Roman" w:hAnsi="Times New Roman"/>
                <w:szCs w:val="24"/>
              </w:rPr>
              <w:t xml:space="preserve"> Stewardship</w:t>
            </w:r>
          </w:p>
        </w:tc>
      </w:tr>
    </w:tbl>
    <w:p w14:paraId="772BED7D" w14:textId="77777777" w:rsidR="000648B2" w:rsidRPr="000C2A0A" w:rsidRDefault="000648B2" w:rsidP="0008405B">
      <w:pPr>
        <w:pStyle w:val="011"/>
        <w:rPr>
          <w:rFonts w:ascii="Times New Roman" w:hAnsi="Times New Roman"/>
          <w:szCs w:val="24"/>
        </w:rPr>
      </w:pPr>
    </w:p>
    <w:p w14:paraId="6B42C480" w14:textId="77777777" w:rsidR="000648B2" w:rsidRPr="000C2A0A" w:rsidRDefault="000648B2" w:rsidP="0008405B">
      <w:pPr>
        <w:pStyle w:val="0parheading"/>
        <w:rPr>
          <w:rFonts w:ascii="Times New Roman" w:hAnsi="Times New Roman"/>
          <w:szCs w:val="24"/>
        </w:rPr>
      </w:pPr>
      <w:r w:rsidRPr="000C2A0A">
        <w:rPr>
          <w:rFonts w:ascii="Times New Roman" w:hAnsi="Times New Roman"/>
          <w:szCs w:val="24"/>
        </w:rPr>
        <w:t>1.3</w:t>
      </w:r>
      <w:r w:rsidRPr="000C2A0A">
        <w:rPr>
          <w:rFonts w:ascii="Times New Roman" w:hAnsi="Times New Roman"/>
          <w:szCs w:val="24"/>
        </w:rPr>
        <w:tab/>
        <w:t>Definitions</w:t>
      </w:r>
    </w:p>
    <w:p w14:paraId="7B795882" w14:textId="77777777" w:rsidR="000648B2" w:rsidRPr="000C2A0A" w:rsidRDefault="000648B2" w:rsidP="0008405B">
      <w:pPr>
        <w:pStyle w:val="011"/>
        <w:rPr>
          <w:rFonts w:ascii="Times New Roman" w:hAnsi="Times New Roman"/>
          <w:szCs w:val="24"/>
        </w:rPr>
      </w:pPr>
    </w:p>
    <w:p w14:paraId="794576B9" w14:textId="77777777" w:rsidR="000648B2" w:rsidRPr="000C2A0A" w:rsidRDefault="000648B2" w:rsidP="0008405B">
      <w:pPr>
        <w:pStyle w:val="011"/>
        <w:rPr>
          <w:rFonts w:ascii="Times New Roman" w:hAnsi="Times New Roman"/>
          <w:szCs w:val="24"/>
        </w:rPr>
      </w:pPr>
      <w:r w:rsidRPr="000C2A0A">
        <w:rPr>
          <w:rFonts w:ascii="Times New Roman" w:hAnsi="Times New Roman"/>
          <w:szCs w:val="24"/>
        </w:rPr>
        <w:lastRenderedPageBreak/>
        <w:t>.1</w:t>
      </w:r>
      <w:r w:rsidRPr="000C2A0A">
        <w:rPr>
          <w:rFonts w:ascii="Times New Roman" w:hAnsi="Times New Roman"/>
          <w:szCs w:val="24"/>
        </w:rPr>
        <w:tab/>
        <w:t xml:space="preserve">Definitions as written below are supplementary to all laws, statutes, and regulations effective in </w:t>
      </w:r>
      <w:smartTag w:uri="urn:schemas-microsoft-com:office:smarttags" w:element="place">
        <w:smartTag w:uri="urn:schemas-microsoft-com:office:smarttags" w:element="State">
          <w:r w:rsidRPr="000C2A0A">
            <w:rPr>
              <w:rFonts w:ascii="Times New Roman" w:hAnsi="Times New Roman"/>
              <w:szCs w:val="24"/>
            </w:rPr>
            <w:t>Alberta</w:t>
          </w:r>
        </w:smartTag>
      </w:smartTag>
      <w:r w:rsidRPr="000C2A0A">
        <w:rPr>
          <w:rFonts w:ascii="Times New Roman" w:hAnsi="Times New Roman"/>
          <w:szCs w:val="24"/>
        </w:rPr>
        <w:t>.  Where definitions conflict, laws, statutes, and regulations take precedent over the definitions below.</w:t>
      </w:r>
    </w:p>
    <w:p w14:paraId="78E88F04" w14:textId="77777777" w:rsidR="000648B2" w:rsidRPr="000C2A0A" w:rsidRDefault="000648B2" w:rsidP="0008405B">
      <w:pPr>
        <w:pStyle w:val="011"/>
        <w:rPr>
          <w:rFonts w:ascii="Times New Roman" w:hAnsi="Times New Roman"/>
          <w:szCs w:val="24"/>
        </w:rPr>
      </w:pPr>
    </w:p>
    <w:p w14:paraId="0CC37761" w14:textId="6F53E4E8" w:rsidR="000648B2" w:rsidRPr="000C2A0A" w:rsidRDefault="000648B2" w:rsidP="0008405B">
      <w:pPr>
        <w:pStyle w:val="011"/>
        <w:rPr>
          <w:rFonts w:ascii="Times New Roman" w:hAnsi="Times New Roman"/>
          <w:szCs w:val="24"/>
        </w:rPr>
      </w:pPr>
      <w:r w:rsidRPr="000C2A0A">
        <w:rPr>
          <w:rFonts w:ascii="Times New Roman" w:hAnsi="Times New Roman"/>
          <w:szCs w:val="24"/>
        </w:rPr>
        <w:t>.2</w:t>
      </w:r>
      <w:r w:rsidRPr="000C2A0A">
        <w:rPr>
          <w:rFonts w:ascii="Times New Roman" w:hAnsi="Times New Roman"/>
          <w:szCs w:val="24"/>
        </w:rPr>
        <w:tab/>
        <w:t xml:space="preserve">CFC: Chlorofluorocarbon. </w:t>
      </w:r>
      <w:proofErr w:type="gramStart"/>
      <w:r w:rsidRPr="000C2A0A">
        <w:rPr>
          <w:rFonts w:ascii="Times New Roman" w:hAnsi="Times New Roman"/>
          <w:szCs w:val="24"/>
        </w:rPr>
        <w:t>CFC’s</w:t>
      </w:r>
      <w:proofErr w:type="gramEnd"/>
      <w:r w:rsidRPr="000C2A0A">
        <w:rPr>
          <w:rFonts w:ascii="Times New Roman" w:hAnsi="Times New Roman"/>
          <w:szCs w:val="24"/>
        </w:rPr>
        <w:t xml:space="preserve"> are halogenated substances that have a significant impact on the Earth’s atmosphere as they are ozone depleting and contribute to global warming.</w:t>
      </w:r>
    </w:p>
    <w:p w14:paraId="41C77F82" w14:textId="77777777" w:rsidR="000648B2" w:rsidRPr="000C2A0A" w:rsidRDefault="000648B2" w:rsidP="0008405B">
      <w:pPr>
        <w:pStyle w:val="011"/>
        <w:rPr>
          <w:rFonts w:ascii="Times New Roman" w:hAnsi="Times New Roman"/>
          <w:szCs w:val="24"/>
        </w:rPr>
      </w:pPr>
    </w:p>
    <w:p w14:paraId="1D736BB4" w14:textId="77777777" w:rsidR="000648B2" w:rsidRPr="000C2A0A" w:rsidRDefault="000648B2" w:rsidP="0008405B">
      <w:pPr>
        <w:pStyle w:val="011"/>
        <w:rPr>
          <w:rFonts w:ascii="Times New Roman" w:hAnsi="Times New Roman"/>
          <w:szCs w:val="24"/>
        </w:rPr>
      </w:pPr>
      <w:r w:rsidRPr="000C2A0A">
        <w:rPr>
          <w:rFonts w:ascii="Times New Roman" w:hAnsi="Times New Roman"/>
          <w:szCs w:val="24"/>
        </w:rPr>
        <w:t>.3</w:t>
      </w:r>
      <w:r w:rsidRPr="000C2A0A">
        <w:rPr>
          <w:rFonts w:ascii="Times New Roman" w:hAnsi="Times New Roman"/>
          <w:szCs w:val="24"/>
        </w:rPr>
        <w:tab/>
        <w:t>Chain-of-Custody Certification - certificates signed by manufacturers certifying that wood used to make products was obtained from FSC certified forests. Certificates include evidence that mill is certified for chain-of-custody by FSC-accredited certification body.</w:t>
      </w:r>
    </w:p>
    <w:p w14:paraId="6FF7AB2F" w14:textId="77777777" w:rsidR="000648B2" w:rsidRPr="000C2A0A" w:rsidRDefault="000648B2" w:rsidP="0008405B">
      <w:pPr>
        <w:pStyle w:val="011"/>
        <w:rPr>
          <w:rFonts w:ascii="Times New Roman" w:hAnsi="Times New Roman"/>
          <w:szCs w:val="24"/>
        </w:rPr>
      </w:pPr>
    </w:p>
    <w:p w14:paraId="0B6F1F44" w14:textId="77777777" w:rsidR="000648B2" w:rsidRPr="000C2A0A" w:rsidRDefault="000648B2" w:rsidP="00AF1356">
      <w:pPr>
        <w:pStyle w:val="011"/>
        <w:rPr>
          <w:rFonts w:ascii="Times New Roman" w:hAnsi="Times New Roman"/>
          <w:szCs w:val="24"/>
        </w:rPr>
      </w:pPr>
      <w:r w:rsidRPr="000C2A0A">
        <w:rPr>
          <w:rFonts w:ascii="Times New Roman" w:hAnsi="Times New Roman"/>
          <w:szCs w:val="24"/>
        </w:rPr>
        <w:t>.4</w:t>
      </w:r>
      <w:r w:rsidRPr="000C2A0A">
        <w:rPr>
          <w:rFonts w:ascii="Times New Roman" w:hAnsi="Times New Roman"/>
          <w:szCs w:val="24"/>
        </w:rPr>
        <w:tab/>
        <w:t>Carbon Dioxide Monitoring: A method for determining indoor air quality by using the concentration of carbon dioxide as an indicator. Although the level of CO2 is a good general indicator of air quality, it is reliant on the presence of certain conditions and must be applied accordingly.</w:t>
      </w:r>
    </w:p>
    <w:p w14:paraId="410F2A7A" w14:textId="77777777" w:rsidR="000648B2" w:rsidRPr="000C2A0A" w:rsidRDefault="000648B2" w:rsidP="0008405B">
      <w:pPr>
        <w:pStyle w:val="011"/>
        <w:rPr>
          <w:rFonts w:ascii="Times New Roman" w:hAnsi="Times New Roman"/>
          <w:szCs w:val="24"/>
        </w:rPr>
      </w:pPr>
    </w:p>
    <w:p w14:paraId="7DDD5BB0" w14:textId="77777777" w:rsidR="000648B2" w:rsidRPr="000C2A0A" w:rsidRDefault="000648B2" w:rsidP="0008405B">
      <w:pPr>
        <w:pStyle w:val="011"/>
        <w:rPr>
          <w:rFonts w:ascii="Times New Roman" w:hAnsi="Times New Roman"/>
          <w:szCs w:val="24"/>
        </w:rPr>
      </w:pPr>
      <w:r w:rsidRPr="000C2A0A">
        <w:rPr>
          <w:rFonts w:ascii="Times New Roman" w:hAnsi="Times New Roman"/>
          <w:szCs w:val="24"/>
        </w:rPr>
        <w:t>.5</w:t>
      </w:r>
      <w:r w:rsidRPr="000C2A0A">
        <w:rPr>
          <w:rFonts w:ascii="Times New Roman" w:hAnsi="Times New Roman"/>
          <w:szCs w:val="24"/>
        </w:rPr>
        <w:tab/>
        <w:t xml:space="preserve">Commissioning (Building): The process of ensuring installed systems function as specified, performed by a </w:t>
      </w:r>
      <w:proofErr w:type="gramStart"/>
      <w:r w:rsidRPr="000C2A0A">
        <w:rPr>
          <w:rFonts w:ascii="Times New Roman" w:hAnsi="Times New Roman"/>
          <w:szCs w:val="24"/>
        </w:rPr>
        <w:t>third party</w:t>
      </w:r>
      <w:proofErr w:type="gramEnd"/>
      <w:r w:rsidRPr="000C2A0A">
        <w:rPr>
          <w:rFonts w:ascii="Times New Roman" w:hAnsi="Times New Roman"/>
          <w:szCs w:val="24"/>
        </w:rPr>
        <w:t xml:space="preserve"> Commissioning Authority. Elements to be commissioned are identified, installation is observed, sampling is conducted, test procedures are devised and executed, staff training is verified, and operations and maintenance manuals are reviewed.</w:t>
      </w:r>
    </w:p>
    <w:p w14:paraId="3013792E" w14:textId="77777777" w:rsidR="000648B2" w:rsidRPr="000C2A0A" w:rsidRDefault="000648B2" w:rsidP="0008405B">
      <w:pPr>
        <w:pStyle w:val="011"/>
        <w:ind w:left="0" w:firstLine="0"/>
        <w:rPr>
          <w:rFonts w:ascii="Times New Roman" w:hAnsi="Times New Roman"/>
          <w:szCs w:val="24"/>
        </w:rPr>
      </w:pPr>
    </w:p>
    <w:p w14:paraId="761CB87E" w14:textId="77777777" w:rsidR="000648B2" w:rsidRPr="000C2A0A" w:rsidRDefault="000648B2" w:rsidP="0008405B">
      <w:pPr>
        <w:pStyle w:val="011"/>
        <w:rPr>
          <w:rFonts w:ascii="Times New Roman" w:hAnsi="Times New Roman"/>
          <w:szCs w:val="24"/>
        </w:rPr>
      </w:pPr>
      <w:r w:rsidRPr="000C2A0A">
        <w:rPr>
          <w:rFonts w:ascii="Times New Roman" w:hAnsi="Times New Roman"/>
          <w:szCs w:val="24"/>
        </w:rPr>
        <w:t>.6</w:t>
      </w:r>
      <w:r w:rsidRPr="000C2A0A">
        <w:rPr>
          <w:rFonts w:ascii="Times New Roman" w:hAnsi="Times New Roman"/>
          <w:szCs w:val="24"/>
        </w:rPr>
        <w:tab/>
        <w:t xml:space="preserve">Construction and Demolition Waste: Waste building materials, dredging materials, </w:t>
      </w:r>
      <w:proofErr w:type="spellStart"/>
      <w:r w:rsidRPr="000C2A0A">
        <w:rPr>
          <w:rFonts w:ascii="Times New Roman" w:hAnsi="Times New Roman"/>
          <w:szCs w:val="24"/>
        </w:rPr>
        <w:t>treestumps</w:t>
      </w:r>
      <w:proofErr w:type="spellEnd"/>
      <w:r w:rsidRPr="000C2A0A">
        <w:rPr>
          <w:rFonts w:ascii="Times New Roman" w:hAnsi="Times New Roman"/>
          <w:szCs w:val="24"/>
        </w:rPr>
        <w:t>, and rubble resulting from construction, remodeling, repair, and demolition of homes, commercial buildings and other structures and pavements. May contain lead, asbestos, or other hazardous substances.</w:t>
      </w:r>
    </w:p>
    <w:p w14:paraId="46DEB15C" w14:textId="77777777" w:rsidR="000648B2" w:rsidRPr="000C2A0A" w:rsidRDefault="000648B2" w:rsidP="0008405B">
      <w:pPr>
        <w:pStyle w:val="011"/>
        <w:rPr>
          <w:rFonts w:ascii="Times New Roman" w:hAnsi="Times New Roman"/>
          <w:szCs w:val="24"/>
        </w:rPr>
      </w:pPr>
    </w:p>
    <w:p w14:paraId="6846EC5D" w14:textId="77777777" w:rsidR="000648B2" w:rsidRPr="000C2A0A" w:rsidRDefault="000648B2" w:rsidP="0008405B">
      <w:pPr>
        <w:pStyle w:val="011"/>
        <w:rPr>
          <w:rFonts w:ascii="Times New Roman" w:hAnsi="Times New Roman"/>
          <w:szCs w:val="24"/>
        </w:rPr>
      </w:pPr>
      <w:r w:rsidRPr="000C2A0A">
        <w:rPr>
          <w:rFonts w:ascii="Times New Roman" w:hAnsi="Times New Roman"/>
          <w:szCs w:val="24"/>
        </w:rPr>
        <w:t>.7</w:t>
      </w:r>
      <w:r w:rsidRPr="000C2A0A">
        <w:rPr>
          <w:rFonts w:ascii="Times New Roman" w:hAnsi="Times New Roman"/>
          <w:szCs w:val="24"/>
        </w:rPr>
        <w:tab/>
        <w:t xml:space="preserve">Construction Indoor Air Quality Management Plan: A systematic plan for addressing construction practices that can impact air quality during construction and </w:t>
      </w:r>
      <w:proofErr w:type="gramStart"/>
      <w:r w:rsidRPr="000C2A0A">
        <w:rPr>
          <w:rFonts w:ascii="Times New Roman" w:hAnsi="Times New Roman"/>
          <w:szCs w:val="24"/>
        </w:rPr>
        <w:t>continuing on</w:t>
      </w:r>
      <w:proofErr w:type="gramEnd"/>
      <w:r w:rsidRPr="000C2A0A">
        <w:rPr>
          <w:rFonts w:ascii="Times New Roman" w:hAnsi="Times New Roman"/>
          <w:szCs w:val="24"/>
        </w:rPr>
        <w:t xml:space="preserve"> to occupation.</w:t>
      </w:r>
    </w:p>
    <w:p w14:paraId="03E692BE" w14:textId="77777777" w:rsidR="000648B2" w:rsidRPr="000C2A0A" w:rsidRDefault="000648B2" w:rsidP="0008405B">
      <w:pPr>
        <w:widowControl w:val="0"/>
        <w:autoSpaceDE w:val="0"/>
        <w:autoSpaceDN w:val="0"/>
        <w:adjustRightInd w:val="0"/>
        <w:jc w:val="left"/>
        <w:rPr>
          <w:rFonts w:ascii="Times New Roman" w:hAnsi="Times New Roman"/>
          <w:color w:val="auto"/>
          <w:szCs w:val="24"/>
        </w:rPr>
      </w:pPr>
    </w:p>
    <w:p w14:paraId="3F98262A" w14:textId="77777777" w:rsidR="000648B2" w:rsidRPr="000C2A0A" w:rsidRDefault="000648B2" w:rsidP="0008405B">
      <w:pPr>
        <w:pStyle w:val="011"/>
        <w:rPr>
          <w:rFonts w:ascii="Times New Roman" w:hAnsi="Times New Roman"/>
          <w:szCs w:val="24"/>
        </w:rPr>
      </w:pPr>
      <w:r w:rsidRPr="000C2A0A">
        <w:rPr>
          <w:rFonts w:ascii="Times New Roman" w:hAnsi="Times New Roman"/>
          <w:szCs w:val="24"/>
        </w:rPr>
        <w:t>.8</w:t>
      </w:r>
      <w:r w:rsidRPr="000C2A0A">
        <w:rPr>
          <w:rFonts w:ascii="Times New Roman" w:hAnsi="Times New Roman"/>
          <w:szCs w:val="24"/>
        </w:rPr>
        <w:tab/>
        <w:t>Construction Site Recycling: See Construction Waste Management</w:t>
      </w:r>
    </w:p>
    <w:p w14:paraId="4AFCFA5D" w14:textId="77777777" w:rsidR="000648B2" w:rsidRPr="000C2A0A" w:rsidRDefault="000648B2" w:rsidP="00F92684">
      <w:pPr>
        <w:widowControl w:val="0"/>
        <w:autoSpaceDE w:val="0"/>
        <w:autoSpaceDN w:val="0"/>
        <w:adjustRightInd w:val="0"/>
        <w:jc w:val="left"/>
        <w:rPr>
          <w:rFonts w:ascii="Times New Roman" w:hAnsi="Times New Roman"/>
          <w:szCs w:val="24"/>
        </w:rPr>
      </w:pPr>
    </w:p>
    <w:p w14:paraId="661DAB35" w14:textId="77777777" w:rsidR="000648B2" w:rsidRPr="000C2A0A" w:rsidRDefault="000648B2" w:rsidP="00B904F7">
      <w:pPr>
        <w:widowControl w:val="0"/>
        <w:autoSpaceDE w:val="0"/>
        <w:autoSpaceDN w:val="0"/>
        <w:adjustRightInd w:val="0"/>
        <w:ind w:left="1440" w:hanging="720"/>
        <w:jc w:val="left"/>
        <w:rPr>
          <w:rFonts w:ascii="Times New Roman" w:hAnsi="Times New Roman"/>
          <w:szCs w:val="24"/>
        </w:rPr>
      </w:pPr>
      <w:r w:rsidRPr="000C2A0A">
        <w:rPr>
          <w:rFonts w:ascii="Times New Roman" w:hAnsi="Times New Roman"/>
          <w:szCs w:val="24"/>
        </w:rPr>
        <w:t>.9</w:t>
      </w:r>
      <w:r w:rsidRPr="000C2A0A">
        <w:rPr>
          <w:rFonts w:ascii="Times New Roman" w:hAnsi="Times New Roman"/>
          <w:szCs w:val="24"/>
        </w:rPr>
        <w:tab/>
        <w:t>Construction Waste Management: General term for strategies employed during construction and demolition to reduce the amount of waste and maximize reuse and recycling. Construction waste management is a sustainable building strategy in that it reduces the disposal of valuable resources, provides materials for reuse and recycling, and can promote community industries.</w:t>
      </w:r>
    </w:p>
    <w:p w14:paraId="1B3DFFE6" w14:textId="77777777" w:rsidR="000648B2" w:rsidRPr="000C2A0A" w:rsidRDefault="000648B2" w:rsidP="00B904F7">
      <w:pPr>
        <w:pStyle w:val="011"/>
        <w:rPr>
          <w:rFonts w:ascii="Times New Roman" w:hAnsi="Times New Roman"/>
          <w:szCs w:val="24"/>
        </w:rPr>
      </w:pPr>
    </w:p>
    <w:p w14:paraId="348EE6C2" w14:textId="77777777" w:rsidR="000648B2" w:rsidRDefault="000648B2" w:rsidP="00B904F7">
      <w:pPr>
        <w:widowControl w:val="0"/>
        <w:autoSpaceDE w:val="0"/>
        <w:autoSpaceDN w:val="0"/>
        <w:adjustRightInd w:val="0"/>
        <w:ind w:left="1440" w:hanging="720"/>
        <w:jc w:val="left"/>
        <w:rPr>
          <w:rFonts w:ascii="Times New Roman" w:hAnsi="Times New Roman"/>
          <w:szCs w:val="24"/>
        </w:rPr>
      </w:pPr>
      <w:r w:rsidRPr="000C2A0A">
        <w:rPr>
          <w:rFonts w:ascii="Times New Roman" w:hAnsi="Times New Roman"/>
          <w:szCs w:val="24"/>
        </w:rPr>
        <w:t>.10</w:t>
      </w:r>
      <w:r w:rsidRPr="000C2A0A">
        <w:rPr>
          <w:rFonts w:ascii="Times New Roman" w:hAnsi="Times New Roman"/>
          <w:szCs w:val="24"/>
        </w:rPr>
        <w:tab/>
        <w:t>Energy Star: Program administered by the Environmental Protection Agency that evaluates products based on energy efficiency.</w:t>
      </w:r>
    </w:p>
    <w:p w14:paraId="69376FE6" w14:textId="77777777" w:rsidR="002E1795" w:rsidRDefault="002E1795" w:rsidP="00B904F7">
      <w:pPr>
        <w:widowControl w:val="0"/>
        <w:autoSpaceDE w:val="0"/>
        <w:autoSpaceDN w:val="0"/>
        <w:adjustRightInd w:val="0"/>
        <w:ind w:left="1440" w:hanging="720"/>
        <w:jc w:val="left"/>
        <w:rPr>
          <w:rFonts w:ascii="Times New Roman" w:hAnsi="Times New Roman"/>
          <w:szCs w:val="24"/>
        </w:rPr>
      </w:pPr>
    </w:p>
    <w:p w14:paraId="0ECCB914" w14:textId="77777777" w:rsidR="002E1795" w:rsidRPr="000C2A0A" w:rsidRDefault="002E1795" w:rsidP="00B904F7">
      <w:pPr>
        <w:widowControl w:val="0"/>
        <w:autoSpaceDE w:val="0"/>
        <w:autoSpaceDN w:val="0"/>
        <w:adjustRightInd w:val="0"/>
        <w:ind w:left="1440" w:hanging="720"/>
        <w:jc w:val="left"/>
        <w:rPr>
          <w:rFonts w:ascii="Times New Roman" w:hAnsi="Times New Roman"/>
          <w:szCs w:val="24"/>
        </w:rPr>
      </w:pPr>
      <w:r w:rsidRPr="00EC36DA">
        <w:rPr>
          <w:rFonts w:ascii="Times New Roman" w:hAnsi="Times New Roman"/>
          <w:szCs w:val="24"/>
        </w:rPr>
        <w:t>.11</w:t>
      </w:r>
      <w:r w:rsidRPr="00EC36DA">
        <w:rPr>
          <w:rFonts w:ascii="Times New Roman" w:hAnsi="Times New Roman"/>
          <w:szCs w:val="24"/>
        </w:rPr>
        <w:tab/>
        <w:t>Environmental Product Declaration</w:t>
      </w:r>
      <w:r w:rsidRPr="001C40E4">
        <w:rPr>
          <w:rFonts w:ascii="Times New Roman" w:hAnsi="Times New Roman"/>
          <w:szCs w:val="24"/>
        </w:rPr>
        <w:t xml:space="preserve"> (EPD)</w:t>
      </w:r>
      <w:r w:rsidRPr="00EC36DA">
        <w:rPr>
          <w:rFonts w:ascii="Times New Roman" w:hAnsi="Times New Roman"/>
          <w:szCs w:val="24"/>
        </w:rPr>
        <w:t>:</w:t>
      </w:r>
      <w:r w:rsidRPr="00EC36DA">
        <w:t xml:space="preserve"> </w:t>
      </w:r>
      <w:r w:rsidRPr="00EC36DA">
        <w:rPr>
          <w:rFonts w:ascii="Times New Roman" w:hAnsi="Times New Roman"/>
          <w:szCs w:val="24"/>
        </w:rPr>
        <w:t>An Environmental Product Declaration is an independently verified and reg</w:t>
      </w:r>
      <w:r w:rsidRPr="00191A97">
        <w:rPr>
          <w:rFonts w:ascii="Times New Roman" w:hAnsi="Times New Roman"/>
          <w:szCs w:val="24"/>
        </w:rPr>
        <w:t>istered document that communicates transparent and comparable information about the life-cycle environmental impact of products.</w:t>
      </w:r>
    </w:p>
    <w:p w14:paraId="5EE4E4AB" w14:textId="77777777" w:rsidR="000648B2" w:rsidRPr="000C2A0A" w:rsidRDefault="000648B2" w:rsidP="00B904F7">
      <w:pPr>
        <w:pStyle w:val="011"/>
        <w:rPr>
          <w:rFonts w:ascii="Times New Roman" w:hAnsi="Times New Roman"/>
          <w:szCs w:val="24"/>
        </w:rPr>
      </w:pPr>
    </w:p>
    <w:p w14:paraId="0E255B00" w14:textId="77777777" w:rsidR="000648B2" w:rsidRPr="000C2A0A" w:rsidRDefault="000648B2" w:rsidP="00B904F7">
      <w:pPr>
        <w:widowControl w:val="0"/>
        <w:autoSpaceDE w:val="0"/>
        <w:autoSpaceDN w:val="0"/>
        <w:adjustRightInd w:val="0"/>
        <w:ind w:left="1440" w:hanging="720"/>
        <w:jc w:val="left"/>
        <w:rPr>
          <w:rFonts w:ascii="Times New Roman" w:hAnsi="Times New Roman"/>
          <w:szCs w:val="24"/>
        </w:rPr>
      </w:pPr>
      <w:r w:rsidRPr="000C2A0A">
        <w:rPr>
          <w:rFonts w:ascii="Times New Roman" w:hAnsi="Times New Roman"/>
          <w:szCs w:val="24"/>
        </w:rPr>
        <w:lastRenderedPageBreak/>
        <w:t>.1</w:t>
      </w:r>
      <w:r w:rsidR="00EC36DA">
        <w:rPr>
          <w:rFonts w:ascii="Times New Roman" w:hAnsi="Times New Roman"/>
          <w:szCs w:val="24"/>
        </w:rPr>
        <w:t>2</w:t>
      </w:r>
      <w:r w:rsidRPr="000C2A0A">
        <w:rPr>
          <w:rFonts w:ascii="Times New Roman" w:hAnsi="Times New Roman"/>
          <w:szCs w:val="24"/>
        </w:rPr>
        <w:tab/>
        <w:t xml:space="preserve">Fluorocarbons (FCs): Any of </w:t>
      </w:r>
      <w:proofErr w:type="gramStart"/>
      <w:r w:rsidRPr="000C2A0A">
        <w:rPr>
          <w:rFonts w:ascii="Times New Roman" w:hAnsi="Times New Roman"/>
          <w:szCs w:val="24"/>
        </w:rPr>
        <w:t>a number of</w:t>
      </w:r>
      <w:proofErr w:type="gramEnd"/>
      <w:r w:rsidRPr="000C2A0A">
        <w:rPr>
          <w:rFonts w:ascii="Times New Roman" w:hAnsi="Times New Roman"/>
          <w:szCs w:val="24"/>
        </w:rPr>
        <w:t xml:space="preserve"> organic compounds analogous to hydrocarbons in which one or more hydrogen atoms are replaced by fluorine. Once used in the </w:t>
      </w:r>
      <w:smartTag w:uri="urn:schemas-microsoft-com:office:smarttags" w:element="place">
        <w:smartTag w:uri="urn:schemas-microsoft-com:office:smarttags" w:element="country-region">
          <w:r w:rsidRPr="000C2A0A">
            <w:rPr>
              <w:rFonts w:ascii="Times New Roman" w:hAnsi="Times New Roman"/>
              <w:szCs w:val="24"/>
            </w:rPr>
            <w:t>United States</w:t>
          </w:r>
        </w:smartTag>
      </w:smartTag>
      <w:r w:rsidRPr="000C2A0A">
        <w:rPr>
          <w:rFonts w:ascii="Times New Roman" w:hAnsi="Times New Roman"/>
          <w:szCs w:val="24"/>
        </w:rPr>
        <w:t xml:space="preserve"> as a propellant for domestic aerosols, they are now found mainly in coolants and some industrial processes. FCs containing chlorine are called chlorofluorocarbons (CFCs). They are believed to be modifying the ozone layer in the stratosphere, thereby allowing more harmful solar radiation to reach the Earth's surface. 1</w:t>
      </w:r>
    </w:p>
    <w:p w14:paraId="4A20D189" w14:textId="77777777" w:rsidR="000648B2" w:rsidRPr="000C2A0A" w:rsidRDefault="000648B2" w:rsidP="00B904F7">
      <w:pPr>
        <w:pStyle w:val="011"/>
        <w:rPr>
          <w:rFonts w:ascii="Times New Roman" w:hAnsi="Times New Roman"/>
          <w:szCs w:val="24"/>
        </w:rPr>
      </w:pPr>
    </w:p>
    <w:p w14:paraId="681359FF" w14:textId="77777777" w:rsidR="000648B2" w:rsidRPr="000C2A0A" w:rsidRDefault="000648B2" w:rsidP="00B904F7">
      <w:pPr>
        <w:widowControl w:val="0"/>
        <w:autoSpaceDE w:val="0"/>
        <w:autoSpaceDN w:val="0"/>
        <w:adjustRightInd w:val="0"/>
        <w:ind w:left="1440" w:hanging="720"/>
        <w:jc w:val="left"/>
        <w:rPr>
          <w:rFonts w:ascii="Times New Roman" w:hAnsi="Times New Roman"/>
          <w:szCs w:val="24"/>
        </w:rPr>
      </w:pPr>
      <w:r w:rsidRPr="000C2A0A">
        <w:rPr>
          <w:rFonts w:ascii="Times New Roman" w:hAnsi="Times New Roman"/>
          <w:szCs w:val="24"/>
        </w:rPr>
        <w:t>.1</w:t>
      </w:r>
      <w:r w:rsidR="00EC36DA">
        <w:rPr>
          <w:rFonts w:ascii="Times New Roman" w:hAnsi="Times New Roman"/>
          <w:szCs w:val="24"/>
        </w:rPr>
        <w:t>3</w:t>
      </w:r>
      <w:r w:rsidRPr="000C2A0A">
        <w:rPr>
          <w:rFonts w:ascii="Times New Roman" w:hAnsi="Times New Roman"/>
          <w:szCs w:val="24"/>
        </w:rPr>
        <w:tab/>
        <w:t>Flush-Out: A period after finish work and prior to occupation that allows the building’s materials to cure and release volatile compounds and other toxins. A building flush-out procedure is normally followed, with specified time periods, ventilation rate, and other criteria.</w:t>
      </w:r>
    </w:p>
    <w:p w14:paraId="497074B0" w14:textId="77777777" w:rsidR="000648B2" w:rsidRPr="000C2A0A" w:rsidRDefault="000648B2" w:rsidP="00B904F7">
      <w:pPr>
        <w:pStyle w:val="011"/>
        <w:rPr>
          <w:rFonts w:ascii="Times New Roman" w:hAnsi="Times New Roman"/>
          <w:szCs w:val="24"/>
        </w:rPr>
      </w:pPr>
    </w:p>
    <w:p w14:paraId="7A3950BC" w14:textId="77777777" w:rsidR="000648B2" w:rsidRPr="000C2A0A" w:rsidRDefault="000648B2" w:rsidP="00B904F7">
      <w:pPr>
        <w:widowControl w:val="0"/>
        <w:autoSpaceDE w:val="0"/>
        <w:autoSpaceDN w:val="0"/>
        <w:adjustRightInd w:val="0"/>
        <w:ind w:left="1440" w:hanging="720"/>
        <w:jc w:val="left"/>
        <w:rPr>
          <w:rFonts w:ascii="Times New Roman" w:hAnsi="Times New Roman"/>
          <w:szCs w:val="24"/>
        </w:rPr>
      </w:pPr>
      <w:r w:rsidRPr="000C2A0A">
        <w:rPr>
          <w:rFonts w:ascii="Times New Roman" w:hAnsi="Times New Roman"/>
          <w:szCs w:val="24"/>
        </w:rPr>
        <w:t>.1</w:t>
      </w:r>
      <w:r w:rsidR="00EC36DA">
        <w:rPr>
          <w:rFonts w:ascii="Times New Roman" w:hAnsi="Times New Roman"/>
          <w:szCs w:val="24"/>
        </w:rPr>
        <w:t>4</w:t>
      </w:r>
      <w:r w:rsidRPr="000C2A0A">
        <w:rPr>
          <w:rFonts w:ascii="Times New Roman" w:hAnsi="Times New Roman"/>
          <w:szCs w:val="24"/>
        </w:rPr>
        <w:tab/>
        <w:t>Forest Stewardship Council (FSC): A third-party certification organization, evaluating the sustainability of forest products. FSC-certified wood products have met specific criteria in areas such as forest management, labor conditions, and fair trade.</w:t>
      </w:r>
    </w:p>
    <w:p w14:paraId="03DB4379" w14:textId="77777777" w:rsidR="000648B2" w:rsidRPr="000C2A0A" w:rsidRDefault="000648B2" w:rsidP="00B904F7">
      <w:pPr>
        <w:pStyle w:val="011"/>
        <w:rPr>
          <w:rFonts w:ascii="Times New Roman" w:hAnsi="Times New Roman"/>
          <w:szCs w:val="24"/>
        </w:rPr>
      </w:pPr>
    </w:p>
    <w:p w14:paraId="0DB82026" w14:textId="77777777" w:rsidR="000648B2" w:rsidRPr="000C2A0A" w:rsidRDefault="000648B2" w:rsidP="00AF1356">
      <w:pPr>
        <w:pStyle w:val="011"/>
        <w:rPr>
          <w:rFonts w:ascii="Times New Roman" w:hAnsi="Times New Roman"/>
          <w:szCs w:val="24"/>
        </w:rPr>
      </w:pPr>
      <w:r w:rsidRPr="000C2A0A">
        <w:rPr>
          <w:rFonts w:ascii="Times New Roman" w:hAnsi="Times New Roman"/>
          <w:szCs w:val="24"/>
        </w:rPr>
        <w:t>.1</w:t>
      </w:r>
      <w:r w:rsidR="00EC36DA">
        <w:rPr>
          <w:rFonts w:ascii="Times New Roman" w:hAnsi="Times New Roman"/>
          <w:szCs w:val="24"/>
        </w:rPr>
        <w:t>5</w:t>
      </w:r>
      <w:r w:rsidRPr="000C2A0A">
        <w:rPr>
          <w:rFonts w:ascii="Times New Roman" w:hAnsi="Times New Roman"/>
          <w:szCs w:val="24"/>
        </w:rPr>
        <w:tab/>
        <w:t xml:space="preserve">Global Warming: An increase in the near surface temperature of the earth. Global warming has occurred in the distant past as the result of natural influences, but the term is most often used to refer to the warming predicted to occur </w:t>
      </w:r>
      <w:proofErr w:type="gramStart"/>
      <w:r w:rsidRPr="000C2A0A">
        <w:rPr>
          <w:rFonts w:ascii="Times New Roman" w:hAnsi="Times New Roman"/>
          <w:szCs w:val="24"/>
        </w:rPr>
        <w:t>as a result of</w:t>
      </w:r>
      <w:proofErr w:type="gramEnd"/>
      <w:r w:rsidRPr="000C2A0A">
        <w:rPr>
          <w:rFonts w:ascii="Times New Roman" w:hAnsi="Times New Roman"/>
          <w:szCs w:val="24"/>
        </w:rPr>
        <w:t xml:space="preserve"> increased emissions of greenhouse gases. Scientists generally agree that the earth's surface has warmed by about 1 degree Fahrenheit in the past 140 years. The Intergovernmental Panel on Climate Change (IPCC) recently concluded that increased concentrations of greenhouse gases are causing an increase in the earth's surface temperature and that increased concentrations of sulfate aerosols have led to relative cooling in some regions, generally over and downwind of heavily industrialized areas.</w:t>
      </w:r>
    </w:p>
    <w:p w14:paraId="6BB60534" w14:textId="77777777" w:rsidR="000648B2" w:rsidRPr="000C2A0A" w:rsidRDefault="000648B2" w:rsidP="00B904F7">
      <w:pPr>
        <w:pStyle w:val="011"/>
        <w:rPr>
          <w:rFonts w:ascii="Times New Roman" w:hAnsi="Times New Roman"/>
          <w:szCs w:val="24"/>
        </w:rPr>
      </w:pPr>
    </w:p>
    <w:p w14:paraId="40F28CF5" w14:textId="77777777" w:rsidR="000648B2" w:rsidRPr="000C2A0A" w:rsidRDefault="000648B2" w:rsidP="00B904F7">
      <w:pPr>
        <w:widowControl w:val="0"/>
        <w:autoSpaceDE w:val="0"/>
        <w:autoSpaceDN w:val="0"/>
        <w:adjustRightInd w:val="0"/>
        <w:ind w:left="1440" w:hanging="720"/>
        <w:jc w:val="left"/>
        <w:rPr>
          <w:rFonts w:ascii="Times New Roman" w:hAnsi="Times New Roman"/>
          <w:szCs w:val="24"/>
        </w:rPr>
      </w:pPr>
      <w:r w:rsidRPr="000C2A0A">
        <w:rPr>
          <w:rFonts w:ascii="Times New Roman" w:hAnsi="Times New Roman"/>
          <w:szCs w:val="24"/>
        </w:rPr>
        <w:t>.1</w:t>
      </w:r>
      <w:r w:rsidR="00EC36DA">
        <w:rPr>
          <w:rFonts w:ascii="Times New Roman" w:hAnsi="Times New Roman"/>
          <w:szCs w:val="24"/>
        </w:rPr>
        <w:t>6</w:t>
      </w:r>
      <w:r w:rsidRPr="000C2A0A">
        <w:rPr>
          <w:rFonts w:ascii="Times New Roman" w:hAnsi="Times New Roman"/>
          <w:szCs w:val="24"/>
        </w:rPr>
        <w:tab/>
        <w:t>Green Label: A certification program by the Carpet and Rug Institute for carpet and adhesives meeting specified criteria for release of volatile compounds.</w:t>
      </w:r>
    </w:p>
    <w:p w14:paraId="34167097" w14:textId="77777777" w:rsidR="000648B2" w:rsidRPr="000A7EBC" w:rsidRDefault="000648B2" w:rsidP="00B904F7">
      <w:pPr>
        <w:widowControl w:val="0"/>
        <w:autoSpaceDE w:val="0"/>
        <w:autoSpaceDN w:val="0"/>
        <w:adjustRightInd w:val="0"/>
        <w:ind w:left="1440" w:hanging="720"/>
        <w:jc w:val="left"/>
        <w:rPr>
          <w:rFonts w:ascii="Times New Roman" w:hAnsi="Times New Roman"/>
          <w:szCs w:val="24"/>
        </w:rPr>
      </w:pPr>
      <w:r w:rsidRPr="00FA2931">
        <w:rPr>
          <w:rFonts w:ascii="Times New Roman" w:hAnsi="Times New Roman"/>
          <w:szCs w:val="24"/>
        </w:rPr>
        <w:t>.1</w:t>
      </w:r>
      <w:r w:rsidR="00EC36DA" w:rsidRPr="00475D51">
        <w:rPr>
          <w:rFonts w:ascii="Times New Roman" w:hAnsi="Times New Roman"/>
          <w:szCs w:val="24"/>
        </w:rPr>
        <w:t>7</w:t>
      </w:r>
      <w:r w:rsidRPr="00C8388D">
        <w:rPr>
          <w:rFonts w:ascii="Times New Roman" w:hAnsi="Times New Roman"/>
          <w:szCs w:val="24"/>
        </w:rPr>
        <w:tab/>
        <w:t>Halon: Bromine-containing compounds with long atmospheric lifetimes whose breakdown in the stratosphere causes depletion of ozone. Halons are</w:t>
      </w:r>
      <w:r w:rsidRPr="000A7EBC">
        <w:rPr>
          <w:rFonts w:ascii="Times New Roman" w:hAnsi="Times New Roman"/>
          <w:szCs w:val="24"/>
        </w:rPr>
        <w:t xml:space="preserve"> used in firefighting.</w:t>
      </w:r>
    </w:p>
    <w:p w14:paraId="5BEA25AC" w14:textId="77777777" w:rsidR="000648B2" w:rsidRPr="00FF530E" w:rsidRDefault="000648B2" w:rsidP="00B904F7">
      <w:pPr>
        <w:widowControl w:val="0"/>
        <w:autoSpaceDE w:val="0"/>
        <w:autoSpaceDN w:val="0"/>
        <w:adjustRightInd w:val="0"/>
        <w:ind w:left="1440" w:hanging="720"/>
        <w:jc w:val="left"/>
        <w:rPr>
          <w:rFonts w:ascii="Times New Roman" w:hAnsi="Times New Roman"/>
          <w:szCs w:val="24"/>
        </w:rPr>
      </w:pPr>
    </w:p>
    <w:p w14:paraId="40B42900" w14:textId="77777777" w:rsidR="002E1795" w:rsidRPr="001C40E4" w:rsidRDefault="002E1795" w:rsidP="00B904F7">
      <w:pPr>
        <w:widowControl w:val="0"/>
        <w:autoSpaceDE w:val="0"/>
        <w:autoSpaceDN w:val="0"/>
        <w:adjustRightInd w:val="0"/>
        <w:ind w:left="1440" w:hanging="720"/>
        <w:jc w:val="left"/>
        <w:rPr>
          <w:rFonts w:ascii="Times New Roman" w:hAnsi="Times New Roman"/>
          <w:szCs w:val="24"/>
        </w:rPr>
      </w:pPr>
      <w:r w:rsidRPr="00F91904">
        <w:rPr>
          <w:rFonts w:ascii="Times New Roman" w:hAnsi="Times New Roman"/>
          <w:szCs w:val="24"/>
        </w:rPr>
        <w:t>.18</w:t>
      </w:r>
      <w:r w:rsidRPr="00F91904">
        <w:rPr>
          <w:rFonts w:ascii="Times New Roman" w:hAnsi="Times New Roman"/>
          <w:szCs w:val="24"/>
        </w:rPr>
        <w:tab/>
        <w:t>Health Product Declaration</w:t>
      </w:r>
      <w:r w:rsidRPr="00E37F90">
        <w:rPr>
          <w:rFonts w:ascii="Times New Roman" w:hAnsi="Times New Roman"/>
          <w:szCs w:val="24"/>
        </w:rPr>
        <w:t xml:space="preserve"> (HPD): Created using the Health Product Declaration Open Standard, sponsored by the Health Product Declaration Collaborative (HPDC), HPD documents conform to a specific format, contain material content</w:t>
      </w:r>
      <w:r w:rsidRPr="00F7020B">
        <w:rPr>
          <w:rFonts w:ascii="Times New Roman" w:hAnsi="Times New Roman"/>
          <w:szCs w:val="24"/>
        </w:rPr>
        <w:t xml:space="preserve"> and health information about products.</w:t>
      </w:r>
    </w:p>
    <w:p w14:paraId="5A95C5F5" w14:textId="77777777" w:rsidR="002E1795" w:rsidRPr="001C40E4" w:rsidRDefault="002E1795" w:rsidP="00B904F7">
      <w:pPr>
        <w:widowControl w:val="0"/>
        <w:autoSpaceDE w:val="0"/>
        <w:autoSpaceDN w:val="0"/>
        <w:adjustRightInd w:val="0"/>
        <w:ind w:left="1440" w:hanging="720"/>
        <w:jc w:val="left"/>
        <w:rPr>
          <w:rFonts w:ascii="Times New Roman" w:hAnsi="Times New Roman"/>
          <w:szCs w:val="24"/>
        </w:rPr>
      </w:pPr>
    </w:p>
    <w:p w14:paraId="3ED8237E" w14:textId="77777777" w:rsidR="000648B2" w:rsidRPr="000C2A0A" w:rsidRDefault="000648B2" w:rsidP="0008405B">
      <w:pPr>
        <w:pStyle w:val="011"/>
        <w:rPr>
          <w:rFonts w:ascii="Times New Roman" w:hAnsi="Times New Roman"/>
          <w:szCs w:val="24"/>
        </w:rPr>
      </w:pPr>
      <w:r w:rsidRPr="001C40E4">
        <w:rPr>
          <w:rFonts w:ascii="Times New Roman" w:hAnsi="Times New Roman"/>
          <w:szCs w:val="24"/>
        </w:rPr>
        <w:t>.1</w:t>
      </w:r>
      <w:r w:rsidR="00EC36DA" w:rsidRPr="001C40E4">
        <w:rPr>
          <w:rFonts w:ascii="Times New Roman" w:hAnsi="Times New Roman"/>
          <w:szCs w:val="24"/>
        </w:rPr>
        <w:t>9</w:t>
      </w:r>
      <w:r w:rsidRPr="001C40E4">
        <w:rPr>
          <w:rFonts w:ascii="Times New Roman" w:hAnsi="Times New Roman"/>
          <w:szCs w:val="24"/>
        </w:rPr>
        <w:tab/>
        <w:t>Heat Island Effect: A "</w:t>
      </w:r>
      <w:r w:rsidRPr="000C2A0A">
        <w:rPr>
          <w:rFonts w:ascii="Times New Roman" w:hAnsi="Times New Roman"/>
          <w:szCs w:val="24"/>
        </w:rPr>
        <w:t>dome" of elevated temperatures over an urban area caused by structural and pavement heat fluxes, and pollutant emissions.</w:t>
      </w:r>
    </w:p>
    <w:p w14:paraId="04D66A4D" w14:textId="77777777" w:rsidR="000648B2" w:rsidRPr="000C2A0A" w:rsidRDefault="000648B2" w:rsidP="0008405B">
      <w:pPr>
        <w:pStyle w:val="011"/>
        <w:rPr>
          <w:rFonts w:ascii="Times New Roman" w:hAnsi="Times New Roman"/>
          <w:szCs w:val="24"/>
        </w:rPr>
      </w:pPr>
    </w:p>
    <w:p w14:paraId="30B8B110" w14:textId="77777777" w:rsidR="000648B2" w:rsidRPr="000C2A0A" w:rsidRDefault="000648B2" w:rsidP="0008405B">
      <w:pPr>
        <w:pStyle w:val="011"/>
        <w:rPr>
          <w:rFonts w:ascii="Times New Roman" w:hAnsi="Times New Roman"/>
          <w:szCs w:val="24"/>
        </w:rPr>
      </w:pPr>
      <w:r w:rsidRPr="000C2A0A">
        <w:rPr>
          <w:rFonts w:ascii="Times New Roman" w:hAnsi="Times New Roman"/>
          <w:szCs w:val="24"/>
        </w:rPr>
        <w:t>.</w:t>
      </w:r>
      <w:r w:rsidR="00EC36DA">
        <w:rPr>
          <w:rFonts w:ascii="Times New Roman" w:hAnsi="Times New Roman"/>
          <w:szCs w:val="24"/>
        </w:rPr>
        <w:t>20</w:t>
      </w:r>
      <w:r w:rsidRPr="000C2A0A">
        <w:rPr>
          <w:rFonts w:ascii="Times New Roman" w:hAnsi="Times New Roman"/>
          <w:szCs w:val="24"/>
        </w:rPr>
        <w:tab/>
        <w:t>HCFC - Hydrochlorofluorocarbon: HCFCs are generally less environmentally detrimental to depletion of stratospheric ozone than CFCs (chlorofluorocarbons). HCFCs are generally used to replace CFC’s where mandates require CFC’s to be eliminated. A total ban on all CFC’s and HCFCs is scheduled, effective 2030.</w:t>
      </w:r>
    </w:p>
    <w:p w14:paraId="386D8948" w14:textId="77777777" w:rsidR="000648B2" w:rsidRPr="000C2A0A" w:rsidRDefault="000648B2" w:rsidP="0008405B">
      <w:pPr>
        <w:pStyle w:val="011"/>
        <w:rPr>
          <w:rFonts w:ascii="Times New Roman" w:hAnsi="Times New Roman"/>
          <w:szCs w:val="24"/>
        </w:rPr>
      </w:pPr>
    </w:p>
    <w:p w14:paraId="5D385A28" w14:textId="77777777" w:rsidR="000648B2" w:rsidRPr="000C2A0A" w:rsidRDefault="000648B2" w:rsidP="0008405B">
      <w:pPr>
        <w:pStyle w:val="011"/>
        <w:keepNext/>
        <w:keepLines/>
        <w:rPr>
          <w:rFonts w:ascii="Times New Roman" w:hAnsi="Times New Roman"/>
          <w:szCs w:val="24"/>
        </w:rPr>
      </w:pPr>
      <w:r w:rsidRPr="000C2A0A">
        <w:rPr>
          <w:rFonts w:ascii="Times New Roman" w:hAnsi="Times New Roman"/>
          <w:szCs w:val="24"/>
        </w:rPr>
        <w:lastRenderedPageBreak/>
        <w:t>.</w:t>
      </w:r>
      <w:r w:rsidR="00EC36DA">
        <w:rPr>
          <w:rFonts w:ascii="Times New Roman" w:hAnsi="Times New Roman"/>
          <w:szCs w:val="24"/>
        </w:rPr>
        <w:t>21</w:t>
      </w:r>
      <w:r w:rsidRPr="000C2A0A">
        <w:rPr>
          <w:rFonts w:ascii="Times New Roman" w:hAnsi="Times New Roman"/>
          <w:szCs w:val="24"/>
        </w:rPr>
        <w:tab/>
        <w:t>HVAC: Heating Ventilation and Air Conditioning to provide thermal comfort and ventilation to building.</w:t>
      </w:r>
    </w:p>
    <w:p w14:paraId="55E7A9EA" w14:textId="77777777" w:rsidR="000648B2" w:rsidRPr="000C2A0A" w:rsidRDefault="000648B2" w:rsidP="0008405B">
      <w:pPr>
        <w:pStyle w:val="011"/>
        <w:keepNext/>
        <w:keepLines/>
        <w:rPr>
          <w:rFonts w:ascii="Times New Roman" w:hAnsi="Times New Roman"/>
          <w:szCs w:val="24"/>
        </w:rPr>
      </w:pPr>
    </w:p>
    <w:p w14:paraId="336E59BD" w14:textId="77777777" w:rsidR="000648B2" w:rsidRPr="000C2A0A" w:rsidRDefault="000648B2" w:rsidP="0008405B">
      <w:pPr>
        <w:pStyle w:val="011"/>
        <w:rPr>
          <w:rFonts w:ascii="Times New Roman" w:hAnsi="Times New Roman"/>
          <w:szCs w:val="24"/>
        </w:rPr>
      </w:pPr>
      <w:r w:rsidRPr="000C2A0A">
        <w:rPr>
          <w:rFonts w:ascii="Times New Roman" w:hAnsi="Times New Roman"/>
          <w:szCs w:val="24"/>
        </w:rPr>
        <w:t>.2</w:t>
      </w:r>
      <w:r w:rsidR="00EC36DA">
        <w:rPr>
          <w:rFonts w:ascii="Times New Roman" w:hAnsi="Times New Roman"/>
          <w:szCs w:val="24"/>
        </w:rPr>
        <w:t>2</w:t>
      </w:r>
      <w:r w:rsidRPr="000C2A0A">
        <w:rPr>
          <w:rFonts w:ascii="Times New Roman" w:hAnsi="Times New Roman"/>
          <w:szCs w:val="24"/>
        </w:rPr>
        <w:tab/>
        <w:t>Hydrocarbons (HC): Chemical compounds that consist entirely of carbon and hydrogen.</w:t>
      </w:r>
    </w:p>
    <w:p w14:paraId="2B75786F" w14:textId="77777777" w:rsidR="000648B2" w:rsidRPr="000C2A0A" w:rsidRDefault="000648B2" w:rsidP="0008405B">
      <w:pPr>
        <w:pStyle w:val="011"/>
        <w:rPr>
          <w:rFonts w:ascii="Times New Roman" w:hAnsi="Times New Roman"/>
          <w:szCs w:val="24"/>
        </w:rPr>
      </w:pPr>
    </w:p>
    <w:p w14:paraId="549A0CD2" w14:textId="77777777" w:rsidR="000648B2" w:rsidRPr="000C2A0A" w:rsidRDefault="000648B2" w:rsidP="0008405B">
      <w:pPr>
        <w:pStyle w:val="011"/>
        <w:rPr>
          <w:rFonts w:ascii="Times New Roman" w:hAnsi="Times New Roman"/>
          <w:szCs w:val="24"/>
        </w:rPr>
      </w:pPr>
      <w:r w:rsidRPr="000C2A0A">
        <w:rPr>
          <w:rFonts w:ascii="Times New Roman" w:hAnsi="Times New Roman"/>
          <w:szCs w:val="24"/>
        </w:rPr>
        <w:t>.2</w:t>
      </w:r>
      <w:r w:rsidR="00EC36DA">
        <w:rPr>
          <w:rFonts w:ascii="Times New Roman" w:hAnsi="Times New Roman"/>
          <w:szCs w:val="24"/>
        </w:rPr>
        <w:t>3</w:t>
      </w:r>
      <w:r w:rsidRPr="000C2A0A">
        <w:rPr>
          <w:rFonts w:ascii="Times New Roman" w:hAnsi="Times New Roman"/>
          <w:szCs w:val="24"/>
        </w:rPr>
        <w:tab/>
        <w:t>Indoor Air Quality (IAQ): ASHRAE defines acceptable indoor air quality as air in which there are no known contaminants at harmful concentrations as determined by cognizant authorities and with which 80% or more people exposed do not express dissatisfaction.</w:t>
      </w:r>
    </w:p>
    <w:p w14:paraId="34EAAD9B" w14:textId="77777777" w:rsidR="000648B2" w:rsidRPr="000C2A0A" w:rsidRDefault="000648B2" w:rsidP="0008405B">
      <w:pPr>
        <w:pStyle w:val="011"/>
        <w:rPr>
          <w:rFonts w:ascii="Times New Roman" w:hAnsi="Times New Roman"/>
          <w:szCs w:val="24"/>
        </w:rPr>
      </w:pPr>
    </w:p>
    <w:p w14:paraId="2A12DA91" w14:textId="77777777" w:rsidR="000648B2" w:rsidRPr="000C2A0A" w:rsidRDefault="000648B2" w:rsidP="0008405B">
      <w:pPr>
        <w:pStyle w:val="011"/>
        <w:rPr>
          <w:rFonts w:ascii="Times New Roman" w:hAnsi="Times New Roman"/>
          <w:szCs w:val="24"/>
        </w:rPr>
      </w:pPr>
      <w:r w:rsidRPr="000C2A0A">
        <w:rPr>
          <w:rFonts w:ascii="Times New Roman" w:hAnsi="Times New Roman"/>
          <w:szCs w:val="24"/>
        </w:rPr>
        <w:t>.2</w:t>
      </w:r>
      <w:r w:rsidR="00EC36DA">
        <w:rPr>
          <w:rFonts w:ascii="Times New Roman" w:hAnsi="Times New Roman"/>
          <w:szCs w:val="24"/>
        </w:rPr>
        <w:t>4</w:t>
      </w:r>
      <w:r w:rsidRPr="000C2A0A">
        <w:rPr>
          <w:rFonts w:ascii="Times New Roman" w:hAnsi="Times New Roman"/>
          <w:szCs w:val="24"/>
        </w:rPr>
        <w:tab/>
        <w:t>LEED: Leadership in Energy and Environmental Design. A voluntary, consensus-based, standard, measurement system designed for rating new and existing buildings based on accepted energy and environmental principles, striking a balance between knowledge, established practices, and emerging concepts.  A performance-oriented system where points are earned for satisfying criterion in each of five categories: Sustainable Sites, Water Efficiency, Energy &amp; Atmosphere, Materials &amp; Resources, and Indoor Environmental Quality.  LEED promotes integrated and sustainable design practices. LEED</w:t>
      </w:r>
      <w:r w:rsidRPr="000C2A0A">
        <w:rPr>
          <w:rFonts w:ascii="Times New Roman" w:hAnsi="Times New Roman"/>
          <w:szCs w:val="24"/>
          <w:vertAlign w:val="superscript"/>
        </w:rPr>
        <w:t>®</w:t>
      </w:r>
      <w:r w:rsidRPr="000C2A0A">
        <w:rPr>
          <w:rFonts w:ascii="Times New Roman" w:hAnsi="Times New Roman"/>
          <w:szCs w:val="24"/>
        </w:rPr>
        <w:t xml:space="preserve"> is</w:t>
      </w:r>
      <w:r w:rsidRPr="000C2A0A">
        <w:rPr>
          <w:rFonts w:ascii="Times New Roman" w:hAnsi="Times New Roman"/>
          <w:szCs w:val="24"/>
          <w:vertAlign w:val="superscript"/>
        </w:rPr>
        <w:t xml:space="preserve"> </w:t>
      </w:r>
      <w:r w:rsidRPr="000C2A0A">
        <w:rPr>
          <w:rFonts w:ascii="Times New Roman" w:hAnsi="Times New Roman"/>
          <w:szCs w:val="24"/>
        </w:rPr>
        <w:t>a trademarked name.</w:t>
      </w:r>
    </w:p>
    <w:p w14:paraId="3057BC8D" w14:textId="77777777" w:rsidR="000648B2" w:rsidRPr="000C2A0A" w:rsidRDefault="000648B2" w:rsidP="00B904F7">
      <w:pPr>
        <w:pStyle w:val="011"/>
        <w:rPr>
          <w:rFonts w:ascii="Times New Roman" w:hAnsi="Times New Roman"/>
          <w:szCs w:val="24"/>
        </w:rPr>
      </w:pPr>
    </w:p>
    <w:p w14:paraId="30E938D4" w14:textId="77777777" w:rsidR="000648B2" w:rsidRPr="000C2A0A" w:rsidRDefault="000648B2" w:rsidP="00B904F7">
      <w:pPr>
        <w:widowControl w:val="0"/>
        <w:autoSpaceDE w:val="0"/>
        <w:autoSpaceDN w:val="0"/>
        <w:adjustRightInd w:val="0"/>
        <w:ind w:left="1440" w:hanging="720"/>
        <w:jc w:val="left"/>
        <w:rPr>
          <w:rFonts w:ascii="Times New Roman" w:hAnsi="Times New Roman"/>
          <w:szCs w:val="24"/>
        </w:rPr>
      </w:pPr>
      <w:r w:rsidRPr="000C2A0A">
        <w:rPr>
          <w:rFonts w:ascii="Times New Roman" w:hAnsi="Times New Roman"/>
          <w:szCs w:val="24"/>
        </w:rPr>
        <w:t>.2</w:t>
      </w:r>
      <w:r w:rsidR="00EC36DA">
        <w:rPr>
          <w:rFonts w:ascii="Times New Roman" w:hAnsi="Times New Roman"/>
          <w:szCs w:val="24"/>
        </w:rPr>
        <w:t>5</w:t>
      </w:r>
      <w:r w:rsidRPr="000C2A0A">
        <w:rPr>
          <w:rFonts w:ascii="Times New Roman" w:hAnsi="Times New Roman"/>
          <w:szCs w:val="24"/>
        </w:rPr>
        <w:tab/>
        <w:t>LEED Accredited Professional (LAP): A professional who has successfully passed the LEED Accreditation exam and is knowledgeable in green building design practices.</w:t>
      </w:r>
    </w:p>
    <w:p w14:paraId="7E35DB0E" w14:textId="77777777" w:rsidR="000648B2" w:rsidRPr="000C2A0A" w:rsidRDefault="000648B2" w:rsidP="00B904F7">
      <w:pPr>
        <w:pStyle w:val="011"/>
        <w:rPr>
          <w:rFonts w:ascii="Times New Roman" w:hAnsi="Times New Roman"/>
          <w:szCs w:val="24"/>
        </w:rPr>
      </w:pPr>
    </w:p>
    <w:p w14:paraId="73219135" w14:textId="77777777" w:rsidR="000648B2" w:rsidRPr="000C2A0A" w:rsidRDefault="000648B2" w:rsidP="00B904F7">
      <w:pPr>
        <w:widowControl w:val="0"/>
        <w:autoSpaceDE w:val="0"/>
        <w:autoSpaceDN w:val="0"/>
        <w:adjustRightInd w:val="0"/>
        <w:ind w:left="1440" w:hanging="720"/>
        <w:jc w:val="left"/>
        <w:rPr>
          <w:rFonts w:ascii="Times New Roman" w:hAnsi="Times New Roman"/>
          <w:szCs w:val="24"/>
        </w:rPr>
      </w:pPr>
      <w:r w:rsidRPr="000C2A0A">
        <w:rPr>
          <w:rFonts w:ascii="Times New Roman" w:hAnsi="Times New Roman"/>
          <w:szCs w:val="24"/>
        </w:rPr>
        <w:t>.2</w:t>
      </w:r>
      <w:r w:rsidR="00EC36DA">
        <w:rPr>
          <w:rFonts w:ascii="Times New Roman" w:hAnsi="Times New Roman"/>
          <w:szCs w:val="24"/>
        </w:rPr>
        <w:t>6</w:t>
      </w:r>
      <w:r w:rsidRPr="000C2A0A">
        <w:rPr>
          <w:rFonts w:ascii="Times New Roman" w:hAnsi="Times New Roman"/>
          <w:szCs w:val="24"/>
        </w:rPr>
        <w:tab/>
        <w:t>Low VOC: Building materials and finishes that exhibit low levels of "off gassing," the process by which VOCs (Volatile Organic Compounds) are released from the material, impacting health and comfort indoors and producing smog outdoors. Low (or zero) VOC is an attribute to look for in an environmentally preferable building material or finish. See "Volatile Organic Compound (VOC)" for more information.</w:t>
      </w:r>
    </w:p>
    <w:p w14:paraId="69CC9876" w14:textId="77777777" w:rsidR="000648B2" w:rsidRPr="000C2A0A" w:rsidRDefault="000648B2" w:rsidP="00B904F7">
      <w:pPr>
        <w:pStyle w:val="011"/>
        <w:rPr>
          <w:rFonts w:ascii="Times New Roman" w:hAnsi="Times New Roman"/>
          <w:szCs w:val="24"/>
        </w:rPr>
      </w:pPr>
    </w:p>
    <w:p w14:paraId="6901CA98" w14:textId="77777777" w:rsidR="000648B2" w:rsidRPr="000C2A0A" w:rsidRDefault="000648B2" w:rsidP="00B904F7">
      <w:pPr>
        <w:widowControl w:val="0"/>
        <w:autoSpaceDE w:val="0"/>
        <w:autoSpaceDN w:val="0"/>
        <w:adjustRightInd w:val="0"/>
        <w:ind w:left="1440" w:hanging="720"/>
        <w:jc w:val="left"/>
        <w:rPr>
          <w:rFonts w:ascii="Times New Roman" w:hAnsi="Times New Roman"/>
          <w:szCs w:val="24"/>
        </w:rPr>
      </w:pPr>
      <w:r w:rsidRPr="000C2A0A">
        <w:rPr>
          <w:rFonts w:ascii="Times New Roman" w:hAnsi="Times New Roman"/>
          <w:szCs w:val="24"/>
        </w:rPr>
        <w:t>.2</w:t>
      </w:r>
      <w:r w:rsidR="00EC36DA">
        <w:rPr>
          <w:rFonts w:ascii="Times New Roman" w:hAnsi="Times New Roman"/>
          <w:szCs w:val="24"/>
        </w:rPr>
        <w:t>7</w:t>
      </w:r>
      <w:r w:rsidRPr="000C2A0A">
        <w:rPr>
          <w:rFonts w:ascii="Times New Roman" w:hAnsi="Times New Roman"/>
          <w:szCs w:val="24"/>
        </w:rPr>
        <w:tab/>
        <w:t xml:space="preserve">Organic Compound: Vast array of substances typically characterized as principally carbon and hydrogen, but that may also contain oxygen, </w:t>
      </w:r>
      <w:proofErr w:type="gramStart"/>
      <w:r w:rsidRPr="000C2A0A">
        <w:rPr>
          <w:rFonts w:ascii="Times New Roman" w:hAnsi="Times New Roman"/>
          <w:szCs w:val="24"/>
        </w:rPr>
        <w:t>nitrogen</w:t>
      </w:r>
      <w:proofErr w:type="gramEnd"/>
      <w:r w:rsidRPr="000C2A0A">
        <w:rPr>
          <w:rFonts w:ascii="Times New Roman" w:hAnsi="Times New Roman"/>
          <w:szCs w:val="24"/>
        </w:rPr>
        <w:t xml:space="preserve"> and a variety of other elements as structural building blocks.</w:t>
      </w:r>
    </w:p>
    <w:p w14:paraId="04C6205C" w14:textId="77777777" w:rsidR="000648B2" w:rsidRPr="000C2A0A" w:rsidRDefault="000648B2" w:rsidP="00B904F7">
      <w:pPr>
        <w:widowControl w:val="0"/>
        <w:autoSpaceDE w:val="0"/>
        <w:autoSpaceDN w:val="0"/>
        <w:adjustRightInd w:val="0"/>
        <w:ind w:left="1440" w:hanging="720"/>
        <w:jc w:val="left"/>
        <w:rPr>
          <w:rFonts w:ascii="Times New Roman" w:hAnsi="Times New Roman"/>
          <w:szCs w:val="24"/>
        </w:rPr>
      </w:pPr>
    </w:p>
    <w:p w14:paraId="3FD4158E" w14:textId="77777777" w:rsidR="000648B2" w:rsidRPr="000C2A0A" w:rsidRDefault="000648B2" w:rsidP="00B904F7">
      <w:pPr>
        <w:widowControl w:val="0"/>
        <w:autoSpaceDE w:val="0"/>
        <w:autoSpaceDN w:val="0"/>
        <w:adjustRightInd w:val="0"/>
        <w:ind w:left="1440" w:hanging="720"/>
        <w:jc w:val="left"/>
        <w:rPr>
          <w:rFonts w:ascii="Times New Roman" w:hAnsi="Times New Roman"/>
          <w:szCs w:val="24"/>
        </w:rPr>
      </w:pPr>
      <w:r w:rsidRPr="000C2A0A">
        <w:rPr>
          <w:rFonts w:ascii="Times New Roman" w:hAnsi="Times New Roman"/>
          <w:szCs w:val="24"/>
        </w:rPr>
        <w:t>.2</w:t>
      </w:r>
      <w:r w:rsidR="00EC36DA">
        <w:rPr>
          <w:rFonts w:ascii="Times New Roman" w:hAnsi="Times New Roman"/>
          <w:szCs w:val="24"/>
        </w:rPr>
        <w:t>8</w:t>
      </w:r>
      <w:r w:rsidRPr="000C2A0A">
        <w:rPr>
          <w:rFonts w:ascii="Times New Roman" w:hAnsi="Times New Roman"/>
          <w:szCs w:val="24"/>
        </w:rPr>
        <w:tab/>
        <w:t>Ozone Depletion: Destruction of the earth's ozone layer, which can be caused by the photolytic breakdown of certain chlorine- and/or bromine-containing compounds (e.g., chlorofluorocarbons), which catalytically decompose ozone molecules.</w:t>
      </w:r>
    </w:p>
    <w:p w14:paraId="464BC1E7" w14:textId="77777777" w:rsidR="000648B2" w:rsidRPr="000C2A0A" w:rsidRDefault="000648B2" w:rsidP="00B904F7">
      <w:pPr>
        <w:pStyle w:val="011"/>
        <w:rPr>
          <w:rFonts w:ascii="Times New Roman" w:hAnsi="Times New Roman"/>
          <w:szCs w:val="24"/>
        </w:rPr>
      </w:pPr>
    </w:p>
    <w:p w14:paraId="635A822C" w14:textId="77777777" w:rsidR="000648B2" w:rsidRPr="000C2A0A" w:rsidRDefault="000648B2" w:rsidP="0008405B">
      <w:pPr>
        <w:pStyle w:val="011"/>
        <w:rPr>
          <w:rFonts w:ascii="Times New Roman" w:hAnsi="Times New Roman"/>
          <w:szCs w:val="24"/>
        </w:rPr>
      </w:pPr>
      <w:r w:rsidRPr="000C2A0A">
        <w:rPr>
          <w:rFonts w:ascii="Times New Roman" w:hAnsi="Times New Roman"/>
          <w:szCs w:val="24"/>
        </w:rPr>
        <w:t>.2</w:t>
      </w:r>
      <w:r w:rsidR="00EC36DA">
        <w:rPr>
          <w:rFonts w:ascii="Times New Roman" w:hAnsi="Times New Roman"/>
          <w:szCs w:val="24"/>
        </w:rPr>
        <w:t>9</w:t>
      </w:r>
      <w:r w:rsidRPr="000C2A0A">
        <w:rPr>
          <w:rFonts w:ascii="Times New Roman" w:hAnsi="Times New Roman"/>
          <w:szCs w:val="24"/>
        </w:rPr>
        <w:tab/>
        <w:t xml:space="preserve">Post-Consumer Recycling: Use of materials generated from residential and consumer waste, raw material or feedstock, for new product or similar </w:t>
      </w:r>
      <w:proofErr w:type="gramStart"/>
      <w:r w:rsidRPr="000C2A0A">
        <w:rPr>
          <w:rFonts w:ascii="Times New Roman" w:hAnsi="Times New Roman"/>
          <w:szCs w:val="24"/>
        </w:rPr>
        <w:t>purposes;</w:t>
      </w:r>
      <w:proofErr w:type="gramEnd"/>
      <w:r w:rsidRPr="000C2A0A">
        <w:rPr>
          <w:rFonts w:ascii="Times New Roman" w:hAnsi="Times New Roman"/>
          <w:szCs w:val="24"/>
        </w:rPr>
        <w:t xml:space="preserve"> e.g. converting wastepaper from offices into corrugated boxes or newsprint.</w:t>
      </w:r>
    </w:p>
    <w:p w14:paraId="2240C839" w14:textId="77777777" w:rsidR="000648B2" w:rsidRPr="000C2A0A" w:rsidRDefault="000648B2" w:rsidP="00B904F7">
      <w:pPr>
        <w:pStyle w:val="011"/>
        <w:rPr>
          <w:rFonts w:ascii="Times New Roman" w:hAnsi="Times New Roman"/>
          <w:szCs w:val="24"/>
        </w:rPr>
      </w:pPr>
    </w:p>
    <w:p w14:paraId="2A4DFE50" w14:textId="77777777" w:rsidR="000648B2" w:rsidRPr="000C2A0A" w:rsidRDefault="000648B2" w:rsidP="00B904F7">
      <w:pPr>
        <w:widowControl w:val="0"/>
        <w:autoSpaceDE w:val="0"/>
        <w:autoSpaceDN w:val="0"/>
        <w:adjustRightInd w:val="0"/>
        <w:ind w:left="1440" w:hanging="720"/>
        <w:jc w:val="left"/>
        <w:rPr>
          <w:rFonts w:ascii="Times New Roman" w:hAnsi="Times New Roman"/>
          <w:szCs w:val="24"/>
        </w:rPr>
      </w:pPr>
      <w:r w:rsidRPr="000C2A0A">
        <w:rPr>
          <w:rFonts w:ascii="Times New Roman" w:hAnsi="Times New Roman"/>
          <w:szCs w:val="24"/>
        </w:rPr>
        <w:t>.</w:t>
      </w:r>
      <w:r w:rsidR="00EC36DA">
        <w:rPr>
          <w:rFonts w:ascii="Times New Roman" w:hAnsi="Times New Roman"/>
          <w:szCs w:val="24"/>
        </w:rPr>
        <w:t>30</w:t>
      </w:r>
      <w:r w:rsidRPr="000C2A0A">
        <w:rPr>
          <w:rFonts w:ascii="Times New Roman" w:hAnsi="Times New Roman"/>
          <w:szCs w:val="24"/>
        </w:rPr>
        <w:tab/>
        <w:t>Post-Consumer Recycle Content: A product composition that contains some percentage of material that has been reclaimed from the same or another end use at the end of its former, useful life.</w:t>
      </w:r>
    </w:p>
    <w:p w14:paraId="0D22011B" w14:textId="77777777" w:rsidR="000648B2" w:rsidRPr="000C2A0A" w:rsidRDefault="000648B2" w:rsidP="00B904F7">
      <w:pPr>
        <w:pStyle w:val="011"/>
        <w:rPr>
          <w:rFonts w:ascii="Times New Roman" w:hAnsi="Times New Roman"/>
          <w:szCs w:val="24"/>
        </w:rPr>
      </w:pPr>
    </w:p>
    <w:p w14:paraId="6C912B91" w14:textId="77777777" w:rsidR="000648B2" w:rsidRPr="000C2A0A" w:rsidRDefault="000648B2" w:rsidP="00B904F7">
      <w:pPr>
        <w:widowControl w:val="0"/>
        <w:autoSpaceDE w:val="0"/>
        <w:autoSpaceDN w:val="0"/>
        <w:adjustRightInd w:val="0"/>
        <w:ind w:left="1440" w:hanging="720"/>
        <w:jc w:val="left"/>
        <w:rPr>
          <w:rFonts w:ascii="Times New Roman" w:hAnsi="Times New Roman"/>
          <w:szCs w:val="24"/>
        </w:rPr>
      </w:pPr>
      <w:r w:rsidRPr="000C2A0A">
        <w:rPr>
          <w:rFonts w:ascii="Times New Roman" w:hAnsi="Times New Roman"/>
          <w:szCs w:val="24"/>
        </w:rPr>
        <w:t>.</w:t>
      </w:r>
      <w:r w:rsidR="00EC36DA">
        <w:rPr>
          <w:rFonts w:ascii="Times New Roman" w:hAnsi="Times New Roman"/>
          <w:szCs w:val="24"/>
        </w:rPr>
        <w:t>31</w:t>
      </w:r>
      <w:r w:rsidRPr="000C2A0A">
        <w:rPr>
          <w:rFonts w:ascii="Times New Roman" w:hAnsi="Times New Roman"/>
          <w:szCs w:val="24"/>
        </w:rPr>
        <w:tab/>
        <w:t>Post-Industrial Material: Industrial manufacturing process scrap or waste; also called pre-consumer material.</w:t>
      </w:r>
    </w:p>
    <w:p w14:paraId="184153D0" w14:textId="77777777" w:rsidR="000648B2" w:rsidRPr="000C2A0A" w:rsidRDefault="000648B2" w:rsidP="00B904F7">
      <w:pPr>
        <w:pStyle w:val="011"/>
        <w:rPr>
          <w:rFonts w:ascii="Times New Roman" w:hAnsi="Times New Roman"/>
          <w:szCs w:val="24"/>
        </w:rPr>
      </w:pPr>
    </w:p>
    <w:p w14:paraId="1D39090A" w14:textId="77777777" w:rsidR="000648B2" w:rsidRPr="000C2A0A" w:rsidRDefault="000648B2" w:rsidP="00B904F7">
      <w:pPr>
        <w:widowControl w:val="0"/>
        <w:autoSpaceDE w:val="0"/>
        <w:autoSpaceDN w:val="0"/>
        <w:adjustRightInd w:val="0"/>
        <w:ind w:left="1440" w:hanging="720"/>
        <w:jc w:val="left"/>
        <w:rPr>
          <w:rFonts w:ascii="Times New Roman" w:hAnsi="Times New Roman"/>
          <w:szCs w:val="24"/>
        </w:rPr>
      </w:pPr>
      <w:r w:rsidRPr="000C2A0A">
        <w:rPr>
          <w:rFonts w:ascii="Times New Roman" w:hAnsi="Times New Roman"/>
          <w:szCs w:val="24"/>
        </w:rPr>
        <w:lastRenderedPageBreak/>
        <w:t>.3</w:t>
      </w:r>
      <w:r w:rsidR="00EC36DA">
        <w:rPr>
          <w:rFonts w:ascii="Times New Roman" w:hAnsi="Times New Roman"/>
          <w:szCs w:val="24"/>
        </w:rPr>
        <w:t>2</w:t>
      </w:r>
      <w:r w:rsidRPr="000C2A0A">
        <w:rPr>
          <w:rFonts w:ascii="Times New Roman" w:hAnsi="Times New Roman"/>
          <w:szCs w:val="24"/>
        </w:rPr>
        <w:tab/>
        <w:t>Post-Industrial Recycle Content: A product composition that contains some percentage of manufacturing waste material that has been reclaimed from a process generating the same or a similar product. Also called pre-consumer recycle content.</w:t>
      </w:r>
    </w:p>
    <w:p w14:paraId="301C7A22" w14:textId="77777777" w:rsidR="000648B2" w:rsidRPr="000C2A0A" w:rsidRDefault="000648B2" w:rsidP="00B904F7">
      <w:pPr>
        <w:widowControl w:val="0"/>
        <w:autoSpaceDE w:val="0"/>
        <w:autoSpaceDN w:val="0"/>
        <w:adjustRightInd w:val="0"/>
        <w:ind w:left="1440" w:hanging="720"/>
        <w:jc w:val="left"/>
        <w:rPr>
          <w:rFonts w:ascii="Times New Roman" w:hAnsi="Times New Roman"/>
          <w:szCs w:val="24"/>
        </w:rPr>
      </w:pPr>
    </w:p>
    <w:p w14:paraId="4F86385A" w14:textId="77777777" w:rsidR="000648B2" w:rsidRPr="000C2A0A" w:rsidRDefault="000648B2" w:rsidP="00B904F7">
      <w:pPr>
        <w:pStyle w:val="011"/>
        <w:rPr>
          <w:rFonts w:ascii="Times New Roman" w:hAnsi="Times New Roman"/>
          <w:szCs w:val="24"/>
        </w:rPr>
      </w:pPr>
      <w:r w:rsidRPr="000C2A0A">
        <w:rPr>
          <w:rFonts w:ascii="Times New Roman" w:hAnsi="Times New Roman"/>
          <w:szCs w:val="24"/>
        </w:rPr>
        <w:t>.3</w:t>
      </w:r>
      <w:r w:rsidR="00EC36DA">
        <w:rPr>
          <w:rFonts w:ascii="Times New Roman" w:hAnsi="Times New Roman"/>
          <w:szCs w:val="24"/>
        </w:rPr>
        <w:t>3</w:t>
      </w:r>
      <w:r w:rsidRPr="000C2A0A">
        <w:rPr>
          <w:rFonts w:ascii="Times New Roman" w:hAnsi="Times New Roman"/>
          <w:szCs w:val="24"/>
        </w:rPr>
        <w:tab/>
        <w:t>Pre-Consumer Materials/Waste: Materials generated in manufacturing and converting processes such as manufacturing scrap and trimmings and cuttings. Includes print overruns, over issue publications, and obsolete inventories.</w:t>
      </w:r>
    </w:p>
    <w:p w14:paraId="6B2CB1E7" w14:textId="77777777" w:rsidR="000648B2" w:rsidRPr="001C40E4" w:rsidRDefault="000648B2" w:rsidP="00B904F7">
      <w:pPr>
        <w:pStyle w:val="011"/>
        <w:rPr>
          <w:rFonts w:ascii="Times New Roman" w:hAnsi="Times New Roman"/>
          <w:szCs w:val="24"/>
        </w:rPr>
      </w:pPr>
    </w:p>
    <w:p w14:paraId="2CB1E9A0" w14:textId="77777777" w:rsidR="000648B2" w:rsidRPr="00F14F19" w:rsidRDefault="000648B2" w:rsidP="00B904F7">
      <w:pPr>
        <w:pStyle w:val="011"/>
        <w:rPr>
          <w:rFonts w:ascii="Times New Roman" w:hAnsi="Times New Roman"/>
          <w:szCs w:val="24"/>
        </w:rPr>
      </w:pPr>
      <w:r w:rsidRPr="001C40E4">
        <w:rPr>
          <w:rFonts w:ascii="Times New Roman" w:hAnsi="Times New Roman"/>
          <w:szCs w:val="24"/>
        </w:rPr>
        <w:t>.3</w:t>
      </w:r>
      <w:r w:rsidR="00EC36DA" w:rsidRPr="001C40E4">
        <w:rPr>
          <w:rFonts w:ascii="Times New Roman" w:hAnsi="Times New Roman"/>
          <w:szCs w:val="24"/>
        </w:rPr>
        <w:t>4</w:t>
      </w:r>
      <w:r w:rsidRPr="001C40E4">
        <w:rPr>
          <w:rFonts w:ascii="Times New Roman" w:hAnsi="Times New Roman"/>
          <w:szCs w:val="24"/>
        </w:rPr>
        <w:tab/>
        <w:t>Rapidly Renewable Materials - materials made from agricultural products that are typically harvested within a ten-year or shorter cycle.  Rapidly renewable materials include but are not limited to products made from bamboo, cotton, flax, jute, straw, sunflower seed hulls, vegetable oils, and wool.</w:t>
      </w:r>
    </w:p>
    <w:p w14:paraId="405C5898" w14:textId="77777777" w:rsidR="000648B2" w:rsidRPr="004F318E" w:rsidRDefault="000648B2" w:rsidP="0008405B">
      <w:pPr>
        <w:pStyle w:val="011"/>
        <w:rPr>
          <w:rFonts w:ascii="Times New Roman" w:hAnsi="Times New Roman"/>
          <w:szCs w:val="24"/>
        </w:rPr>
      </w:pPr>
    </w:p>
    <w:p w14:paraId="31BFA546" w14:textId="77777777" w:rsidR="000648B2" w:rsidRPr="001C40E4" w:rsidRDefault="000648B2" w:rsidP="0008405B">
      <w:pPr>
        <w:pStyle w:val="011"/>
        <w:rPr>
          <w:rFonts w:ascii="Times New Roman" w:hAnsi="Times New Roman"/>
          <w:szCs w:val="24"/>
        </w:rPr>
      </w:pPr>
      <w:r w:rsidRPr="00CA2526">
        <w:rPr>
          <w:rFonts w:ascii="Times New Roman" w:hAnsi="Times New Roman"/>
          <w:szCs w:val="24"/>
        </w:rPr>
        <w:t>.</w:t>
      </w:r>
      <w:r w:rsidRPr="001C40E4">
        <w:rPr>
          <w:rFonts w:ascii="Times New Roman" w:hAnsi="Times New Roman"/>
          <w:szCs w:val="24"/>
        </w:rPr>
        <w:t>3</w:t>
      </w:r>
      <w:r w:rsidR="00F14F19" w:rsidRPr="001C40E4">
        <w:rPr>
          <w:rFonts w:ascii="Times New Roman" w:hAnsi="Times New Roman"/>
          <w:szCs w:val="24"/>
        </w:rPr>
        <w:t>5</w:t>
      </w:r>
      <w:r w:rsidRPr="001C40E4">
        <w:rPr>
          <w:rFonts w:ascii="Times New Roman" w:hAnsi="Times New Roman"/>
          <w:szCs w:val="24"/>
        </w:rPr>
        <w:tab/>
        <w:t>Recycled Content - percentage by weight of constituents that have been recovered or otherwise diverted from solid waste stream, either pre-consumer or post-consumer.</w:t>
      </w:r>
    </w:p>
    <w:p w14:paraId="2034310B" w14:textId="77777777" w:rsidR="000648B2" w:rsidRPr="001C40E4" w:rsidRDefault="000648B2" w:rsidP="0008405B">
      <w:pPr>
        <w:pStyle w:val="0111"/>
        <w:rPr>
          <w:rFonts w:ascii="Times New Roman" w:hAnsi="Times New Roman"/>
          <w:szCs w:val="24"/>
        </w:rPr>
      </w:pPr>
    </w:p>
    <w:p w14:paraId="0D4A38D5" w14:textId="77777777" w:rsidR="000648B2" w:rsidRPr="001C40E4" w:rsidRDefault="000648B2" w:rsidP="0008405B">
      <w:pPr>
        <w:pStyle w:val="0111"/>
        <w:rPr>
          <w:rFonts w:ascii="Times New Roman" w:hAnsi="Times New Roman"/>
          <w:szCs w:val="24"/>
        </w:rPr>
      </w:pPr>
      <w:r w:rsidRPr="001C40E4">
        <w:rPr>
          <w:rFonts w:ascii="Times New Roman" w:hAnsi="Times New Roman"/>
          <w:szCs w:val="24"/>
        </w:rPr>
        <w:t>.1</w:t>
      </w:r>
      <w:r w:rsidRPr="001C40E4">
        <w:rPr>
          <w:rFonts w:ascii="Times New Roman" w:hAnsi="Times New Roman"/>
          <w:szCs w:val="24"/>
        </w:rPr>
        <w:tab/>
        <w:t>Wastes and scraps from manufacturing process that are combined with other materials after minimal amount of reprocessing for use in further production of same product are not recycled materials.</w:t>
      </w:r>
    </w:p>
    <w:p w14:paraId="737301F1" w14:textId="77777777" w:rsidR="000648B2" w:rsidRPr="001C40E4" w:rsidRDefault="000648B2" w:rsidP="0008405B">
      <w:pPr>
        <w:pStyle w:val="0111"/>
        <w:rPr>
          <w:rFonts w:ascii="Times New Roman" w:hAnsi="Times New Roman"/>
          <w:szCs w:val="24"/>
        </w:rPr>
      </w:pPr>
    </w:p>
    <w:p w14:paraId="1E1E6E18" w14:textId="77777777" w:rsidR="000648B2" w:rsidRPr="000C2A0A" w:rsidRDefault="000648B2" w:rsidP="0008405B">
      <w:pPr>
        <w:pStyle w:val="0111"/>
        <w:rPr>
          <w:rFonts w:ascii="Times New Roman" w:hAnsi="Times New Roman"/>
          <w:szCs w:val="24"/>
        </w:rPr>
      </w:pPr>
      <w:r w:rsidRPr="001C40E4">
        <w:rPr>
          <w:rFonts w:ascii="Times New Roman" w:hAnsi="Times New Roman"/>
          <w:szCs w:val="24"/>
        </w:rPr>
        <w:t>.2</w:t>
      </w:r>
      <w:r w:rsidRPr="001C40E4">
        <w:rPr>
          <w:rFonts w:ascii="Times New Roman" w:hAnsi="Times New Roman"/>
          <w:szCs w:val="24"/>
        </w:rPr>
        <w:tab/>
        <w:t>Discarded materials from one manufacturing process that are used as materials in another manufacturing process are pre-consumer recycled materials.</w:t>
      </w:r>
    </w:p>
    <w:p w14:paraId="107245CB" w14:textId="77777777" w:rsidR="000648B2" w:rsidRPr="000C2A0A" w:rsidRDefault="000648B2" w:rsidP="00F92684">
      <w:pPr>
        <w:pStyle w:val="0111"/>
        <w:rPr>
          <w:rFonts w:ascii="Times New Roman" w:hAnsi="Times New Roman"/>
          <w:szCs w:val="24"/>
        </w:rPr>
      </w:pPr>
    </w:p>
    <w:p w14:paraId="0AEC43A2" w14:textId="77777777" w:rsidR="000648B2" w:rsidRPr="000C2A0A" w:rsidRDefault="000648B2" w:rsidP="0008405B">
      <w:pPr>
        <w:pStyle w:val="011"/>
        <w:rPr>
          <w:rFonts w:ascii="Times New Roman" w:hAnsi="Times New Roman"/>
          <w:szCs w:val="24"/>
        </w:rPr>
      </w:pPr>
      <w:r w:rsidRPr="000C2A0A">
        <w:rPr>
          <w:rFonts w:ascii="Times New Roman" w:hAnsi="Times New Roman"/>
          <w:szCs w:val="24"/>
        </w:rPr>
        <w:t>.3</w:t>
      </w:r>
      <w:r w:rsidR="00F14F19">
        <w:rPr>
          <w:rFonts w:ascii="Times New Roman" w:hAnsi="Times New Roman"/>
          <w:szCs w:val="24"/>
        </w:rPr>
        <w:t>6</w:t>
      </w:r>
      <w:r w:rsidRPr="000C2A0A">
        <w:rPr>
          <w:rFonts w:ascii="Times New Roman" w:hAnsi="Times New Roman"/>
          <w:szCs w:val="24"/>
        </w:rPr>
        <w:tab/>
        <w:t xml:space="preserve">Reuse: Using a product or component of municipal solid waste in its original form more than once. (e.g., refilling a glass bottle that has been returned or using a coffee </w:t>
      </w:r>
      <w:proofErr w:type="gramStart"/>
      <w:r w:rsidRPr="000C2A0A">
        <w:rPr>
          <w:rFonts w:ascii="Times New Roman" w:hAnsi="Times New Roman"/>
          <w:szCs w:val="24"/>
        </w:rPr>
        <w:t>can to</w:t>
      </w:r>
      <w:proofErr w:type="gramEnd"/>
      <w:r w:rsidRPr="000C2A0A">
        <w:rPr>
          <w:rFonts w:ascii="Times New Roman" w:hAnsi="Times New Roman"/>
          <w:szCs w:val="24"/>
        </w:rPr>
        <w:t xml:space="preserve"> hold nuts and bolts.)</w:t>
      </w:r>
    </w:p>
    <w:p w14:paraId="24EB4AE3" w14:textId="77777777" w:rsidR="000648B2" w:rsidRPr="000C2A0A" w:rsidRDefault="000648B2" w:rsidP="0008405B">
      <w:pPr>
        <w:pStyle w:val="011"/>
        <w:rPr>
          <w:rFonts w:ascii="Times New Roman" w:hAnsi="Times New Roman"/>
          <w:szCs w:val="24"/>
        </w:rPr>
      </w:pPr>
    </w:p>
    <w:p w14:paraId="71A4A04F" w14:textId="77777777" w:rsidR="000648B2" w:rsidRPr="000C2A0A" w:rsidRDefault="000648B2" w:rsidP="0008405B">
      <w:pPr>
        <w:pStyle w:val="0111"/>
        <w:rPr>
          <w:rFonts w:ascii="Times New Roman" w:hAnsi="Times New Roman"/>
          <w:szCs w:val="24"/>
        </w:rPr>
      </w:pPr>
      <w:r w:rsidRPr="000C2A0A">
        <w:rPr>
          <w:rFonts w:ascii="Times New Roman" w:hAnsi="Times New Roman"/>
          <w:szCs w:val="24"/>
        </w:rPr>
        <w:t>.1</w:t>
      </w:r>
      <w:r w:rsidRPr="000C2A0A">
        <w:rPr>
          <w:rFonts w:ascii="Times New Roman" w:hAnsi="Times New Roman"/>
          <w:szCs w:val="24"/>
        </w:rPr>
        <w:tab/>
        <w:t>Reuse is a sustainable building strategy in that it:</w:t>
      </w:r>
    </w:p>
    <w:p w14:paraId="53A6D93B" w14:textId="77777777" w:rsidR="000648B2" w:rsidRPr="000C2A0A" w:rsidRDefault="000648B2" w:rsidP="0008405B">
      <w:pPr>
        <w:pStyle w:val="0111"/>
        <w:rPr>
          <w:rFonts w:ascii="Times New Roman" w:hAnsi="Times New Roman"/>
          <w:szCs w:val="24"/>
        </w:rPr>
      </w:pPr>
    </w:p>
    <w:p w14:paraId="42E880E1" w14:textId="77777777" w:rsidR="000648B2" w:rsidRPr="000C2A0A" w:rsidRDefault="000648B2" w:rsidP="0008405B">
      <w:pPr>
        <w:pStyle w:val="01111"/>
        <w:rPr>
          <w:rFonts w:ascii="Times New Roman" w:hAnsi="Times New Roman"/>
          <w:szCs w:val="24"/>
        </w:rPr>
      </w:pPr>
      <w:r w:rsidRPr="000C2A0A">
        <w:rPr>
          <w:rFonts w:ascii="Times New Roman" w:hAnsi="Times New Roman"/>
          <w:szCs w:val="24"/>
        </w:rPr>
        <w:t>.1</w:t>
      </w:r>
      <w:r w:rsidRPr="000C2A0A">
        <w:rPr>
          <w:rFonts w:ascii="Times New Roman" w:hAnsi="Times New Roman"/>
          <w:szCs w:val="24"/>
        </w:rPr>
        <w:tab/>
        <w:t>Reduces the strain on both renewable and nonrenewable resources.</w:t>
      </w:r>
    </w:p>
    <w:p w14:paraId="6CA50669" w14:textId="46408D63" w:rsidR="000648B2" w:rsidRDefault="000648B2" w:rsidP="0008405B">
      <w:pPr>
        <w:pStyle w:val="01111"/>
        <w:rPr>
          <w:rFonts w:ascii="Times New Roman" w:hAnsi="Times New Roman"/>
          <w:szCs w:val="24"/>
        </w:rPr>
      </w:pPr>
      <w:r w:rsidRPr="000C2A0A">
        <w:rPr>
          <w:rFonts w:ascii="Times New Roman" w:hAnsi="Times New Roman"/>
          <w:szCs w:val="24"/>
        </w:rPr>
        <w:t>.2</w:t>
      </w:r>
      <w:r w:rsidRPr="000C2A0A">
        <w:rPr>
          <w:rFonts w:ascii="Times New Roman" w:hAnsi="Times New Roman"/>
          <w:szCs w:val="24"/>
        </w:rPr>
        <w:tab/>
        <w:t>When materials are reused on or near the site of salvage, they reduce transportation-related environmental impacts.</w:t>
      </w:r>
    </w:p>
    <w:p w14:paraId="357CEA4E" w14:textId="77777777" w:rsidR="004B23A3" w:rsidRPr="000C2A0A" w:rsidRDefault="004B23A3" w:rsidP="0008405B">
      <w:pPr>
        <w:pStyle w:val="01111"/>
        <w:rPr>
          <w:rFonts w:ascii="Times New Roman" w:hAnsi="Times New Roman"/>
          <w:szCs w:val="24"/>
        </w:rPr>
      </w:pPr>
    </w:p>
    <w:p w14:paraId="11F3DFB6" w14:textId="77777777" w:rsidR="000648B2" w:rsidRPr="000C2A0A" w:rsidRDefault="000648B2">
      <w:pPr>
        <w:pStyle w:val="011"/>
        <w:keepNext/>
        <w:keepLines/>
        <w:rPr>
          <w:rFonts w:ascii="Times New Roman" w:hAnsi="Times New Roman"/>
          <w:szCs w:val="24"/>
        </w:rPr>
      </w:pPr>
      <w:r w:rsidRPr="000C2A0A">
        <w:rPr>
          <w:rFonts w:ascii="Times New Roman" w:hAnsi="Times New Roman"/>
          <w:szCs w:val="24"/>
        </w:rPr>
        <w:t>.3</w:t>
      </w:r>
      <w:r w:rsidR="00F14F19">
        <w:rPr>
          <w:rFonts w:ascii="Times New Roman" w:hAnsi="Times New Roman"/>
          <w:szCs w:val="24"/>
        </w:rPr>
        <w:t>7</w:t>
      </w:r>
      <w:r w:rsidRPr="000C2A0A">
        <w:rPr>
          <w:rFonts w:ascii="Times New Roman" w:hAnsi="Times New Roman"/>
          <w:szCs w:val="24"/>
        </w:rPr>
        <w:tab/>
        <w:t xml:space="preserve">VOC: (Volatile Organic Compound). Organic substances capable of entering the gas phase from either a liquid or solid form. VOCs are volatile enough to evaporate from material surfaces into indoor air at normal room temperatures (referred to as off-gassing).  These substances are generally thought of to be harmful to both humans and the environment. They are common in and emitted by many building products over time </w:t>
      </w:r>
      <w:proofErr w:type="spellStart"/>
      <w:r w:rsidRPr="000C2A0A">
        <w:rPr>
          <w:rFonts w:ascii="Times New Roman" w:hAnsi="Times New Roman"/>
          <w:szCs w:val="24"/>
        </w:rPr>
        <w:t>through out</w:t>
      </w:r>
      <w:proofErr w:type="spellEnd"/>
      <w:r w:rsidRPr="000C2A0A">
        <w:rPr>
          <w:rFonts w:ascii="Times New Roman" w:hAnsi="Times New Roman"/>
          <w:szCs w:val="24"/>
        </w:rPr>
        <w:t>-gassing:</w:t>
      </w:r>
    </w:p>
    <w:p w14:paraId="53D9FC71" w14:textId="77777777" w:rsidR="000648B2" w:rsidRPr="000C2A0A" w:rsidRDefault="000648B2" w:rsidP="0008405B">
      <w:pPr>
        <w:pStyle w:val="0111"/>
        <w:rPr>
          <w:rFonts w:ascii="Times New Roman" w:hAnsi="Times New Roman"/>
          <w:szCs w:val="24"/>
        </w:rPr>
      </w:pPr>
    </w:p>
    <w:p w14:paraId="6CB66526" w14:textId="77777777" w:rsidR="000648B2" w:rsidRPr="000C2A0A" w:rsidRDefault="000648B2" w:rsidP="0008405B">
      <w:pPr>
        <w:pStyle w:val="0111"/>
        <w:rPr>
          <w:rFonts w:ascii="Times New Roman" w:hAnsi="Times New Roman"/>
          <w:szCs w:val="24"/>
        </w:rPr>
      </w:pPr>
      <w:r w:rsidRPr="000C2A0A">
        <w:rPr>
          <w:rFonts w:ascii="Times New Roman" w:hAnsi="Times New Roman"/>
          <w:szCs w:val="24"/>
        </w:rPr>
        <w:t>.1</w:t>
      </w:r>
      <w:r w:rsidRPr="000C2A0A">
        <w:rPr>
          <w:rFonts w:ascii="Times New Roman" w:hAnsi="Times New Roman"/>
          <w:szCs w:val="24"/>
        </w:rPr>
        <w:tab/>
        <w:t xml:space="preserve">Solvents in paints and other </w:t>
      </w:r>
      <w:proofErr w:type="gramStart"/>
      <w:r w:rsidRPr="000C2A0A">
        <w:rPr>
          <w:rFonts w:ascii="Times New Roman" w:hAnsi="Times New Roman"/>
          <w:szCs w:val="24"/>
        </w:rPr>
        <w:t>coatings;</w:t>
      </w:r>
      <w:proofErr w:type="gramEnd"/>
      <w:r w:rsidRPr="000C2A0A">
        <w:rPr>
          <w:rFonts w:ascii="Times New Roman" w:hAnsi="Times New Roman"/>
          <w:szCs w:val="24"/>
        </w:rPr>
        <w:t xml:space="preserve"> </w:t>
      </w:r>
    </w:p>
    <w:p w14:paraId="2C534470" w14:textId="77777777" w:rsidR="000648B2" w:rsidRPr="000C2A0A" w:rsidRDefault="000648B2" w:rsidP="0008405B">
      <w:pPr>
        <w:pStyle w:val="0111"/>
        <w:rPr>
          <w:rFonts w:ascii="Times New Roman" w:hAnsi="Times New Roman"/>
          <w:szCs w:val="24"/>
        </w:rPr>
      </w:pPr>
    </w:p>
    <w:p w14:paraId="11754A3E" w14:textId="77777777" w:rsidR="000648B2" w:rsidRPr="000C2A0A" w:rsidRDefault="000648B2" w:rsidP="0008405B">
      <w:pPr>
        <w:pStyle w:val="0111"/>
        <w:rPr>
          <w:rFonts w:ascii="Times New Roman" w:hAnsi="Times New Roman"/>
          <w:szCs w:val="24"/>
        </w:rPr>
      </w:pPr>
      <w:r w:rsidRPr="000C2A0A">
        <w:rPr>
          <w:rFonts w:ascii="Times New Roman" w:hAnsi="Times New Roman"/>
          <w:szCs w:val="24"/>
        </w:rPr>
        <w:t>.2</w:t>
      </w:r>
      <w:r w:rsidRPr="000C2A0A">
        <w:rPr>
          <w:rFonts w:ascii="Times New Roman" w:hAnsi="Times New Roman"/>
          <w:szCs w:val="24"/>
        </w:rPr>
        <w:tab/>
        <w:t xml:space="preserve">Wood preservatives; strippers and household </w:t>
      </w:r>
      <w:proofErr w:type="gramStart"/>
      <w:r w:rsidRPr="000C2A0A">
        <w:rPr>
          <w:rFonts w:ascii="Times New Roman" w:hAnsi="Times New Roman"/>
          <w:szCs w:val="24"/>
        </w:rPr>
        <w:t>cleaners;</w:t>
      </w:r>
      <w:proofErr w:type="gramEnd"/>
      <w:r w:rsidRPr="000C2A0A">
        <w:rPr>
          <w:rFonts w:ascii="Times New Roman" w:hAnsi="Times New Roman"/>
          <w:szCs w:val="24"/>
        </w:rPr>
        <w:t xml:space="preserve"> </w:t>
      </w:r>
    </w:p>
    <w:p w14:paraId="5BADDFEC" w14:textId="77777777" w:rsidR="000648B2" w:rsidRPr="000C2A0A" w:rsidRDefault="000648B2" w:rsidP="0008405B">
      <w:pPr>
        <w:pStyle w:val="0111"/>
        <w:rPr>
          <w:rFonts w:ascii="Times New Roman" w:hAnsi="Times New Roman"/>
          <w:szCs w:val="24"/>
        </w:rPr>
      </w:pPr>
    </w:p>
    <w:p w14:paraId="387451CD" w14:textId="77777777" w:rsidR="000648B2" w:rsidRPr="000C2A0A" w:rsidRDefault="000648B2" w:rsidP="0008405B">
      <w:pPr>
        <w:pStyle w:val="0111"/>
        <w:rPr>
          <w:rFonts w:ascii="Times New Roman" w:hAnsi="Times New Roman"/>
          <w:szCs w:val="24"/>
        </w:rPr>
      </w:pPr>
      <w:r w:rsidRPr="000C2A0A">
        <w:rPr>
          <w:rFonts w:ascii="Times New Roman" w:hAnsi="Times New Roman"/>
          <w:szCs w:val="24"/>
        </w:rPr>
        <w:t>.3</w:t>
      </w:r>
      <w:r w:rsidRPr="000C2A0A">
        <w:rPr>
          <w:rFonts w:ascii="Times New Roman" w:hAnsi="Times New Roman"/>
          <w:szCs w:val="24"/>
        </w:rPr>
        <w:tab/>
        <w:t>Adhesives in particleboard, fiberboard, and some plywood; and foam insulation.</w:t>
      </w:r>
    </w:p>
    <w:p w14:paraId="617302FB" w14:textId="77777777" w:rsidR="000648B2" w:rsidRPr="000C2A0A" w:rsidRDefault="000648B2" w:rsidP="0008405B">
      <w:pPr>
        <w:pStyle w:val="0111"/>
        <w:rPr>
          <w:rFonts w:ascii="Times New Roman" w:hAnsi="Times New Roman"/>
          <w:szCs w:val="24"/>
        </w:rPr>
      </w:pPr>
    </w:p>
    <w:p w14:paraId="14464B66" w14:textId="77777777" w:rsidR="000648B2" w:rsidRPr="000C2A0A" w:rsidRDefault="000648B2" w:rsidP="0008405B">
      <w:pPr>
        <w:pStyle w:val="0111"/>
        <w:rPr>
          <w:rFonts w:ascii="Times New Roman" w:hAnsi="Times New Roman"/>
          <w:szCs w:val="24"/>
        </w:rPr>
      </w:pPr>
      <w:r w:rsidRPr="000C2A0A">
        <w:rPr>
          <w:rFonts w:ascii="Times New Roman" w:hAnsi="Times New Roman"/>
          <w:szCs w:val="24"/>
        </w:rPr>
        <w:lastRenderedPageBreak/>
        <w:t>.4</w:t>
      </w:r>
      <w:r w:rsidRPr="000C2A0A">
        <w:rPr>
          <w:rFonts w:ascii="Times New Roman" w:hAnsi="Times New Roman"/>
          <w:szCs w:val="24"/>
        </w:rPr>
        <w:tab/>
        <w:t>When released, VOC’s can contribute to the formation of smog and can cause respiratory tract problems, headaches, eye irritations, nausea, damage to the liver, kidneys, and central nervous system, and possibly cancer.</w:t>
      </w:r>
    </w:p>
    <w:p w14:paraId="67C75754" w14:textId="77777777" w:rsidR="000648B2" w:rsidRPr="000C2A0A" w:rsidRDefault="000648B2" w:rsidP="0008405B">
      <w:pPr>
        <w:pStyle w:val="0111"/>
        <w:rPr>
          <w:rFonts w:ascii="Times New Roman" w:hAnsi="Times New Roman"/>
          <w:szCs w:val="24"/>
        </w:rPr>
      </w:pPr>
    </w:p>
    <w:p w14:paraId="656E1219" w14:textId="77777777" w:rsidR="000648B2" w:rsidRPr="000C2A0A" w:rsidRDefault="000648B2" w:rsidP="00B904F7">
      <w:pPr>
        <w:widowControl w:val="0"/>
        <w:autoSpaceDE w:val="0"/>
        <w:autoSpaceDN w:val="0"/>
        <w:adjustRightInd w:val="0"/>
        <w:ind w:left="1440" w:hanging="720"/>
        <w:jc w:val="left"/>
        <w:rPr>
          <w:rFonts w:ascii="Times New Roman" w:hAnsi="Times New Roman"/>
          <w:szCs w:val="24"/>
        </w:rPr>
      </w:pPr>
      <w:r w:rsidRPr="000C2A0A">
        <w:rPr>
          <w:rFonts w:ascii="Times New Roman" w:hAnsi="Times New Roman"/>
          <w:szCs w:val="24"/>
        </w:rPr>
        <w:t>.3</w:t>
      </w:r>
      <w:r w:rsidR="00F14F19">
        <w:rPr>
          <w:rFonts w:ascii="Times New Roman" w:hAnsi="Times New Roman"/>
          <w:szCs w:val="24"/>
        </w:rPr>
        <w:t>8</w:t>
      </w:r>
      <w:r w:rsidRPr="000C2A0A">
        <w:rPr>
          <w:rFonts w:ascii="Times New Roman" w:hAnsi="Times New Roman"/>
          <w:szCs w:val="24"/>
        </w:rPr>
        <w:tab/>
        <w:t>Wastewater: The spent or used water from a home, community, farm, or industry that contains dissolved or suspended matter.</w:t>
      </w:r>
    </w:p>
    <w:p w14:paraId="4AB92817" w14:textId="77777777" w:rsidR="000648B2" w:rsidRPr="000C2A0A" w:rsidRDefault="000648B2" w:rsidP="00B904F7">
      <w:pPr>
        <w:widowControl w:val="0"/>
        <w:autoSpaceDE w:val="0"/>
        <w:autoSpaceDN w:val="0"/>
        <w:adjustRightInd w:val="0"/>
        <w:ind w:left="1440" w:hanging="720"/>
        <w:jc w:val="left"/>
        <w:rPr>
          <w:rFonts w:ascii="Times New Roman" w:hAnsi="Times New Roman"/>
          <w:szCs w:val="24"/>
        </w:rPr>
      </w:pPr>
    </w:p>
    <w:p w14:paraId="3C43E07C" w14:textId="77777777" w:rsidR="000648B2" w:rsidRPr="000C2A0A" w:rsidRDefault="000648B2" w:rsidP="00B904F7">
      <w:pPr>
        <w:pStyle w:val="0111"/>
        <w:ind w:left="1440"/>
        <w:rPr>
          <w:rFonts w:ascii="Times New Roman" w:hAnsi="Times New Roman"/>
          <w:szCs w:val="24"/>
        </w:rPr>
      </w:pPr>
      <w:r w:rsidRPr="000C2A0A">
        <w:rPr>
          <w:rFonts w:ascii="Times New Roman" w:hAnsi="Times New Roman"/>
          <w:szCs w:val="24"/>
        </w:rPr>
        <w:t>.</w:t>
      </w:r>
      <w:r w:rsidR="00F14F19">
        <w:rPr>
          <w:rFonts w:ascii="Times New Roman" w:hAnsi="Times New Roman"/>
          <w:szCs w:val="24"/>
        </w:rPr>
        <w:t>39</w:t>
      </w:r>
      <w:r w:rsidRPr="000C2A0A">
        <w:rPr>
          <w:rFonts w:ascii="Times New Roman" w:hAnsi="Times New Roman"/>
          <w:szCs w:val="24"/>
        </w:rPr>
        <w:tab/>
        <w:t>Waste Management Plan: See Construction Waste Management</w:t>
      </w:r>
    </w:p>
    <w:p w14:paraId="1307BEA1" w14:textId="77777777" w:rsidR="000648B2" w:rsidRPr="000C2A0A" w:rsidRDefault="000648B2" w:rsidP="0008405B">
      <w:pPr>
        <w:pStyle w:val="0111"/>
        <w:rPr>
          <w:rFonts w:ascii="Times New Roman" w:hAnsi="Times New Roman"/>
          <w:szCs w:val="24"/>
        </w:rPr>
      </w:pPr>
    </w:p>
    <w:p w14:paraId="2B28E834" w14:textId="77777777" w:rsidR="000648B2" w:rsidRPr="000C2A0A" w:rsidRDefault="000648B2" w:rsidP="003F061D">
      <w:pPr>
        <w:pStyle w:val="0parheading"/>
        <w:rPr>
          <w:rFonts w:ascii="Times New Roman" w:hAnsi="Times New Roman"/>
          <w:szCs w:val="24"/>
        </w:rPr>
      </w:pPr>
      <w:r w:rsidRPr="000C2A0A">
        <w:rPr>
          <w:rFonts w:ascii="Times New Roman" w:hAnsi="Times New Roman"/>
          <w:szCs w:val="24"/>
        </w:rPr>
        <w:t>1.4</w:t>
      </w:r>
      <w:r w:rsidRPr="000C2A0A">
        <w:rPr>
          <w:rFonts w:ascii="Times New Roman" w:hAnsi="Times New Roman"/>
          <w:szCs w:val="24"/>
        </w:rPr>
        <w:tab/>
        <w:t>LEED ADMINISTRATION REQUIREMENTS</w:t>
      </w:r>
    </w:p>
    <w:p w14:paraId="5B60D1D4" w14:textId="77777777" w:rsidR="000648B2" w:rsidRPr="000C2A0A" w:rsidRDefault="000648B2" w:rsidP="006E5389">
      <w:pPr>
        <w:pStyle w:val="011"/>
        <w:rPr>
          <w:rFonts w:ascii="Times New Roman" w:hAnsi="Times New Roman"/>
          <w:szCs w:val="24"/>
        </w:rPr>
      </w:pPr>
    </w:p>
    <w:p w14:paraId="2C5EA209" w14:textId="77777777" w:rsidR="000648B2" w:rsidRPr="000C2A0A" w:rsidRDefault="000648B2" w:rsidP="006E5389">
      <w:pPr>
        <w:pStyle w:val="011"/>
        <w:rPr>
          <w:rFonts w:ascii="Times New Roman" w:hAnsi="Times New Roman"/>
          <w:szCs w:val="24"/>
        </w:rPr>
      </w:pPr>
      <w:r w:rsidRPr="000C2A0A">
        <w:rPr>
          <w:rFonts w:ascii="Times New Roman" w:hAnsi="Times New Roman"/>
          <w:szCs w:val="24"/>
        </w:rPr>
        <w:t>.1</w:t>
      </w:r>
      <w:r w:rsidRPr="000C2A0A">
        <w:rPr>
          <w:rFonts w:ascii="Times New Roman" w:hAnsi="Times New Roman"/>
          <w:szCs w:val="24"/>
        </w:rPr>
        <w:tab/>
        <w:t>The Consultant will apply for LEED Certification for the building.</w:t>
      </w:r>
    </w:p>
    <w:p w14:paraId="457AFBF3" w14:textId="77777777" w:rsidR="000648B2" w:rsidRPr="000C2A0A" w:rsidRDefault="000648B2" w:rsidP="006E5389">
      <w:pPr>
        <w:pStyle w:val="011"/>
        <w:rPr>
          <w:rFonts w:ascii="Times New Roman" w:hAnsi="Times New Roman"/>
          <w:szCs w:val="24"/>
        </w:rPr>
      </w:pPr>
    </w:p>
    <w:p w14:paraId="1A207A76" w14:textId="77777777" w:rsidR="000648B2" w:rsidRPr="000C2A0A" w:rsidRDefault="000648B2" w:rsidP="006E5389">
      <w:pPr>
        <w:pStyle w:val="011"/>
        <w:rPr>
          <w:rFonts w:ascii="Times New Roman" w:hAnsi="Times New Roman"/>
          <w:szCs w:val="24"/>
        </w:rPr>
      </w:pPr>
      <w:r w:rsidRPr="000C2A0A">
        <w:rPr>
          <w:rFonts w:ascii="Times New Roman" w:hAnsi="Times New Roman"/>
          <w:szCs w:val="24"/>
        </w:rPr>
        <w:t>.2</w:t>
      </w:r>
      <w:r w:rsidRPr="000C2A0A">
        <w:rPr>
          <w:rFonts w:ascii="Times New Roman" w:hAnsi="Times New Roman"/>
          <w:szCs w:val="24"/>
        </w:rPr>
        <w:tab/>
        <w:t>The certification process will be conducted through the CaGBC (Canada Green Building Council) based LEED.</w:t>
      </w:r>
    </w:p>
    <w:p w14:paraId="6B06CAE5" w14:textId="77777777" w:rsidR="000648B2" w:rsidRPr="000C2A0A" w:rsidRDefault="000648B2" w:rsidP="006E5389">
      <w:pPr>
        <w:pStyle w:val="011"/>
        <w:rPr>
          <w:rFonts w:ascii="Times New Roman" w:hAnsi="Times New Roman"/>
          <w:szCs w:val="24"/>
        </w:rPr>
      </w:pPr>
    </w:p>
    <w:p w14:paraId="7EA29EB6" w14:textId="77777777" w:rsidR="000648B2" w:rsidRPr="000C2A0A" w:rsidRDefault="000648B2" w:rsidP="006E5389">
      <w:pPr>
        <w:pStyle w:val="011"/>
        <w:rPr>
          <w:rFonts w:ascii="Times New Roman" w:hAnsi="Times New Roman"/>
          <w:szCs w:val="24"/>
        </w:rPr>
      </w:pPr>
      <w:r w:rsidRPr="000C2A0A">
        <w:rPr>
          <w:rFonts w:ascii="Times New Roman" w:hAnsi="Times New Roman"/>
          <w:szCs w:val="24"/>
        </w:rPr>
        <w:t>.3</w:t>
      </w:r>
      <w:r w:rsidRPr="000C2A0A">
        <w:rPr>
          <w:rFonts w:ascii="Times New Roman" w:hAnsi="Times New Roman"/>
          <w:szCs w:val="24"/>
        </w:rPr>
        <w:tab/>
        <w:t>Submission criteria, and support documentation will be provided by the Consultant and the Contractor and assembled by the Consultant.</w:t>
      </w:r>
    </w:p>
    <w:p w14:paraId="3FAF9F22" w14:textId="77777777" w:rsidR="000648B2" w:rsidRPr="000C2A0A" w:rsidRDefault="000648B2" w:rsidP="006E5389">
      <w:pPr>
        <w:pStyle w:val="011"/>
        <w:rPr>
          <w:rFonts w:ascii="Times New Roman" w:hAnsi="Times New Roman"/>
          <w:szCs w:val="24"/>
        </w:rPr>
      </w:pPr>
    </w:p>
    <w:p w14:paraId="4F78AE4C" w14:textId="77777777" w:rsidR="000648B2" w:rsidRPr="000C2A0A" w:rsidRDefault="000648B2" w:rsidP="006E5389">
      <w:pPr>
        <w:pStyle w:val="011"/>
        <w:rPr>
          <w:rFonts w:ascii="Times New Roman" w:hAnsi="Times New Roman"/>
          <w:szCs w:val="24"/>
        </w:rPr>
      </w:pPr>
      <w:r w:rsidRPr="000C2A0A">
        <w:rPr>
          <w:rFonts w:ascii="Times New Roman" w:hAnsi="Times New Roman"/>
          <w:szCs w:val="24"/>
        </w:rPr>
        <w:t>.4</w:t>
      </w:r>
      <w:r w:rsidRPr="000C2A0A">
        <w:rPr>
          <w:rFonts w:ascii="Times New Roman" w:hAnsi="Times New Roman"/>
          <w:szCs w:val="24"/>
        </w:rPr>
        <w:tab/>
        <w:t>Contractor and Subcontractors shall assist the Consultant, to assemble complete and accurate information, as part of the contract requirements and as their portion of work is undertaken.</w:t>
      </w:r>
    </w:p>
    <w:p w14:paraId="63C3765E" w14:textId="77777777" w:rsidR="000648B2" w:rsidRPr="000C2A0A" w:rsidRDefault="000648B2" w:rsidP="006E5389">
      <w:pPr>
        <w:pStyle w:val="011"/>
        <w:rPr>
          <w:rFonts w:ascii="Times New Roman" w:hAnsi="Times New Roman"/>
          <w:szCs w:val="24"/>
        </w:rPr>
      </w:pPr>
    </w:p>
    <w:p w14:paraId="5CA0EF67" w14:textId="77777777" w:rsidR="000648B2" w:rsidRPr="000C2A0A" w:rsidRDefault="000648B2" w:rsidP="006E5389">
      <w:pPr>
        <w:pStyle w:val="011"/>
        <w:rPr>
          <w:rFonts w:ascii="Times New Roman" w:hAnsi="Times New Roman"/>
          <w:szCs w:val="24"/>
        </w:rPr>
      </w:pPr>
      <w:r w:rsidRPr="000C2A0A">
        <w:rPr>
          <w:rFonts w:ascii="Times New Roman" w:hAnsi="Times New Roman"/>
          <w:szCs w:val="24"/>
        </w:rPr>
        <w:t>.5</w:t>
      </w:r>
      <w:r w:rsidRPr="000C2A0A">
        <w:rPr>
          <w:rFonts w:ascii="Times New Roman" w:hAnsi="Times New Roman"/>
          <w:szCs w:val="24"/>
        </w:rPr>
        <w:tab/>
        <w:t xml:space="preserve">The </w:t>
      </w:r>
      <w:r w:rsidR="00A54CA3">
        <w:rPr>
          <w:rFonts w:ascii="Times New Roman" w:hAnsi="Times New Roman"/>
          <w:szCs w:val="24"/>
        </w:rPr>
        <w:t>Province</w:t>
      </w:r>
      <w:r w:rsidRPr="000C2A0A">
        <w:rPr>
          <w:rFonts w:ascii="Times New Roman" w:hAnsi="Times New Roman"/>
          <w:szCs w:val="24"/>
        </w:rPr>
        <w:t xml:space="preserve"> has established, with the design team, the general sustainable goals for design and for construction of the Project.  The Contractor, Subcontractors, suppliers, and manufacturers shall assist the Consultant by making the required submissions and performing the required procedures to realize the </w:t>
      </w:r>
      <w:r w:rsidR="00A54CA3">
        <w:rPr>
          <w:rFonts w:ascii="Times New Roman" w:hAnsi="Times New Roman"/>
          <w:szCs w:val="24"/>
        </w:rPr>
        <w:t>Province</w:t>
      </w:r>
      <w:r w:rsidRPr="000C2A0A">
        <w:rPr>
          <w:rFonts w:ascii="Times New Roman" w:hAnsi="Times New Roman"/>
          <w:szCs w:val="24"/>
        </w:rPr>
        <w:t>’s sustainable goals.</w:t>
      </w:r>
    </w:p>
    <w:p w14:paraId="250D3AE8" w14:textId="77777777" w:rsidR="000648B2" w:rsidRPr="000C2A0A" w:rsidRDefault="000648B2" w:rsidP="006E5389">
      <w:pPr>
        <w:pStyle w:val="011"/>
        <w:rPr>
          <w:rFonts w:ascii="Times New Roman" w:hAnsi="Times New Roman"/>
          <w:szCs w:val="24"/>
        </w:rPr>
      </w:pPr>
    </w:p>
    <w:p w14:paraId="07998CC2" w14:textId="77777777" w:rsidR="000648B2" w:rsidRPr="000C2A0A" w:rsidRDefault="000648B2" w:rsidP="0008405B">
      <w:pPr>
        <w:pStyle w:val="0parheading"/>
        <w:rPr>
          <w:rFonts w:ascii="Times New Roman" w:hAnsi="Times New Roman"/>
          <w:szCs w:val="24"/>
        </w:rPr>
      </w:pPr>
      <w:r>
        <w:rPr>
          <w:rFonts w:ascii="Times New Roman" w:hAnsi="Times New Roman"/>
          <w:szCs w:val="24"/>
        </w:rPr>
        <w:t>1.5</w:t>
      </w:r>
      <w:r w:rsidRPr="000C2A0A">
        <w:rPr>
          <w:rFonts w:ascii="Times New Roman" w:hAnsi="Times New Roman"/>
          <w:szCs w:val="24"/>
        </w:rPr>
        <w:tab/>
        <w:t>project coordination</w:t>
      </w:r>
    </w:p>
    <w:p w14:paraId="28B9A3FA" w14:textId="77777777" w:rsidR="000648B2" w:rsidRPr="000C2A0A" w:rsidRDefault="000648B2" w:rsidP="0008405B">
      <w:pPr>
        <w:pStyle w:val="0parheading"/>
        <w:rPr>
          <w:rFonts w:ascii="Times New Roman" w:hAnsi="Times New Roman"/>
          <w:szCs w:val="24"/>
        </w:rPr>
      </w:pPr>
    </w:p>
    <w:p w14:paraId="74D47BD1" w14:textId="5369DC28" w:rsidR="000648B2" w:rsidRDefault="000648B2" w:rsidP="0008405B">
      <w:pPr>
        <w:pStyle w:val="011"/>
        <w:rPr>
          <w:rFonts w:ascii="Times New Roman" w:hAnsi="Times New Roman"/>
          <w:szCs w:val="24"/>
        </w:rPr>
      </w:pPr>
      <w:r w:rsidRPr="000C2A0A">
        <w:rPr>
          <w:rFonts w:ascii="Times New Roman" w:hAnsi="Times New Roman"/>
          <w:szCs w:val="24"/>
        </w:rPr>
        <w:t>.1</w:t>
      </w:r>
      <w:r w:rsidRPr="000C2A0A">
        <w:rPr>
          <w:rFonts w:ascii="Times New Roman" w:hAnsi="Times New Roman"/>
          <w:szCs w:val="24"/>
        </w:rPr>
        <w:tab/>
        <w:t>Provide coordination associated with LEED Certification.</w:t>
      </w:r>
    </w:p>
    <w:p w14:paraId="1F2FD7DB" w14:textId="77777777" w:rsidR="005B37A7" w:rsidRPr="000C2A0A" w:rsidRDefault="005B37A7" w:rsidP="0008405B">
      <w:pPr>
        <w:pStyle w:val="011"/>
        <w:rPr>
          <w:rFonts w:ascii="Times New Roman" w:hAnsi="Times New Roman"/>
          <w:szCs w:val="24"/>
        </w:rPr>
      </w:pPr>
    </w:p>
    <w:p w14:paraId="169F0481" w14:textId="451EA5C5" w:rsidR="000648B2" w:rsidRPr="000C2A0A" w:rsidRDefault="000648B2" w:rsidP="00374492">
      <w:pPr>
        <w:pStyle w:val="0parheading"/>
        <w:ind w:hanging="720"/>
        <w:rPr>
          <w:rFonts w:ascii="Times New Roman" w:hAnsi="Times New Roman"/>
          <w:b w:val="0"/>
          <w:szCs w:val="24"/>
        </w:rPr>
      </w:pPr>
      <w:r w:rsidRPr="000C2A0A">
        <w:rPr>
          <w:rFonts w:ascii="Times New Roman" w:hAnsi="Times New Roman"/>
          <w:b w:val="0"/>
          <w:caps w:val="0"/>
          <w:szCs w:val="24"/>
        </w:rPr>
        <w:t>.2</w:t>
      </w:r>
      <w:r w:rsidRPr="000C2A0A">
        <w:rPr>
          <w:rFonts w:ascii="Times New Roman" w:hAnsi="Times New Roman"/>
          <w:b w:val="0"/>
          <w:caps w:val="0"/>
          <w:szCs w:val="24"/>
        </w:rPr>
        <w:tab/>
        <w:t xml:space="preserve">Refer to </w:t>
      </w:r>
      <w:r w:rsidR="00934559">
        <w:rPr>
          <w:rFonts w:ascii="Times New Roman" w:hAnsi="Times New Roman"/>
          <w:b w:val="0"/>
          <w:caps w:val="0"/>
          <w:szCs w:val="24"/>
        </w:rPr>
        <w:t>S</w:t>
      </w:r>
      <w:r w:rsidRPr="000C2A0A">
        <w:rPr>
          <w:rFonts w:ascii="Times New Roman" w:hAnsi="Times New Roman"/>
          <w:b w:val="0"/>
          <w:caps w:val="0"/>
          <w:szCs w:val="24"/>
        </w:rPr>
        <w:t xml:space="preserve">ection 01 31 13 </w:t>
      </w:r>
      <w:r w:rsidR="00934559">
        <w:rPr>
          <w:rFonts w:ascii="Times New Roman" w:hAnsi="Times New Roman"/>
          <w:b w:val="0"/>
          <w:caps w:val="0"/>
          <w:szCs w:val="24"/>
        </w:rPr>
        <w:t>P</w:t>
      </w:r>
      <w:r w:rsidRPr="000C2A0A">
        <w:rPr>
          <w:rFonts w:ascii="Times New Roman" w:hAnsi="Times New Roman"/>
          <w:b w:val="0"/>
          <w:caps w:val="0"/>
          <w:szCs w:val="24"/>
        </w:rPr>
        <w:t xml:space="preserve">roject </w:t>
      </w:r>
      <w:r w:rsidR="00934559">
        <w:rPr>
          <w:rFonts w:ascii="Times New Roman" w:hAnsi="Times New Roman"/>
          <w:b w:val="0"/>
          <w:caps w:val="0"/>
          <w:szCs w:val="24"/>
        </w:rPr>
        <w:t>C</w:t>
      </w:r>
      <w:r w:rsidRPr="000C2A0A">
        <w:rPr>
          <w:rFonts w:ascii="Times New Roman" w:hAnsi="Times New Roman"/>
          <w:b w:val="0"/>
          <w:caps w:val="0"/>
          <w:szCs w:val="24"/>
        </w:rPr>
        <w:t>oordination.</w:t>
      </w:r>
    </w:p>
    <w:p w14:paraId="6D7C7AD7" w14:textId="77777777" w:rsidR="000648B2" w:rsidRPr="000C2A0A" w:rsidRDefault="000648B2" w:rsidP="0008405B">
      <w:pPr>
        <w:pStyle w:val="0parheading"/>
        <w:rPr>
          <w:rFonts w:ascii="Times New Roman" w:hAnsi="Times New Roman"/>
          <w:szCs w:val="24"/>
        </w:rPr>
      </w:pPr>
    </w:p>
    <w:p w14:paraId="5B8169DD" w14:textId="77777777" w:rsidR="000648B2" w:rsidRPr="000C2A0A" w:rsidRDefault="000648B2" w:rsidP="0008405B">
      <w:pPr>
        <w:pStyle w:val="0parheading"/>
        <w:rPr>
          <w:rFonts w:ascii="Times New Roman" w:hAnsi="Times New Roman"/>
          <w:szCs w:val="24"/>
        </w:rPr>
      </w:pPr>
      <w:r>
        <w:rPr>
          <w:rFonts w:ascii="Times New Roman" w:hAnsi="Times New Roman"/>
          <w:szCs w:val="24"/>
        </w:rPr>
        <w:t>1.6</w:t>
      </w:r>
      <w:r w:rsidRPr="000C2A0A">
        <w:rPr>
          <w:rFonts w:ascii="Times New Roman" w:hAnsi="Times New Roman"/>
          <w:szCs w:val="24"/>
        </w:rPr>
        <w:tab/>
        <w:t>project meetings</w:t>
      </w:r>
    </w:p>
    <w:p w14:paraId="0EC72286" w14:textId="77777777" w:rsidR="000648B2" w:rsidRPr="000C2A0A" w:rsidRDefault="000648B2" w:rsidP="0008405B">
      <w:pPr>
        <w:pStyle w:val="0parheading"/>
        <w:ind w:left="0" w:firstLine="0"/>
        <w:rPr>
          <w:rFonts w:ascii="Times New Roman" w:hAnsi="Times New Roman"/>
          <w:szCs w:val="24"/>
        </w:rPr>
      </w:pPr>
    </w:p>
    <w:p w14:paraId="08841CFD" w14:textId="77777777" w:rsidR="000648B2" w:rsidRPr="000C2A0A" w:rsidRDefault="000648B2" w:rsidP="0008405B">
      <w:pPr>
        <w:pStyle w:val="011"/>
        <w:rPr>
          <w:rFonts w:ascii="Times New Roman" w:hAnsi="Times New Roman"/>
          <w:szCs w:val="24"/>
        </w:rPr>
      </w:pPr>
      <w:r w:rsidRPr="000C2A0A">
        <w:rPr>
          <w:rFonts w:ascii="Times New Roman" w:hAnsi="Times New Roman"/>
          <w:szCs w:val="24"/>
        </w:rPr>
        <w:t>.1</w:t>
      </w:r>
      <w:r w:rsidRPr="000C2A0A">
        <w:rPr>
          <w:rFonts w:ascii="Times New Roman" w:hAnsi="Times New Roman"/>
          <w:szCs w:val="24"/>
        </w:rPr>
        <w:tab/>
        <w:t>Provide LEED program meetings, pre-</w:t>
      </w:r>
      <w:proofErr w:type="gramStart"/>
      <w:r w:rsidRPr="000C2A0A">
        <w:rPr>
          <w:rFonts w:ascii="Times New Roman" w:hAnsi="Times New Roman"/>
          <w:szCs w:val="24"/>
        </w:rPr>
        <w:t>construction</w:t>
      </w:r>
      <w:proofErr w:type="gramEnd"/>
      <w:r w:rsidRPr="000C2A0A">
        <w:rPr>
          <w:rFonts w:ascii="Times New Roman" w:hAnsi="Times New Roman"/>
          <w:szCs w:val="24"/>
        </w:rPr>
        <w:t xml:space="preserve"> and progress meetings, associated with monitoring the progress of LEED requirements.</w:t>
      </w:r>
    </w:p>
    <w:p w14:paraId="4F58D320" w14:textId="77777777" w:rsidR="000648B2" w:rsidRPr="000C2A0A" w:rsidRDefault="000648B2" w:rsidP="0008405B">
      <w:pPr>
        <w:pStyle w:val="011"/>
        <w:rPr>
          <w:rFonts w:ascii="Times New Roman" w:hAnsi="Times New Roman"/>
          <w:szCs w:val="24"/>
        </w:rPr>
      </w:pPr>
    </w:p>
    <w:p w14:paraId="1DA85BD4" w14:textId="77777777" w:rsidR="000648B2" w:rsidRPr="000C2A0A" w:rsidRDefault="000648B2" w:rsidP="0008405B">
      <w:pPr>
        <w:pStyle w:val="011"/>
        <w:rPr>
          <w:rFonts w:ascii="Times New Roman" w:hAnsi="Times New Roman"/>
          <w:szCs w:val="24"/>
        </w:rPr>
      </w:pPr>
      <w:r w:rsidRPr="000C2A0A">
        <w:rPr>
          <w:rFonts w:ascii="Times New Roman" w:hAnsi="Times New Roman"/>
          <w:szCs w:val="24"/>
        </w:rPr>
        <w:t>.2</w:t>
      </w:r>
      <w:r w:rsidRPr="000C2A0A">
        <w:rPr>
          <w:rFonts w:ascii="Times New Roman" w:hAnsi="Times New Roman"/>
          <w:szCs w:val="24"/>
        </w:rPr>
        <w:tab/>
        <w:t>Refer to Section 01 31 19 Project Meetings.</w:t>
      </w:r>
    </w:p>
    <w:p w14:paraId="5ED78864" w14:textId="77777777" w:rsidR="000648B2" w:rsidRPr="000C2A0A" w:rsidRDefault="000648B2" w:rsidP="006E5389">
      <w:pPr>
        <w:pStyle w:val="011"/>
        <w:rPr>
          <w:rFonts w:ascii="Times New Roman" w:hAnsi="Times New Roman"/>
          <w:szCs w:val="24"/>
        </w:rPr>
      </w:pPr>
    </w:p>
    <w:p w14:paraId="0D983CE6" w14:textId="77777777" w:rsidR="000648B2" w:rsidRPr="000C2A0A" w:rsidRDefault="000648B2" w:rsidP="0008405B">
      <w:pPr>
        <w:pStyle w:val="0parheading"/>
        <w:rPr>
          <w:rFonts w:ascii="Times New Roman" w:hAnsi="Times New Roman"/>
          <w:szCs w:val="24"/>
        </w:rPr>
      </w:pPr>
      <w:r>
        <w:rPr>
          <w:rFonts w:ascii="Times New Roman" w:hAnsi="Times New Roman"/>
          <w:szCs w:val="24"/>
        </w:rPr>
        <w:t>1.7</w:t>
      </w:r>
      <w:r w:rsidRPr="000C2A0A">
        <w:rPr>
          <w:rFonts w:ascii="Times New Roman" w:hAnsi="Times New Roman"/>
          <w:szCs w:val="24"/>
        </w:rPr>
        <w:tab/>
        <w:t>construction schedules</w:t>
      </w:r>
    </w:p>
    <w:p w14:paraId="2464EB7E" w14:textId="77777777" w:rsidR="000648B2" w:rsidRPr="000C2A0A" w:rsidRDefault="000648B2" w:rsidP="0008405B">
      <w:pPr>
        <w:pStyle w:val="0parheading"/>
        <w:rPr>
          <w:rFonts w:ascii="Times New Roman" w:hAnsi="Times New Roman"/>
          <w:szCs w:val="24"/>
        </w:rPr>
      </w:pPr>
    </w:p>
    <w:p w14:paraId="4EAB137E" w14:textId="77777777" w:rsidR="000648B2" w:rsidRPr="000C2A0A" w:rsidRDefault="000648B2" w:rsidP="0008405B">
      <w:pPr>
        <w:pStyle w:val="011"/>
        <w:rPr>
          <w:rFonts w:ascii="Times New Roman" w:hAnsi="Times New Roman"/>
          <w:szCs w:val="24"/>
        </w:rPr>
      </w:pPr>
      <w:r w:rsidRPr="000C2A0A">
        <w:rPr>
          <w:rFonts w:ascii="Times New Roman" w:hAnsi="Times New Roman"/>
          <w:szCs w:val="24"/>
        </w:rPr>
        <w:t>.1</w:t>
      </w:r>
      <w:r w:rsidRPr="000C2A0A">
        <w:rPr>
          <w:rFonts w:ascii="Times New Roman" w:hAnsi="Times New Roman"/>
          <w:szCs w:val="24"/>
        </w:rPr>
        <w:tab/>
        <w:t xml:space="preserve">Provide schedule of LEED submittals as a sub-schedule in the construction schedule. </w:t>
      </w:r>
    </w:p>
    <w:p w14:paraId="1417B6FF" w14:textId="77777777" w:rsidR="000648B2" w:rsidRPr="000C2A0A" w:rsidRDefault="000648B2" w:rsidP="0008405B">
      <w:pPr>
        <w:pStyle w:val="011"/>
        <w:rPr>
          <w:rFonts w:ascii="Times New Roman" w:hAnsi="Times New Roman"/>
          <w:szCs w:val="24"/>
        </w:rPr>
      </w:pPr>
    </w:p>
    <w:p w14:paraId="6CD40F87" w14:textId="4500C7F6" w:rsidR="000648B2" w:rsidRPr="000C2A0A" w:rsidRDefault="000648B2" w:rsidP="00877C56">
      <w:pPr>
        <w:pStyle w:val="0parheading"/>
        <w:ind w:hanging="720"/>
        <w:rPr>
          <w:rFonts w:ascii="Times New Roman" w:hAnsi="Times New Roman"/>
          <w:b w:val="0"/>
          <w:szCs w:val="24"/>
        </w:rPr>
      </w:pPr>
      <w:r w:rsidRPr="000C2A0A">
        <w:rPr>
          <w:rFonts w:ascii="Times New Roman" w:hAnsi="Times New Roman"/>
          <w:b w:val="0"/>
          <w:szCs w:val="24"/>
        </w:rPr>
        <w:lastRenderedPageBreak/>
        <w:t>.2</w:t>
      </w:r>
      <w:r w:rsidRPr="000C2A0A">
        <w:rPr>
          <w:rFonts w:ascii="Times New Roman" w:hAnsi="Times New Roman"/>
          <w:b w:val="0"/>
          <w:szCs w:val="24"/>
        </w:rPr>
        <w:tab/>
      </w:r>
      <w:r w:rsidRPr="000C2A0A">
        <w:rPr>
          <w:rFonts w:ascii="Times New Roman" w:hAnsi="Times New Roman"/>
          <w:b w:val="0"/>
          <w:caps w:val="0"/>
          <w:szCs w:val="24"/>
        </w:rPr>
        <w:t xml:space="preserve">Refer to Section 01 32 16 </w:t>
      </w:r>
      <w:r w:rsidR="00934559">
        <w:rPr>
          <w:rFonts w:ascii="Times New Roman" w:hAnsi="Times New Roman"/>
          <w:b w:val="0"/>
          <w:caps w:val="0"/>
          <w:szCs w:val="24"/>
        </w:rPr>
        <w:t>C</w:t>
      </w:r>
      <w:r w:rsidRPr="000C2A0A">
        <w:rPr>
          <w:rFonts w:ascii="Times New Roman" w:hAnsi="Times New Roman"/>
          <w:b w:val="0"/>
          <w:caps w:val="0"/>
          <w:szCs w:val="24"/>
        </w:rPr>
        <w:t xml:space="preserve">onstruction </w:t>
      </w:r>
      <w:r w:rsidR="00934559">
        <w:rPr>
          <w:rFonts w:ascii="Times New Roman" w:hAnsi="Times New Roman"/>
          <w:b w:val="0"/>
          <w:caps w:val="0"/>
          <w:szCs w:val="24"/>
        </w:rPr>
        <w:t>S</w:t>
      </w:r>
      <w:r w:rsidRPr="000C2A0A">
        <w:rPr>
          <w:rFonts w:ascii="Times New Roman" w:hAnsi="Times New Roman"/>
          <w:b w:val="0"/>
          <w:caps w:val="0"/>
          <w:szCs w:val="24"/>
        </w:rPr>
        <w:t>chedules.</w:t>
      </w:r>
    </w:p>
    <w:p w14:paraId="1E64A568" w14:textId="77777777" w:rsidR="000648B2" w:rsidRPr="000C2A0A" w:rsidRDefault="000648B2" w:rsidP="006E5389">
      <w:pPr>
        <w:pStyle w:val="011"/>
        <w:rPr>
          <w:rFonts w:ascii="Times New Roman" w:hAnsi="Times New Roman"/>
          <w:szCs w:val="24"/>
        </w:rPr>
      </w:pPr>
    </w:p>
    <w:p w14:paraId="162A47E6" w14:textId="77777777" w:rsidR="000648B2" w:rsidRPr="000C2A0A" w:rsidRDefault="000648B2" w:rsidP="006E5389">
      <w:pPr>
        <w:pStyle w:val="0parheading"/>
        <w:ind w:left="0" w:firstLine="0"/>
        <w:rPr>
          <w:rFonts w:ascii="Times New Roman" w:hAnsi="Times New Roman"/>
          <w:szCs w:val="24"/>
        </w:rPr>
      </w:pPr>
      <w:r w:rsidRPr="000C2A0A">
        <w:rPr>
          <w:rFonts w:ascii="Times New Roman" w:hAnsi="Times New Roman"/>
          <w:szCs w:val="24"/>
        </w:rPr>
        <w:t>1.8</w:t>
      </w:r>
      <w:r w:rsidRPr="000C2A0A">
        <w:rPr>
          <w:rFonts w:ascii="Times New Roman" w:hAnsi="Times New Roman"/>
          <w:szCs w:val="24"/>
        </w:rPr>
        <w:tab/>
      </w:r>
      <w:r w:rsidRPr="000C2A0A">
        <w:rPr>
          <w:rFonts w:ascii="Times New Roman" w:hAnsi="Times New Roman"/>
          <w:szCs w:val="24"/>
        </w:rPr>
        <w:tab/>
        <w:t>QUALITY ASSURANCE</w:t>
      </w:r>
    </w:p>
    <w:p w14:paraId="6F14F01C" w14:textId="77777777" w:rsidR="000648B2" w:rsidRPr="000C2A0A" w:rsidRDefault="000648B2" w:rsidP="006E5389">
      <w:pPr>
        <w:pStyle w:val="011"/>
        <w:rPr>
          <w:rFonts w:ascii="Times New Roman" w:hAnsi="Times New Roman"/>
          <w:szCs w:val="24"/>
        </w:rPr>
      </w:pPr>
    </w:p>
    <w:p w14:paraId="114C4CCC" w14:textId="77777777" w:rsidR="000648B2" w:rsidRPr="000C2A0A" w:rsidRDefault="000648B2" w:rsidP="006E5389">
      <w:pPr>
        <w:pStyle w:val="011"/>
        <w:rPr>
          <w:rFonts w:ascii="Times New Roman" w:hAnsi="Times New Roman"/>
          <w:szCs w:val="24"/>
        </w:rPr>
      </w:pPr>
      <w:r w:rsidRPr="000C2A0A">
        <w:rPr>
          <w:rFonts w:ascii="Times New Roman" w:hAnsi="Times New Roman"/>
          <w:szCs w:val="24"/>
        </w:rPr>
        <w:t>.1</w:t>
      </w:r>
      <w:r w:rsidRPr="000C2A0A">
        <w:rPr>
          <w:rFonts w:ascii="Times New Roman" w:hAnsi="Times New Roman"/>
          <w:szCs w:val="24"/>
        </w:rPr>
        <w:tab/>
        <w:t>Contractor shall assign one person responsible for sustainable issues compliance and co-ordination and fulfill the requirements of this Section, a LEED Accredited Professional (LAP).</w:t>
      </w:r>
    </w:p>
    <w:p w14:paraId="372AF3DE" w14:textId="77777777" w:rsidR="000648B2" w:rsidRPr="000C2A0A" w:rsidRDefault="000648B2" w:rsidP="006E5389">
      <w:pPr>
        <w:pStyle w:val="011"/>
        <w:rPr>
          <w:rFonts w:ascii="Times New Roman" w:hAnsi="Times New Roman"/>
          <w:szCs w:val="24"/>
        </w:rPr>
      </w:pPr>
    </w:p>
    <w:p w14:paraId="05DA699D" w14:textId="77777777" w:rsidR="000648B2" w:rsidRPr="000C2A0A" w:rsidRDefault="000648B2" w:rsidP="006E5389">
      <w:pPr>
        <w:pStyle w:val="011"/>
        <w:rPr>
          <w:rFonts w:ascii="Times New Roman" w:hAnsi="Times New Roman"/>
          <w:szCs w:val="24"/>
        </w:rPr>
      </w:pPr>
      <w:r w:rsidRPr="000C2A0A">
        <w:rPr>
          <w:rFonts w:ascii="Times New Roman" w:hAnsi="Times New Roman"/>
          <w:szCs w:val="24"/>
        </w:rPr>
        <w:t>.2</w:t>
      </w:r>
      <w:r w:rsidRPr="000C2A0A">
        <w:rPr>
          <w:rFonts w:ascii="Times New Roman" w:hAnsi="Times New Roman"/>
          <w:szCs w:val="24"/>
        </w:rPr>
        <w:tab/>
        <w:t>LEED Accredited Professional shall not be the Site Superintendent nor the Project Manager but a knowledgeable employee who will assemble the required documentation and screen it for adherence to the criteria stated in the Contract Documents prior to submitting it for review to the Consultant.</w:t>
      </w:r>
    </w:p>
    <w:p w14:paraId="271256F9" w14:textId="77777777" w:rsidR="000648B2" w:rsidRPr="000C2A0A" w:rsidRDefault="000648B2" w:rsidP="006E5389">
      <w:pPr>
        <w:pStyle w:val="011"/>
        <w:rPr>
          <w:rFonts w:ascii="Times New Roman" w:hAnsi="Times New Roman"/>
          <w:szCs w:val="24"/>
        </w:rPr>
      </w:pPr>
    </w:p>
    <w:p w14:paraId="059F4502" w14:textId="77777777" w:rsidR="000648B2" w:rsidRPr="000C2A0A" w:rsidRDefault="000648B2" w:rsidP="0008405B">
      <w:pPr>
        <w:pStyle w:val="0parheading"/>
        <w:rPr>
          <w:rFonts w:ascii="Times New Roman" w:hAnsi="Times New Roman"/>
          <w:szCs w:val="24"/>
        </w:rPr>
      </w:pPr>
      <w:r>
        <w:rPr>
          <w:rFonts w:ascii="Times New Roman" w:hAnsi="Times New Roman"/>
          <w:szCs w:val="24"/>
        </w:rPr>
        <w:t>1.9</w:t>
      </w:r>
      <w:r w:rsidRPr="000C2A0A">
        <w:rPr>
          <w:rFonts w:ascii="Times New Roman" w:hAnsi="Times New Roman"/>
          <w:szCs w:val="24"/>
        </w:rPr>
        <w:tab/>
        <w:t>submittals</w:t>
      </w:r>
    </w:p>
    <w:p w14:paraId="4A271A32" w14:textId="77777777" w:rsidR="000648B2" w:rsidRPr="000C2A0A" w:rsidRDefault="000648B2" w:rsidP="0008405B">
      <w:pPr>
        <w:pStyle w:val="011"/>
        <w:rPr>
          <w:rFonts w:ascii="Times New Roman" w:hAnsi="Times New Roman"/>
          <w:szCs w:val="24"/>
        </w:rPr>
      </w:pPr>
    </w:p>
    <w:p w14:paraId="5924BA0B" w14:textId="77777777" w:rsidR="000648B2" w:rsidRPr="000C2A0A" w:rsidRDefault="000648B2" w:rsidP="0008405B">
      <w:pPr>
        <w:pStyle w:val="011"/>
        <w:rPr>
          <w:rFonts w:ascii="Times New Roman" w:hAnsi="Times New Roman"/>
          <w:szCs w:val="24"/>
        </w:rPr>
      </w:pPr>
      <w:r w:rsidRPr="000C2A0A">
        <w:rPr>
          <w:rFonts w:ascii="Times New Roman" w:hAnsi="Times New Roman"/>
          <w:szCs w:val="24"/>
        </w:rPr>
        <w:t>.1</w:t>
      </w:r>
      <w:r w:rsidRPr="000C2A0A">
        <w:rPr>
          <w:rFonts w:ascii="Times New Roman" w:hAnsi="Times New Roman"/>
          <w:szCs w:val="24"/>
        </w:rPr>
        <w:tab/>
        <w:t>Provide submittals in accordance with Section [01 33 00 - Submittal Procedures] [                ].</w:t>
      </w:r>
    </w:p>
    <w:p w14:paraId="71021594" w14:textId="77777777" w:rsidR="000648B2" w:rsidRPr="000C2A0A" w:rsidRDefault="000648B2" w:rsidP="0008405B">
      <w:pPr>
        <w:pStyle w:val="011"/>
        <w:rPr>
          <w:rFonts w:ascii="Times New Roman" w:hAnsi="Times New Roman"/>
          <w:szCs w:val="24"/>
        </w:rPr>
      </w:pPr>
    </w:p>
    <w:p w14:paraId="7802C9F2" w14:textId="77777777" w:rsidR="000648B2" w:rsidRPr="000C2A0A" w:rsidRDefault="000648B2" w:rsidP="0008405B">
      <w:pPr>
        <w:pStyle w:val="011"/>
        <w:rPr>
          <w:rFonts w:ascii="Times New Roman" w:hAnsi="Times New Roman"/>
          <w:szCs w:val="24"/>
        </w:rPr>
      </w:pPr>
      <w:r w:rsidRPr="000C2A0A">
        <w:rPr>
          <w:rFonts w:ascii="Times New Roman" w:hAnsi="Times New Roman"/>
          <w:szCs w:val="24"/>
        </w:rPr>
        <w:t>.2</w:t>
      </w:r>
      <w:r w:rsidRPr="000C2A0A">
        <w:rPr>
          <w:rFonts w:ascii="Times New Roman" w:hAnsi="Times New Roman"/>
          <w:szCs w:val="24"/>
        </w:rPr>
        <w:tab/>
        <w:t>Submit shop drawings and product data in accordance with Section [01 33 00 - Submittal Procedures] [</w:t>
      </w:r>
      <w:r>
        <w:rPr>
          <w:rFonts w:ascii="Times New Roman" w:hAnsi="Times New Roman"/>
          <w:szCs w:val="24"/>
        </w:rPr>
        <w:t>01 33 23 – Shop Drawings, Product Data and Samples</w:t>
      </w:r>
      <w:r w:rsidRPr="000C2A0A">
        <w:rPr>
          <w:rFonts w:ascii="Times New Roman" w:hAnsi="Times New Roman"/>
          <w:szCs w:val="24"/>
        </w:rPr>
        <w:t>].</w:t>
      </w:r>
    </w:p>
    <w:p w14:paraId="1E0A3A6F" w14:textId="77777777" w:rsidR="000648B2" w:rsidRPr="000C2A0A" w:rsidRDefault="000648B2" w:rsidP="0008405B">
      <w:pPr>
        <w:pStyle w:val="0111"/>
        <w:rPr>
          <w:rFonts w:ascii="Times New Roman" w:hAnsi="Times New Roman"/>
          <w:szCs w:val="24"/>
        </w:rPr>
      </w:pPr>
    </w:p>
    <w:p w14:paraId="09706EFF" w14:textId="77777777" w:rsidR="000648B2" w:rsidRPr="000C2A0A" w:rsidRDefault="000648B2" w:rsidP="0008405B">
      <w:pPr>
        <w:pStyle w:val="0111"/>
        <w:rPr>
          <w:rFonts w:ascii="Times New Roman" w:hAnsi="Times New Roman"/>
          <w:szCs w:val="24"/>
        </w:rPr>
      </w:pPr>
      <w:r w:rsidRPr="000C2A0A">
        <w:rPr>
          <w:rFonts w:ascii="Times New Roman" w:hAnsi="Times New Roman"/>
          <w:szCs w:val="24"/>
        </w:rPr>
        <w:t>.1</w:t>
      </w:r>
      <w:r w:rsidRPr="000C2A0A">
        <w:rPr>
          <w:rFonts w:ascii="Times New Roman" w:hAnsi="Times New Roman"/>
          <w:szCs w:val="24"/>
        </w:rPr>
        <w:tab/>
        <w:t xml:space="preserve">Shop drawings: stamped and signed by professional engineer, licensed in </w:t>
      </w:r>
      <w:r w:rsidR="00E178AE">
        <w:rPr>
          <w:rFonts w:ascii="Times New Roman" w:hAnsi="Times New Roman"/>
          <w:szCs w:val="24"/>
        </w:rPr>
        <w:t>the p</w:t>
      </w:r>
      <w:r w:rsidRPr="000C2A0A">
        <w:rPr>
          <w:rFonts w:ascii="Times New Roman" w:hAnsi="Times New Roman"/>
          <w:szCs w:val="24"/>
        </w:rPr>
        <w:t>rovince of Alberta.</w:t>
      </w:r>
    </w:p>
    <w:p w14:paraId="395EE8BB" w14:textId="77777777" w:rsidR="000648B2" w:rsidRPr="000C2A0A" w:rsidRDefault="000648B2" w:rsidP="0008405B">
      <w:pPr>
        <w:pStyle w:val="011"/>
        <w:rPr>
          <w:rFonts w:ascii="Times New Roman" w:hAnsi="Times New Roman"/>
          <w:szCs w:val="24"/>
        </w:rPr>
      </w:pPr>
    </w:p>
    <w:p w14:paraId="09131B57" w14:textId="77777777" w:rsidR="000648B2" w:rsidRPr="000C2A0A" w:rsidRDefault="000648B2" w:rsidP="0008405B">
      <w:pPr>
        <w:pStyle w:val="011"/>
        <w:rPr>
          <w:rFonts w:ascii="Times New Roman" w:hAnsi="Times New Roman"/>
          <w:szCs w:val="24"/>
        </w:rPr>
      </w:pPr>
      <w:r w:rsidRPr="000C2A0A">
        <w:rPr>
          <w:rFonts w:ascii="Times New Roman" w:hAnsi="Times New Roman"/>
          <w:szCs w:val="24"/>
        </w:rPr>
        <w:t>.3</w:t>
      </w:r>
      <w:r w:rsidRPr="000C2A0A">
        <w:rPr>
          <w:rFonts w:ascii="Times New Roman" w:hAnsi="Times New Roman"/>
          <w:szCs w:val="24"/>
        </w:rPr>
        <w:tab/>
        <w:t xml:space="preserve">Submit required letters, calculations, </w:t>
      </w:r>
      <w:proofErr w:type="gramStart"/>
      <w:r w:rsidRPr="000C2A0A">
        <w:rPr>
          <w:rFonts w:ascii="Times New Roman" w:hAnsi="Times New Roman"/>
          <w:szCs w:val="24"/>
        </w:rPr>
        <w:t>spreadsheets</w:t>
      </w:r>
      <w:proofErr w:type="gramEnd"/>
      <w:r w:rsidRPr="000C2A0A">
        <w:rPr>
          <w:rFonts w:ascii="Times New Roman" w:hAnsi="Times New Roman"/>
          <w:szCs w:val="24"/>
        </w:rPr>
        <w:t xml:space="preserve"> and templates for submittal to CaGBC.</w:t>
      </w:r>
    </w:p>
    <w:p w14:paraId="3D0C7E12" w14:textId="77777777" w:rsidR="000648B2" w:rsidRPr="000C2A0A" w:rsidRDefault="000648B2" w:rsidP="0008405B">
      <w:pPr>
        <w:pStyle w:val="011"/>
        <w:rPr>
          <w:rFonts w:ascii="Times New Roman" w:hAnsi="Times New Roman"/>
          <w:szCs w:val="24"/>
        </w:rPr>
      </w:pPr>
    </w:p>
    <w:p w14:paraId="234D4B7D" w14:textId="77777777" w:rsidR="000648B2" w:rsidRPr="000C2A0A" w:rsidRDefault="000648B2" w:rsidP="0008405B">
      <w:pPr>
        <w:pStyle w:val="011"/>
        <w:rPr>
          <w:rFonts w:ascii="Times New Roman" w:hAnsi="Times New Roman"/>
          <w:szCs w:val="24"/>
        </w:rPr>
      </w:pPr>
      <w:r w:rsidRPr="000C2A0A">
        <w:rPr>
          <w:rFonts w:ascii="Times New Roman" w:hAnsi="Times New Roman"/>
          <w:szCs w:val="24"/>
        </w:rPr>
        <w:t>.4</w:t>
      </w:r>
      <w:r w:rsidRPr="000C2A0A">
        <w:rPr>
          <w:rFonts w:ascii="Times New Roman" w:hAnsi="Times New Roman"/>
          <w:szCs w:val="24"/>
        </w:rPr>
        <w:tab/>
        <w:t>Submit additional LEED submittal requirements included in other sections in accordance with Section [01 33 00 - Submittal Procedures] [            ].</w:t>
      </w:r>
    </w:p>
    <w:p w14:paraId="6755B0CE" w14:textId="77777777" w:rsidR="000648B2" w:rsidRPr="000C2A0A" w:rsidRDefault="000648B2" w:rsidP="0008405B">
      <w:pPr>
        <w:pStyle w:val="0111"/>
        <w:rPr>
          <w:rFonts w:ascii="Times New Roman" w:hAnsi="Times New Roman"/>
          <w:szCs w:val="24"/>
        </w:rPr>
      </w:pPr>
    </w:p>
    <w:p w14:paraId="5D6CCA17" w14:textId="77777777" w:rsidR="000648B2" w:rsidRPr="000C2A0A" w:rsidRDefault="000648B2" w:rsidP="0008405B">
      <w:pPr>
        <w:pStyle w:val="0111"/>
        <w:rPr>
          <w:rFonts w:ascii="Times New Roman" w:hAnsi="Times New Roman"/>
          <w:szCs w:val="24"/>
        </w:rPr>
      </w:pPr>
      <w:r w:rsidRPr="000C2A0A">
        <w:rPr>
          <w:rFonts w:ascii="Times New Roman" w:hAnsi="Times New Roman"/>
          <w:szCs w:val="24"/>
        </w:rPr>
        <w:t>.1</w:t>
      </w:r>
      <w:r w:rsidRPr="000C2A0A">
        <w:rPr>
          <w:rFonts w:ascii="Times New Roman" w:hAnsi="Times New Roman"/>
          <w:szCs w:val="24"/>
        </w:rPr>
        <w:tab/>
        <w:t>Submit in multiple copies when required, as separate submittals for compliance with LEED requirements.</w:t>
      </w:r>
    </w:p>
    <w:p w14:paraId="3191CCD7" w14:textId="77777777" w:rsidR="000648B2" w:rsidRPr="000C2A0A" w:rsidRDefault="000648B2" w:rsidP="0008405B">
      <w:pPr>
        <w:pStyle w:val="0111"/>
        <w:rPr>
          <w:rFonts w:ascii="Times New Roman" w:hAnsi="Times New Roman"/>
          <w:szCs w:val="24"/>
        </w:rPr>
      </w:pPr>
    </w:p>
    <w:p w14:paraId="416C30F1" w14:textId="77777777" w:rsidR="000648B2" w:rsidRPr="000C2A0A" w:rsidRDefault="000648B2" w:rsidP="0008405B">
      <w:pPr>
        <w:pStyle w:val="011"/>
        <w:rPr>
          <w:rFonts w:ascii="Times New Roman" w:hAnsi="Times New Roman"/>
          <w:szCs w:val="24"/>
        </w:rPr>
      </w:pPr>
      <w:r w:rsidRPr="000C2A0A">
        <w:rPr>
          <w:rFonts w:ascii="Times New Roman" w:hAnsi="Times New Roman"/>
          <w:szCs w:val="24"/>
        </w:rPr>
        <w:t>.5</w:t>
      </w:r>
      <w:r w:rsidRPr="000C2A0A">
        <w:rPr>
          <w:rFonts w:ascii="Times New Roman" w:hAnsi="Times New Roman"/>
          <w:szCs w:val="24"/>
        </w:rPr>
        <w:tab/>
        <w:t>Submit Project Materials and Cost Data: provide statement for total cost for building materials used for Project.  Include statement indicating total cost of mechanical and electrical components.</w:t>
      </w:r>
    </w:p>
    <w:p w14:paraId="6E9E6969" w14:textId="77777777" w:rsidR="000648B2" w:rsidRPr="000C2A0A" w:rsidRDefault="000648B2" w:rsidP="0008405B">
      <w:pPr>
        <w:pStyle w:val="011"/>
        <w:rPr>
          <w:rFonts w:ascii="Times New Roman" w:hAnsi="Times New Roman"/>
          <w:szCs w:val="24"/>
        </w:rPr>
      </w:pPr>
    </w:p>
    <w:p w14:paraId="4E3ED582" w14:textId="77777777" w:rsidR="000648B2" w:rsidRPr="000C2A0A" w:rsidRDefault="000648B2" w:rsidP="0008405B">
      <w:pPr>
        <w:pStyle w:val="0specnote"/>
        <w:rPr>
          <w:rFonts w:ascii="Times New Roman" w:hAnsi="Times New Roman"/>
          <w:szCs w:val="24"/>
        </w:rPr>
      </w:pPr>
      <w:r w:rsidRPr="000C2A0A">
        <w:rPr>
          <w:rFonts w:ascii="Times New Roman" w:hAnsi="Times New Roman"/>
          <w:szCs w:val="24"/>
        </w:rPr>
        <w:t>SPEC NOTE:  Paragraphs below require Contractor to make early submittals indicating how certain LEED requirements will be met.</w:t>
      </w:r>
    </w:p>
    <w:p w14:paraId="5B91B983" w14:textId="77777777" w:rsidR="000648B2" w:rsidRPr="000C2A0A" w:rsidRDefault="000648B2" w:rsidP="0008405B">
      <w:pPr>
        <w:pStyle w:val="011"/>
        <w:rPr>
          <w:rFonts w:ascii="Times New Roman" w:hAnsi="Times New Roman"/>
          <w:szCs w:val="24"/>
        </w:rPr>
      </w:pPr>
    </w:p>
    <w:p w14:paraId="0086B5E7" w14:textId="77777777" w:rsidR="000648B2" w:rsidRPr="000C2A0A" w:rsidRDefault="000648B2" w:rsidP="0008405B">
      <w:pPr>
        <w:pStyle w:val="011"/>
        <w:rPr>
          <w:rFonts w:ascii="Times New Roman" w:hAnsi="Times New Roman"/>
          <w:szCs w:val="24"/>
        </w:rPr>
      </w:pPr>
      <w:r w:rsidRPr="000C2A0A">
        <w:rPr>
          <w:rFonts w:ascii="Times New Roman" w:hAnsi="Times New Roman"/>
          <w:szCs w:val="24"/>
        </w:rPr>
        <w:t>.6</w:t>
      </w:r>
      <w:r w:rsidRPr="000C2A0A">
        <w:rPr>
          <w:rFonts w:ascii="Times New Roman" w:hAnsi="Times New Roman"/>
          <w:szCs w:val="24"/>
        </w:rPr>
        <w:tab/>
        <w:t>Submit: LEED Action Plan: provide preliminary submittals within [14] [21] [30] days of date for Award of contract indicating how the following requirements will be met.</w:t>
      </w:r>
    </w:p>
    <w:p w14:paraId="4AFD1431" w14:textId="77777777" w:rsidR="000648B2" w:rsidRPr="000C2A0A" w:rsidRDefault="000648B2" w:rsidP="0008405B">
      <w:pPr>
        <w:pStyle w:val="011"/>
        <w:rPr>
          <w:rFonts w:ascii="Times New Roman" w:hAnsi="Times New Roman"/>
          <w:szCs w:val="24"/>
        </w:rPr>
      </w:pPr>
    </w:p>
    <w:p w14:paraId="69FC7B42" w14:textId="77777777" w:rsidR="000648B2" w:rsidRPr="00207C8C" w:rsidRDefault="000648B2" w:rsidP="006E5389">
      <w:pPr>
        <w:pStyle w:val="0111"/>
        <w:rPr>
          <w:rFonts w:ascii="Times New Roman" w:hAnsi="Times New Roman"/>
          <w:szCs w:val="24"/>
        </w:rPr>
      </w:pPr>
      <w:r w:rsidRPr="000C2A0A">
        <w:rPr>
          <w:rFonts w:ascii="Times New Roman" w:hAnsi="Times New Roman"/>
          <w:szCs w:val="24"/>
        </w:rPr>
        <w:t>.1</w:t>
      </w:r>
      <w:r w:rsidRPr="000C2A0A">
        <w:rPr>
          <w:rFonts w:ascii="Times New Roman" w:hAnsi="Times New Roman"/>
          <w:szCs w:val="24"/>
        </w:rPr>
        <w:tab/>
      </w:r>
      <w:r w:rsidRPr="00207C8C">
        <w:rPr>
          <w:rFonts w:ascii="Times New Roman" w:hAnsi="Times New Roman"/>
          <w:szCs w:val="24"/>
        </w:rPr>
        <w:t>Materials and Resources:</w:t>
      </w:r>
    </w:p>
    <w:p w14:paraId="16118804" w14:textId="77777777" w:rsidR="000648B2" w:rsidRPr="00B4046D" w:rsidRDefault="000648B2" w:rsidP="006E5389">
      <w:pPr>
        <w:pStyle w:val="0111"/>
        <w:rPr>
          <w:rFonts w:ascii="Times New Roman" w:hAnsi="Times New Roman"/>
          <w:szCs w:val="24"/>
        </w:rPr>
      </w:pPr>
    </w:p>
    <w:p w14:paraId="399BD0A7" w14:textId="77777777" w:rsidR="000648B2" w:rsidRPr="00207C8C" w:rsidRDefault="000648B2" w:rsidP="006E5389">
      <w:pPr>
        <w:pStyle w:val="01111"/>
        <w:rPr>
          <w:rFonts w:ascii="Times New Roman" w:hAnsi="Times New Roman"/>
          <w:szCs w:val="24"/>
        </w:rPr>
      </w:pPr>
      <w:r w:rsidRPr="004F318E">
        <w:rPr>
          <w:rFonts w:ascii="Times New Roman" w:hAnsi="Times New Roman"/>
          <w:szCs w:val="24"/>
        </w:rPr>
        <w:t>.1</w:t>
      </w:r>
      <w:r w:rsidRPr="004F318E">
        <w:rPr>
          <w:rFonts w:ascii="Times New Roman" w:hAnsi="Times New Roman"/>
          <w:szCs w:val="24"/>
        </w:rPr>
        <w:tab/>
      </w:r>
      <w:r w:rsidRPr="00FA2931">
        <w:rPr>
          <w:rFonts w:ascii="Times New Roman" w:hAnsi="Times New Roman"/>
          <w:szCs w:val="24"/>
        </w:rPr>
        <w:t>MR</w:t>
      </w:r>
      <w:r w:rsidR="00302928" w:rsidRPr="00FA2931">
        <w:rPr>
          <w:rFonts w:ascii="Times New Roman" w:hAnsi="Times New Roman"/>
          <w:szCs w:val="24"/>
        </w:rPr>
        <w:t xml:space="preserve"> </w:t>
      </w:r>
      <w:r w:rsidR="00302928">
        <w:rPr>
          <w:rFonts w:ascii="Times New Roman" w:hAnsi="Times New Roman"/>
          <w:szCs w:val="24"/>
        </w:rPr>
        <w:t>Credit</w:t>
      </w:r>
      <w:r w:rsidR="00191A97" w:rsidRPr="001C40E4">
        <w:rPr>
          <w:rFonts w:ascii="Times New Roman" w:hAnsi="Times New Roman"/>
          <w:szCs w:val="24"/>
        </w:rPr>
        <w:t xml:space="preserve">: </w:t>
      </w:r>
      <w:r w:rsidRPr="00DC2A16">
        <w:rPr>
          <w:rFonts w:ascii="Times New Roman" w:hAnsi="Times New Roman"/>
          <w:szCs w:val="24"/>
        </w:rPr>
        <w:t>Construction</w:t>
      </w:r>
      <w:r w:rsidR="00191A97" w:rsidRPr="001C40E4">
        <w:rPr>
          <w:rFonts w:ascii="Times New Roman" w:hAnsi="Times New Roman"/>
          <w:szCs w:val="24"/>
        </w:rPr>
        <w:t xml:space="preserve"> and Demolition </w:t>
      </w:r>
      <w:r w:rsidRPr="00207C8C">
        <w:rPr>
          <w:rFonts w:ascii="Times New Roman" w:hAnsi="Times New Roman"/>
          <w:szCs w:val="24"/>
        </w:rPr>
        <w:t xml:space="preserve"> Waste Management </w:t>
      </w:r>
    </w:p>
    <w:p w14:paraId="29A07049" w14:textId="77777777" w:rsidR="000648B2" w:rsidRPr="00B4046D" w:rsidRDefault="000648B2" w:rsidP="006E5389">
      <w:pPr>
        <w:pStyle w:val="01111"/>
        <w:rPr>
          <w:rFonts w:ascii="Times New Roman" w:hAnsi="Times New Roman"/>
          <w:szCs w:val="24"/>
        </w:rPr>
      </w:pPr>
    </w:p>
    <w:p w14:paraId="0B005D4A" w14:textId="77777777" w:rsidR="000648B2" w:rsidRDefault="000648B2" w:rsidP="006E5389">
      <w:pPr>
        <w:pStyle w:val="011111"/>
        <w:rPr>
          <w:rFonts w:ascii="Times New Roman" w:hAnsi="Times New Roman"/>
          <w:szCs w:val="24"/>
        </w:rPr>
      </w:pPr>
      <w:r w:rsidRPr="004F318E">
        <w:rPr>
          <w:rFonts w:ascii="Times New Roman" w:hAnsi="Times New Roman"/>
          <w:szCs w:val="24"/>
        </w:rPr>
        <w:lastRenderedPageBreak/>
        <w:t>.1</w:t>
      </w:r>
      <w:r w:rsidRPr="004F318E">
        <w:rPr>
          <w:rFonts w:ascii="Times New Roman" w:hAnsi="Times New Roman"/>
          <w:szCs w:val="24"/>
        </w:rPr>
        <w:tab/>
        <w:t>Prepare Construction Waste Management plan in accordance with Section 01 74 19 - Waste M</w:t>
      </w:r>
      <w:r w:rsidRPr="00CA2526">
        <w:rPr>
          <w:rFonts w:ascii="Times New Roman" w:hAnsi="Times New Roman"/>
          <w:szCs w:val="24"/>
        </w:rPr>
        <w:t>anagement and Disposal.</w:t>
      </w:r>
      <w:r w:rsidRPr="00FA2931">
        <w:rPr>
          <w:rFonts w:ascii="Times New Roman" w:hAnsi="Times New Roman"/>
          <w:szCs w:val="24"/>
        </w:rPr>
        <w:t xml:space="preserve"> </w:t>
      </w:r>
      <w:r w:rsidRPr="00475D51">
        <w:rPr>
          <w:rFonts w:ascii="Times New Roman" w:hAnsi="Times New Roman"/>
          <w:szCs w:val="24"/>
        </w:rPr>
        <w:t>[01 74 19B-A</w:t>
      </w:r>
      <w:r w:rsidRPr="00872816">
        <w:rPr>
          <w:rFonts w:ascii="Times New Roman" w:hAnsi="Times New Roman"/>
          <w:szCs w:val="24"/>
        </w:rPr>
        <w:t xml:space="preserve"> -</w:t>
      </w:r>
      <w:r w:rsidRPr="00C8388D">
        <w:rPr>
          <w:rFonts w:ascii="Times New Roman" w:hAnsi="Times New Roman"/>
          <w:szCs w:val="24"/>
        </w:rPr>
        <w:t xml:space="preserve"> Waste</w:t>
      </w:r>
      <w:r w:rsidRPr="000A7EBC">
        <w:rPr>
          <w:rFonts w:ascii="Times New Roman" w:hAnsi="Times New Roman"/>
          <w:bCs/>
          <w:szCs w:val="24"/>
        </w:rPr>
        <w:t xml:space="preserve"> Management Plan Construction and Demolition Projects and </w:t>
      </w:r>
      <w:r w:rsidRPr="00FF530E">
        <w:rPr>
          <w:rFonts w:ascii="Times New Roman" w:hAnsi="Times New Roman"/>
          <w:szCs w:val="24"/>
        </w:rPr>
        <w:t>01 74 19B-B - Cost/Revenue Analysis Workplan Construction and Demolition Projects]  </w:t>
      </w:r>
    </w:p>
    <w:p w14:paraId="28079F46" w14:textId="77777777" w:rsidR="00A63AED" w:rsidRPr="00FF530E" w:rsidRDefault="00A63AED" w:rsidP="006E5389">
      <w:pPr>
        <w:pStyle w:val="011111"/>
        <w:rPr>
          <w:rFonts w:ascii="Times New Roman" w:hAnsi="Times New Roman"/>
          <w:szCs w:val="24"/>
        </w:rPr>
      </w:pPr>
    </w:p>
    <w:p w14:paraId="47760D88" w14:textId="77777777" w:rsidR="000648B2" w:rsidRDefault="000648B2" w:rsidP="001C40E4">
      <w:pPr>
        <w:pStyle w:val="011111"/>
        <w:jc w:val="left"/>
        <w:rPr>
          <w:rFonts w:ascii="Times New Roman" w:hAnsi="Times New Roman"/>
          <w:szCs w:val="24"/>
        </w:rPr>
      </w:pPr>
      <w:r w:rsidRPr="00F91904">
        <w:rPr>
          <w:rFonts w:ascii="Times New Roman" w:hAnsi="Times New Roman"/>
          <w:szCs w:val="24"/>
        </w:rPr>
        <w:t>.2</w:t>
      </w:r>
      <w:r w:rsidRPr="00F91904">
        <w:rPr>
          <w:rFonts w:ascii="Times New Roman" w:hAnsi="Times New Roman"/>
          <w:szCs w:val="24"/>
        </w:rPr>
        <w:tab/>
      </w:r>
      <w:r w:rsidR="00302928">
        <w:rPr>
          <w:rFonts w:ascii="Times New Roman" w:hAnsi="Times New Roman"/>
          <w:szCs w:val="24"/>
        </w:rPr>
        <w:t xml:space="preserve">Achieve one of the options for a minimum of one credit point: </w:t>
      </w:r>
      <w:r w:rsidRPr="00302928">
        <w:rPr>
          <w:rFonts w:ascii="Times New Roman" w:hAnsi="Times New Roman"/>
          <w:szCs w:val="24"/>
        </w:rPr>
        <w:t>Waste Management goal for the project is [50%] [75%].</w:t>
      </w:r>
    </w:p>
    <w:p w14:paraId="16F1F0BA" w14:textId="77777777" w:rsidR="00302928" w:rsidRDefault="00302928" w:rsidP="001C40E4">
      <w:pPr>
        <w:pStyle w:val="011111"/>
        <w:ind w:left="4320"/>
        <w:jc w:val="left"/>
        <w:rPr>
          <w:rFonts w:ascii="Times New Roman" w:hAnsi="Times New Roman"/>
          <w:szCs w:val="24"/>
        </w:rPr>
      </w:pPr>
      <w:r>
        <w:rPr>
          <w:rFonts w:ascii="Times New Roman" w:hAnsi="Times New Roman"/>
          <w:szCs w:val="24"/>
        </w:rPr>
        <w:t>.1</w:t>
      </w:r>
      <w:r>
        <w:rPr>
          <w:rFonts w:ascii="Times New Roman" w:hAnsi="Times New Roman"/>
          <w:szCs w:val="24"/>
        </w:rPr>
        <w:tab/>
        <w:t>Option 1: Diversion (1-2 points)</w:t>
      </w:r>
    </w:p>
    <w:p w14:paraId="5AACCCA3" w14:textId="77777777" w:rsidR="00302928" w:rsidRPr="00302928" w:rsidRDefault="00302928" w:rsidP="001C40E4">
      <w:pPr>
        <w:pStyle w:val="011111"/>
        <w:ind w:left="4320"/>
        <w:jc w:val="left"/>
        <w:rPr>
          <w:rFonts w:ascii="Times New Roman" w:hAnsi="Times New Roman"/>
          <w:szCs w:val="24"/>
        </w:rPr>
      </w:pPr>
      <w:r>
        <w:rPr>
          <w:rFonts w:ascii="Times New Roman" w:hAnsi="Times New Roman"/>
          <w:szCs w:val="24"/>
        </w:rPr>
        <w:t>.2</w:t>
      </w:r>
      <w:r>
        <w:rPr>
          <w:rFonts w:ascii="Times New Roman" w:hAnsi="Times New Roman"/>
          <w:szCs w:val="24"/>
        </w:rPr>
        <w:tab/>
        <w:t>Option 2: Reduction of Total Waste Material</w:t>
      </w:r>
      <w:r w:rsidR="0063359D">
        <w:rPr>
          <w:rFonts w:ascii="Times New Roman" w:hAnsi="Times New Roman"/>
          <w:szCs w:val="24"/>
        </w:rPr>
        <w:t>:</w:t>
      </w:r>
      <w:r>
        <w:rPr>
          <w:rFonts w:ascii="Times New Roman" w:hAnsi="Times New Roman"/>
          <w:szCs w:val="24"/>
        </w:rPr>
        <w:t xml:space="preserve"> (2 points)</w:t>
      </w:r>
      <w:r w:rsidR="0063359D">
        <w:rPr>
          <w:rFonts w:ascii="Times New Roman" w:hAnsi="Times New Roman"/>
          <w:szCs w:val="24"/>
        </w:rPr>
        <w:t xml:space="preserve"> </w:t>
      </w:r>
      <w:r w:rsidR="0063359D" w:rsidRPr="0063359D">
        <w:rPr>
          <w:rFonts w:ascii="Times New Roman" w:hAnsi="Times New Roman"/>
          <w:szCs w:val="24"/>
        </w:rPr>
        <w:t>Do not generate more than 2.5 pounds of construction waste per square foot (12.2 kilograms of waste per square meter) of the building’s floor area.</w:t>
      </w:r>
    </w:p>
    <w:p w14:paraId="3233647B" w14:textId="77777777" w:rsidR="000648B2" w:rsidRPr="00302928" w:rsidRDefault="000648B2" w:rsidP="006E5389">
      <w:pPr>
        <w:pStyle w:val="011111"/>
        <w:rPr>
          <w:rFonts w:ascii="Times New Roman" w:hAnsi="Times New Roman"/>
          <w:szCs w:val="24"/>
        </w:rPr>
      </w:pPr>
    </w:p>
    <w:p w14:paraId="78A27F4C" w14:textId="77777777" w:rsidR="000648B2" w:rsidRPr="00DC2A16" w:rsidRDefault="000648B2" w:rsidP="006E5389">
      <w:pPr>
        <w:pStyle w:val="01111"/>
        <w:rPr>
          <w:rFonts w:ascii="Times New Roman" w:hAnsi="Times New Roman"/>
          <w:szCs w:val="24"/>
        </w:rPr>
      </w:pPr>
      <w:r w:rsidRPr="00302928">
        <w:rPr>
          <w:rFonts w:ascii="Times New Roman" w:hAnsi="Times New Roman"/>
          <w:szCs w:val="24"/>
        </w:rPr>
        <w:t>.2</w:t>
      </w:r>
      <w:r w:rsidRPr="00302928">
        <w:rPr>
          <w:rFonts w:ascii="Times New Roman" w:hAnsi="Times New Roman"/>
          <w:szCs w:val="24"/>
        </w:rPr>
        <w:tab/>
        <w:t>MR</w:t>
      </w:r>
      <w:r w:rsidR="00DC2A16" w:rsidRPr="00302928">
        <w:rPr>
          <w:rFonts w:ascii="Times New Roman" w:hAnsi="Times New Roman"/>
          <w:szCs w:val="24"/>
        </w:rPr>
        <w:t xml:space="preserve"> Credit: Building Product</w:t>
      </w:r>
      <w:r w:rsidR="00191A97" w:rsidRPr="001C40E4">
        <w:rPr>
          <w:rFonts w:ascii="Times New Roman" w:hAnsi="Times New Roman"/>
          <w:szCs w:val="24"/>
        </w:rPr>
        <w:t xml:space="preserve"> Disclosure and Optimization – Environmental Product Declarations</w:t>
      </w:r>
      <w:r w:rsidRPr="00DC2A16">
        <w:rPr>
          <w:rFonts w:ascii="Times New Roman" w:hAnsi="Times New Roman"/>
          <w:szCs w:val="24"/>
        </w:rPr>
        <w:t>.</w:t>
      </w:r>
    </w:p>
    <w:p w14:paraId="0CFA84CB" w14:textId="77777777" w:rsidR="000648B2" w:rsidRPr="00B4046D" w:rsidRDefault="000648B2" w:rsidP="006E5389">
      <w:pPr>
        <w:pStyle w:val="01111"/>
        <w:rPr>
          <w:rFonts w:ascii="Times New Roman" w:hAnsi="Times New Roman"/>
          <w:szCs w:val="24"/>
        </w:rPr>
      </w:pPr>
    </w:p>
    <w:p w14:paraId="01C50EBB" w14:textId="77777777" w:rsidR="000648B2" w:rsidRPr="00B4046D" w:rsidRDefault="000648B2" w:rsidP="006E5389">
      <w:pPr>
        <w:pStyle w:val="011111"/>
        <w:rPr>
          <w:rFonts w:ascii="Times New Roman" w:hAnsi="Times New Roman"/>
          <w:szCs w:val="24"/>
        </w:rPr>
      </w:pPr>
      <w:r w:rsidRPr="004F318E">
        <w:rPr>
          <w:rFonts w:ascii="Times New Roman" w:hAnsi="Times New Roman"/>
          <w:szCs w:val="24"/>
        </w:rPr>
        <w:t>.1</w:t>
      </w:r>
      <w:r w:rsidRPr="004F318E">
        <w:rPr>
          <w:rFonts w:ascii="Times New Roman" w:hAnsi="Times New Roman"/>
          <w:szCs w:val="24"/>
        </w:rPr>
        <w:tab/>
      </w:r>
      <w:r w:rsidR="00207C8C" w:rsidRPr="001C40E4">
        <w:rPr>
          <w:rFonts w:ascii="Times New Roman" w:hAnsi="Times New Roman"/>
          <w:szCs w:val="24"/>
        </w:rPr>
        <w:t>Achieve one of the options for a minimum of one credit point</w:t>
      </w:r>
      <w:r w:rsidR="00302928">
        <w:rPr>
          <w:rFonts w:ascii="Times New Roman" w:hAnsi="Times New Roman"/>
          <w:szCs w:val="24"/>
        </w:rPr>
        <w:t>:</w:t>
      </w:r>
      <w:r w:rsidR="00207C8C" w:rsidRPr="001C40E4">
        <w:rPr>
          <w:rFonts w:ascii="Times New Roman" w:hAnsi="Times New Roman"/>
          <w:szCs w:val="24"/>
        </w:rPr>
        <w:t xml:space="preserve"> </w:t>
      </w:r>
      <w:r w:rsidRPr="00B4046D">
        <w:rPr>
          <w:rFonts w:ascii="Times New Roman" w:hAnsi="Times New Roman"/>
          <w:szCs w:val="24"/>
        </w:rPr>
        <w:t>.</w:t>
      </w:r>
    </w:p>
    <w:p w14:paraId="7FD2CB23" w14:textId="77777777" w:rsidR="000648B2" w:rsidRPr="00DC2A16" w:rsidRDefault="000648B2" w:rsidP="00207C8C">
      <w:pPr>
        <w:pStyle w:val="011111"/>
        <w:ind w:left="4320"/>
        <w:rPr>
          <w:rFonts w:ascii="Times New Roman" w:hAnsi="Times New Roman"/>
          <w:szCs w:val="24"/>
        </w:rPr>
      </w:pPr>
      <w:r w:rsidRPr="004F318E">
        <w:rPr>
          <w:rFonts w:ascii="Times New Roman" w:hAnsi="Times New Roman"/>
          <w:szCs w:val="24"/>
        </w:rPr>
        <w:t>.</w:t>
      </w:r>
      <w:r w:rsidR="00207C8C" w:rsidRPr="001C40E4">
        <w:rPr>
          <w:rFonts w:ascii="Times New Roman" w:hAnsi="Times New Roman"/>
          <w:szCs w:val="24"/>
        </w:rPr>
        <w:t>1</w:t>
      </w:r>
      <w:r w:rsidRPr="00DC2A16">
        <w:rPr>
          <w:rFonts w:ascii="Times New Roman" w:hAnsi="Times New Roman"/>
          <w:szCs w:val="24"/>
        </w:rPr>
        <w:tab/>
      </w:r>
      <w:r w:rsidR="00302928">
        <w:rPr>
          <w:rFonts w:ascii="Times New Roman" w:hAnsi="Times New Roman"/>
          <w:szCs w:val="24"/>
        </w:rPr>
        <w:t xml:space="preserve">Option 1: </w:t>
      </w:r>
      <w:r w:rsidR="00207C8C" w:rsidRPr="001C40E4">
        <w:rPr>
          <w:rFonts w:ascii="Times New Roman" w:hAnsi="Times New Roman"/>
          <w:szCs w:val="24"/>
        </w:rPr>
        <w:t>Environmental Product Declaration (EPD)</w:t>
      </w:r>
      <w:r w:rsidRPr="00207C8C">
        <w:rPr>
          <w:rFonts w:ascii="Times New Roman" w:hAnsi="Times New Roman"/>
          <w:szCs w:val="24"/>
        </w:rPr>
        <w:t>.</w:t>
      </w:r>
      <w:r w:rsidR="00302928">
        <w:rPr>
          <w:rFonts w:ascii="Times New Roman" w:hAnsi="Times New Roman"/>
          <w:szCs w:val="24"/>
        </w:rPr>
        <w:t xml:space="preserve"> (1 point)</w:t>
      </w:r>
    </w:p>
    <w:p w14:paraId="54C7E830" w14:textId="77777777" w:rsidR="000648B2" w:rsidRPr="00302928" w:rsidRDefault="000648B2" w:rsidP="00207C8C">
      <w:pPr>
        <w:pStyle w:val="011111"/>
        <w:ind w:left="4320"/>
        <w:rPr>
          <w:rFonts w:ascii="Times New Roman" w:hAnsi="Times New Roman"/>
          <w:szCs w:val="24"/>
        </w:rPr>
      </w:pPr>
      <w:r w:rsidRPr="00DC2A16">
        <w:rPr>
          <w:rFonts w:ascii="Times New Roman" w:hAnsi="Times New Roman"/>
          <w:szCs w:val="24"/>
        </w:rPr>
        <w:t>.</w:t>
      </w:r>
      <w:r w:rsidR="00207C8C" w:rsidRPr="001C40E4">
        <w:rPr>
          <w:rFonts w:ascii="Times New Roman" w:hAnsi="Times New Roman"/>
          <w:szCs w:val="24"/>
        </w:rPr>
        <w:t>2</w:t>
      </w:r>
      <w:r w:rsidRPr="00DC2A16">
        <w:rPr>
          <w:rFonts w:ascii="Times New Roman" w:hAnsi="Times New Roman"/>
          <w:szCs w:val="24"/>
        </w:rPr>
        <w:tab/>
      </w:r>
      <w:r w:rsidR="00302928">
        <w:rPr>
          <w:rFonts w:ascii="Times New Roman" w:hAnsi="Times New Roman"/>
          <w:szCs w:val="24"/>
        </w:rPr>
        <w:t xml:space="preserve">Option 2: </w:t>
      </w:r>
      <w:r w:rsidR="00207C8C" w:rsidRPr="001C40E4">
        <w:rPr>
          <w:rFonts w:ascii="Times New Roman" w:hAnsi="Times New Roman"/>
          <w:szCs w:val="24"/>
        </w:rPr>
        <w:t>Multi-</w:t>
      </w:r>
      <w:r w:rsidR="00302928" w:rsidRPr="00302928">
        <w:rPr>
          <w:rFonts w:ascii="Times New Roman" w:hAnsi="Times New Roman"/>
          <w:szCs w:val="24"/>
        </w:rPr>
        <w:t>Attribute</w:t>
      </w:r>
      <w:r w:rsidR="00207C8C" w:rsidRPr="001C40E4">
        <w:rPr>
          <w:rFonts w:ascii="Times New Roman" w:hAnsi="Times New Roman"/>
          <w:szCs w:val="24"/>
        </w:rPr>
        <w:t xml:space="preserve"> Optimization</w:t>
      </w:r>
      <w:r w:rsidR="00302928">
        <w:rPr>
          <w:rFonts w:ascii="Times New Roman" w:hAnsi="Times New Roman"/>
          <w:szCs w:val="24"/>
        </w:rPr>
        <w:t>. (1 point)</w:t>
      </w:r>
      <w:r w:rsidRPr="00302928">
        <w:rPr>
          <w:rFonts w:ascii="Times New Roman" w:hAnsi="Times New Roman"/>
          <w:szCs w:val="24"/>
        </w:rPr>
        <w:t>.</w:t>
      </w:r>
    </w:p>
    <w:p w14:paraId="14236E8E" w14:textId="77777777" w:rsidR="000648B2" w:rsidRPr="000C2A0A" w:rsidRDefault="000648B2" w:rsidP="006E5389">
      <w:pPr>
        <w:pStyle w:val="011111"/>
        <w:rPr>
          <w:rFonts w:ascii="Times New Roman" w:hAnsi="Times New Roman"/>
          <w:szCs w:val="24"/>
        </w:rPr>
      </w:pPr>
    </w:p>
    <w:p w14:paraId="2E54ED64" w14:textId="77777777" w:rsidR="000648B2" w:rsidRPr="004F318E" w:rsidRDefault="000648B2" w:rsidP="006E5389">
      <w:pPr>
        <w:pStyle w:val="01111"/>
        <w:rPr>
          <w:rFonts w:ascii="Times New Roman" w:hAnsi="Times New Roman"/>
          <w:szCs w:val="24"/>
        </w:rPr>
      </w:pPr>
      <w:r w:rsidRPr="00DC2A16">
        <w:rPr>
          <w:rFonts w:ascii="Times New Roman" w:hAnsi="Times New Roman"/>
          <w:szCs w:val="24"/>
        </w:rPr>
        <w:t>.3</w:t>
      </w:r>
      <w:r w:rsidRPr="00DC2A16">
        <w:rPr>
          <w:rFonts w:ascii="Times New Roman" w:hAnsi="Times New Roman"/>
          <w:szCs w:val="24"/>
        </w:rPr>
        <w:tab/>
      </w:r>
      <w:r w:rsidR="00DC2A16" w:rsidRPr="00DC2A16">
        <w:rPr>
          <w:rFonts w:ascii="Times New Roman" w:hAnsi="Times New Roman"/>
          <w:szCs w:val="24"/>
        </w:rPr>
        <w:t>MR Credit: Building Product Disclosure and Optimization – Sourcing of Raw</w:t>
      </w:r>
      <w:r w:rsidR="00DC2A16" w:rsidRPr="00B4046D">
        <w:rPr>
          <w:rFonts w:ascii="Times New Roman" w:hAnsi="Times New Roman"/>
          <w:szCs w:val="24"/>
        </w:rPr>
        <w:t xml:space="preserve"> Materials].</w:t>
      </w:r>
    </w:p>
    <w:p w14:paraId="0B23EAD3" w14:textId="77777777" w:rsidR="000648B2" w:rsidRPr="00CA2526" w:rsidRDefault="000648B2" w:rsidP="006E5389">
      <w:pPr>
        <w:pStyle w:val="01111"/>
        <w:rPr>
          <w:rFonts w:ascii="Times New Roman" w:hAnsi="Times New Roman"/>
          <w:szCs w:val="24"/>
        </w:rPr>
      </w:pPr>
    </w:p>
    <w:p w14:paraId="7BF45DCA" w14:textId="77777777" w:rsidR="000648B2" w:rsidRPr="000F2908" w:rsidRDefault="000648B2" w:rsidP="006E5389">
      <w:pPr>
        <w:pStyle w:val="011111"/>
        <w:rPr>
          <w:rFonts w:ascii="Times New Roman" w:hAnsi="Times New Roman"/>
          <w:szCs w:val="24"/>
        </w:rPr>
      </w:pPr>
      <w:r w:rsidRPr="00475D51">
        <w:rPr>
          <w:rFonts w:ascii="Times New Roman" w:hAnsi="Times New Roman"/>
          <w:szCs w:val="24"/>
        </w:rPr>
        <w:t>.1</w:t>
      </w:r>
      <w:r w:rsidRPr="00475D51">
        <w:rPr>
          <w:rFonts w:ascii="Times New Roman" w:hAnsi="Times New Roman"/>
          <w:szCs w:val="24"/>
        </w:rPr>
        <w:tab/>
      </w:r>
      <w:r w:rsidR="00207C8C" w:rsidRPr="00475D51">
        <w:rPr>
          <w:rFonts w:ascii="Times New Roman" w:hAnsi="Times New Roman"/>
          <w:szCs w:val="24"/>
        </w:rPr>
        <w:t>Achieve one of the options fo</w:t>
      </w:r>
      <w:r w:rsidR="00302928" w:rsidRPr="00475D51">
        <w:rPr>
          <w:rFonts w:ascii="Times New Roman" w:hAnsi="Times New Roman"/>
          <w:szCs w:val="24"/>
        </w:rPr>
        <w:t>r a minimum of one credit point</w:t>
      </w:r>
      <w:r w:rsidR="00302928">
        <w:rPr>
          <w:rFonts w:ascii="Times New Roman" w:hAnsi="Times New Roman"/>
          <w:szCs w:val="24"/>
        </w:rPr>
        <w:t>:</w:t>
      </w:r>
    </w:p>
    <w:p w14:paraId="68BF16FA" w14:textId="77777777" w:rsidR="000648B2" w:rsidRPr="00DC2A16" w:rsidRDefault="000648B2" w:rsidP="00207C8C">
      <w:pPr>
        <w:pStyle w:val="011111"/>
        <w:ind w:left="4320"/>
        <w:rPr>
          <w:rFonts w:ascii="Times New Roman" w:hAnsi="Times New Roman"/>
          <w:szCs w:val="24"/>
        </w:rPr>
      </w:pPr>
      <w:r w:rsidRPr="004F318E">
        <w:rPr>
          <w:rFonts w:ascii="Times New Roman" w:hAnsi="Times New Roman"/>
          <w:szCs w:val="24"/>
        </w:rPr>
        <w:t>.</w:t>
      </w:r>
      <w:r w:rsidR="00DC2A16" w:rsidRPr="001C40E4">
        <w:rPr>
          <w:rFonts w:ascii="Times New Roman" w:hAnsi="Times New Roman"/>
          <w:szCs w:val="24"/>
        </w:rPr>
        <w:t>1</w:t>
      </w:r>
      <w:r w:rsidRPr="00DC2A16">
        <w:rPr>
          <w:rFonts w:ascii="Times New Roman" w:hAnsi="Times New Roman"/>
          <w:szCs w:val="24"/>
        </w:rPr>
        <w:tab/>
      </w:r>
      <w:r w:rsidR="00302928">
        <w:rPr>
          <w:rFonts w:ascii="Times New Roman" w:hAnsi="Times New Roman"/>
          <w:szCs w:val="24"/>
        </w:rPr>
        <w:t xml:space="preserve">Option 1: </w:t>
      </w:r>
      <w:r w:rsidR="00207C8C" w:rsidRPr="001C40E4">
        <w:rPr>
          <w:rFonts w:ascii="Times New Roman" w:hAnsi="Times New Roman"/>
          <w:szCs w:val="24"/>
        </w:rPr>
        <w:t>Raw Material Source and Extraction Reporting</w:t>
      </w:r>
      <w:r w:rsidRPr="00DC2A16">
        <w:rPr>
          <w:rFonts w:ascii="Times New Roman" w:hAnsi="Times New Roman"/>
          <w:szCs w:val="24"/>
        </w:rPr>
        <w:t>.</w:t>
      </w:r>
      <w:r w:rsidR="00302928">
        <w:rPr>
          <w:rFonts w:ascii="Times New Roman" w:hAnsi="Times New Roman"/>
          <w:szCs w:val="24"/>
        </w:rPr>
        <w:t xml:space="preserve"> (1 point)</w:t>
      </w:r>
    </w:p>
    <w:p w14:paraId="05E153C2" w14:textId="77777777" w:rsidR="000648B2" w:rsidRPr="00DC2A16" w:rsidRDefault="000648B2" w:rsidP="00207C8C">
      <w:pPr>
        <w:pStyle w:val="011111"/>
        <w:ind w:left="4320"/>
        <w:rPr>
          <w:rFonts w:ascii="Times New Roman" w:hAnsi="Times New Roman"/>
          <w:szCs w:val="24"/>
        </w:rPr>
      </w:pPr>
      <w:r w:rsidRPr="00DC2A16">
        <w:rPr>
          <w:rFonts w:ascii="Times New Roman" w:hAnsi="Times New Roman"/>
          <w:szCs w:val="24"/>
        </w:rPr>
        <w:t>.</w:t>
      </w:r>
      <w:r w:rsidR="00DC2A16" w:rsidRPr="001C40E4">
        <w:rPr>
          <w:rFonts w:ascii="Times New Roman" w:hAnsi="Times New Roman"/>
          <w:szCs w:val="24"/>
        </w:rPr>
        <w:t>2</w:t>
      </w:r>
      <w:r w:rsidRPr="00DC2A16">
        <w:rPr>
          <w:rFonts w:ascii="Times New Roman" w:hAnsi="Times New Roman"/>
          <w:szCs w:val="24"/>
        </w:rPr>
        <w:tab/>
      </w:r>
      <w:r w:rsidR="00302928">
        <w:rPr>
          <w:rFonts w:ascii="Times New Roman" w:hAnsi="Times New Roman"/>
          <w:szCs w:val="24"/>
        </w:rPr>
        <w:t xml:space="preserve">Option 2: </w:t>
      </w:r>
      <w:r w:rsidR="00207C8C" w:rsidRPr="001C40E4">
        <w:rPr>
          <w:rFonts w:ascii="Times New Roman" w:hAnsi="Times New Roman"/>
          <w:szCs w:val="24"/>
        </w:rPr>
        <w:t>Leadership Extraction Practices</w:t>
      </w:r>
      <w:r w:rsidRPr="00DC2A16">
        <w:rPr>
          <w:rFonts w:ascii="Times New Roman" w:hAnsi="Times New Roman"/>
          <w:szCs w:val="24"/>
        </w:rPr>
        <w:t>.</w:t>
      </w:r>
      <w:r w:rsidR="00302928">
        <w:rPr>
          <w:rFonts w:ascii="Times New Roman" w:hAnsi="Times New Roman"/>
          <w:szCs w:val="24"/>
        </w:rPr>
        <w:t xml:space="preserve"> (1 point)</w:t>
      </w:r>
    </w:p>
    <w:p w14:paraId="3056F246" w14:textId="77777777" w:rsidR="000648B2" w:rsidRPr="001C40E4" w:rsidRDefault="000648B2" w:rsidP="006E5389">
      <w:pPr>
        <w:pStyle w:val="01111"/>
        <w:rPr>
          <w:rFonts w:ascii="Times New Roman" w:hAnsi="Times New Roman"/>
          <w:szCs w:val="24"/>
          <w:highlight w:val="yellow"/>
        </w:rPr>
      </w:pPr>
    </w:p>
    <w:p w14:paraId="12993522" w14:textId="77777777" w:rsidR="000648B2" w:rsidRPr="00DC2A16" w:rsidRDefault="000648B2" w:rsidP="00305DE0">
      <w:pPr>
        <w:pStyle w:val="01111"/>
        <w:keepNext/>
        <w:keepLines/>
        <w:rPr>
          <w:rFonts w:ascii="Times New Roman" w:hAnsi="Times New Roman"/>
          <w:szCs w:val="24"/>
        </w:rPr>
      </w:pPr>
      <w:r w:rsidRPr="00DC2A16">
        <w:rPr>
          <w:rFonts w:ascii="Times New Roman" w:hAnsi="Times New Roman"/>
          <w:szCs w:val="24"/>
        </w:rPr>
        <w:t>.4</w:t>
      </w:r>
      <w:r w:rsidRPr="00DC2A16">
        <w:rPr>
          <w:rFonts w:ascii="Times New Roman" w:hAnsi="Times New Roman"/>
          <w:szCs w:val="24"/>
        </w:rPr>
        <w:tab/>
        <w:t>MR</w:t>
      </w:r>
      <w:r w:rsidR="00207C8C" w:rsidRPr="001C40E4">
        <w:rPr>
          <w:rFonts w:ascii="Times New Roman" w:hAnsi="Times New Roman"/>
          <w:szCs w:val="24"/>
        </w:rPr>
        <w:t xml:space="preserve"> Credit: Building Product Disclosure and Optimization –</w:t>
      </w:r>
      <w:r w:rsidR="00DC2A16" w:rsidRPr="001C40E4">
        <w:rPr>
          <w:rFonts w:ascii="Times New Roman" w:hAnsi="Times New Roman"/>
          <w:szCs w:val="24"/>
        </w:rPr>
        <w:t xml:space="preserve"> </w:t>
      </w:r>
      <w:r w:rsidRPr="00DC2A16">
        <w:rPr>
          <w:rFonts w:ascii="Times New Roman" w:hAnsi="Times New Roman"/>
          <w:szCs w:val="24"/>
        </w:rPr>
        <w:t xml:space="preserve"> Material</w:t>
      </w:r>
      <w:r w:rsidR="00DC2A16" w:rsidRPr="001C40E4">
        <w:rPr>
          <w:rFonts w:ascii="Times New Roman" w:hAnsi="Times New Roman"/>
          <w:szCs w:val="24"/>
        </w:rPr>
        <w:t xml:space="preserve"> Ingredients</w:t>
      </w:r>
      <w:r w:rsidRPr="00DC2A16">
        <w:rPr>
          <w:rFonts w:ascii="Times New Roman" w:hAnsi="Times New Roman"/>
          <w:szCs w:val="24"/>
        </w:rPr>
        <w:t>.</w:t>
      </w:r>
    </w:p>
    <w:p w14:paraId="1A981AB1" w14:textId="77777777" w:rsidR="000648B2" w:rsidRPr="001C40E4" w:rsidRDefault="000648B2" w:rsidP="00305DE0">
      <w:pPr>
        <w:pStyle w:val="011111"/>
        <w:keepNext/>
        <w:keepLines/>
        <w:rPr>
          <w:rFonts w:ascii="Times New Roman" w:hAnsi="Times New Roman"/>
          <w:szCs w:val="24"/>
          <w:highlight w:val="yellow"/>
        </w:rPr>
      </w:pPr>
    </w:p>
    <w:p w14:paraId="5844BAC3" w14:textId="77777777" w:rsidR="00DC2A16" w:rsidRPr="00DC2A16" w:rsidRDefault="00DC2A16" w:rsidP="00DC2A16">
      <w:pPr>
        <w:pStyle w:val="011111"/>
        <w:keepNext/>
        <w:keepLines/>
        <w:rPr>
          <w:rFonts w:ascii="Times New Roman" w:hAnsi="Times New Roman"/>
          <w:szCs w:val="24"/>
        </w:rPr>
      </w:pPr>
      <w:r w:rsidRPr="00DC2A16">
        <w:rPr>
          <w:rFonts w:ascii="Times New Roman" w:hAnsi="Times New Roman"/>
          <w:szCs w:val="24"/>
        </w:rPr>
        <w:t>.1</w:t>
      </w:r>
      <w:r w:rsidRPr="00DC2A16">
        <w:rPr>
          <w:rFonts w:ascii="Times New Roman" w:hAnsi="Times New Roman"/>
          <w:szCs w:val="24"/>
        </w:rPr>
        <w:tab/>
        <w:t>Achieve one of the options fo</w:t>
      </w:r>
      <w:r w:rsidR="00302928">
        <w:rPr>
          <w:rFonts w:ascii="Times New Roman" w:hAnsi="Times New Roman"/>
          <w:szCs w:val="24"/>
        </w:rPr>
        <w:t>r a minimum of one credit point:</w:t>
      </w:r>
    </w:p>
    <w:p w14:paraId="5FBDA919" w14:textId="77777777" w:rsidR="00DC2A16" w:rsidRPr="00DC2A16" w:rsidRDefault="00DC2A16" w:rsidP="00DC2A16">
      <w:pPr>
        <w:pStyle w:val="011111"/>
        <w:keepNext/>
        <w:keepLines/>
        <w:ind w:left="4320"/>
        <w:rPr>
          <w:rFonts w:ascii="Times New Roman" w:hAnsi="Times New Roman"/>
          <w:szCs w:val="24"/>
        </w:rPr>
      </w:pPr>
      <w:r>
        <w:rPr>
          <w:rFonts w:ascii="Times New Roman" w:hAnsi="Times New Roman"/>
          <w:szCs w:val="24"/>
        </w:rPr>
        <w:t>.1</w:t>
      </w:r>
      <w:r w:rsidRPr="00DC2A16">
        <w:rPr>
          <w:rFonts w:ascii="Times New Roman" w:hAnsi="Times New Roman"/>
          <w:szCs w:val="24"/>
        </w:rPr>
        <w:tab/>
      </w:r>
      <w:r w:rsidR="00302928">
        <w:rPr>
          <w:rFonts w:ascii="Times New Roman" w:hAnsi="Times New Roman"/>
          <w:szCs w:val="24"/>
        </w:rPr>
        <w:t xml:space="preserve">Option 1: </w:t>
      </w:r>
      <w:r>
        <w:rPr>
          <w:rFonts w:ascii="Times New Roman" w:hAnsi="Times New Roman"/>
          <w:szCs w:val="24"/>
        </w:rPr>
        <w:t>Material Ingredient</w:t>
      </w:r>
      <w:r w:rsidRPr="00DC2A16">
        <w:rPr>
          <w:rFonts w:ascii="Times New Roman" w:hAnsi="Times New Roman"/>
          <w:szCs w:val="24"/>
        </w:rPr>
        <w:t xml:space="preserve"> Reporting.</w:t>
      </w:r>
      <w:r w:rsidR="00302928">
        <w:rPr>
          <w:rFonts w:ascii="Times New Roman" w:hAnsi="Times New Roman"/>
          <w:szCs w:val="24"/>
        </w:rPr>
        <w:t xml:space="preserve"> (1 point)</w:t>
      </w:r>
    </w:p>
    <w:p w14:paraId="0A0D1142" w14:textId="77777777" w:rsidR="004348DB" w:rsidRDefault="00DC2A16" w:rsidP="001C40E4">
      <w:pPr>
        <w:pStyle w:val="011111"/>
        <w:ind w:left="4320"/>
        <w:rPr>
          <w:rFonts w:ascii="Times New Roman" w:hAnsi="Times New Roman"/>
          <w:szCs w:val="24"/>
        </w:rPr>
      </w:pPr>
      <w:r>
        <w:rPr>
          <w:rFonts w:ascii="Times New Roman" w:hAnsi="Times New Roman"/>
          <w:szCs w:val="24"/>
        </w:rPr>
        <w:t>.2</w:t>
      </w:r>
      <w:r>
        <w:rPr>
          <w:rFonts w:ascii="Times New Roman" w:hAnsi="Times New Roman"/>
          <w:szCs w:val="24"/>
        </w:rPr>
        <w:tab/>
      </w:r>
      <w:r w:rsidR="00302928" w:rsidRPr="00302928">
        <w:rPr>
          <w:rFonts w:ascii="Times New Roman" w:hAnsi="Times New Roman"/>
          <w:szCs w:val="24"/>
        </w:rPr>
        <w:t xml:space="preserve">Option 2: </w:t>
      </w:r>
      <w:r w:rsidRPr="00302928">
        <w:rPr>
          <w:rFonts w:ascii="Times New Roman" w:hAnsi="Times New Roman"/>
          <w:szCs w:val="24"/>
        </w:rPr>
        <w:t>Material Ingredient Optimization</w:t>
      </w:r>
      <w:r w:rsidR="000648B2" w:rsidRPr="00302928">
        <w:rPr>
          <w:rFonts w:ascii="Times New Roman" w:hAnsi="Times New Roman"/>
          <w:szCs w:val="24"/>
        </w:rPr>
        <w:t>.</w:t>
      </w:r>
    </w:p>
    <w:p w14:paraId="325BB70B" w14:textId="77777777" w:rsidR="000648B2" w:rsidRPr="00B4046D" w:rsidRDefault="004348DB" w:rsidP="001C40E4">
      <w:pPr>
        <w:pStyle w:val="011111"/>
        <w:ind w:left="4320"/>
        <w:rPr>
          <w:rFonts w:ascii="Times New Roman" w:hAnsi="Times New Roman"/>
          <w:szCs w:val="24"/>
        </w:rPr>
      </w:pPr>
      <w:r>
        <w:rPr>
          <w:rFonts w:ascii="Times New Roman" w:hAnsi="Times New Roman"/>
          <w:szCs w:val="24"/>
        </w:rPr>
        <w:t>.</w:t>
      </w:r>
      <w:r w:rsidR="00DC2A16" w:rsidRPr="001C40E4">
        <w:rPr>
          <w:rFonts w:ascii="Times New Roman" w:hAnsi="Times New Roman"/>
          <w:szCs w:val="24"/>
        </w:rPr>
        <w:t>3</w:t>
      </w:r>
      <w:r w:rsidR="000648B2" w:rsidRPr="00302928">
        <w:rPr>
          <w:rFonts w:ascii="Times New Roman" w:hAnsi="Times New Roman"/>
          <w:szCs w:val="24"/>
        </w:rPr>
        <w:tab/>
      </w:r>
      <w:r w:rsidR="00302928" w:rsidRPr="001C40E4">
        <w:rPr>
          <w:rFonts w:ascii="Times New Roman" w:hAnsi="Times New Roman"/>
          <w:szCs w:val="24"/>
        </w:rPr>
        <w:t>Option 3: Product Manufacturer Supply Chain Optimization (1 point)</w:t>
      </w:r>
    </w:p>
    <w:p w14:paraId="0389DEF7" w14:textId="77777777" w:rsidR="000648B2" w:rsidRPr="000C2A0A" w:rsidRDefault="000648B2" w:rsidP="006E5389">
      <w:pPr>
        <w:pStyle w:val="0111"/>
        <w:rPr>
          <w:rFonts w:ascii="Times New Roman" w:hAnsi="Times New Roman"/>
          <w:szCs w:val="24"/>
        </w:rPr>
      </w:pPr>
    </w:p>
    <w:p w14:paraId="5B3B6586" w14:textId="77777777" w:rsidR="000648B2" w:rsidRPr="00BC4715" w:rsidRDefault="000648B2" w:rsidP="006E5389">
      <w:pPr>
        <w:pStyle w:val="0111"/>
        <w:rPr>
          <w:rFonts w:ascii="Times New Roman" w:hAnsi="Times New Roman"/>
          <w:szCs w:val="24"/>
        </w:rPr>
      </w:pPr>
      <w:r w:rsidRPr="000C2A0A">
        <w:rPr>
          <w:rFonts w:ascii="Times New Roman" w:hAnsi="Times New Roman"/>
          <w:szCs w:val="24"/>
        </w:rPr>
        <w:t>.2</w:t>
      </w:r>
      <w:r w:rsidRPr="000C2A0A">
        <w:rPr>
          <w:rFonts w:ascii="Times New Roman" w:hAnsi="Times New Roman"/>
          <w:szCs w:val="24"/>
        </w:rPr>
        <w:tab/>
      </w:r>
      <w:r w:rsidR="00302928" w:rsidRPr="00BC4715">
        <w:rPr>
          <w:rFonts w:ascii="Times New Roman" w:hAnsi="Times New Roman"/>
          <w:szCs w:val="24"/>
        </w:rPr>
        <w:t xml:space="preserve">Indoor </w:t>
      </w:r>
      <w:r w:rsidRPr="00BC4715">
        <w:rPr>
          <w:rFonts w:ascii="Times New Roman" w:hAnsi="Times New Roman"/>
          <w:szCs w:val="24"/>
        </w:rPr>
        <w:t>Environment Quality:</w:t>
      </w:r>
    </w:p>
    <w:p w14:paraId="10B29D93" w14:textId="77777777" w:rsidR="000648B2" w:rsidRPr="00B4046D" w:rsidRDefault="000648B2" w:rsidP="006E5389">
      <w:pPr>
        <w:pStyle w:val="0111"/>
        <w:rPr>
          <w:rFonts w:ascii="Times New Roman" w:hAnsi="Times New Roman"/>
          <w:szCs w:val="24"/>
        </w:rPr>
      </w:pPr>
    </w:p>
    <w:p w14:paraId="2F53C65A" w14:textId="77777777" w:rsidR="000648B2" w:rsidRPr="00BC4715" w:rsidRDefault="000648B2" w:rsidP="006E5389">
      <w:pPr>
        <w:pStyle w:val="01111"/>
        <w:rPr>
          <w:rFonts w:ascii="Times New Roman" w:hAnsi="Times New Roman"/>
          <w:szCs w:val="24"/>
        </w:rPr>
      </w:pPr>
      <w:r w:rsidRPr="000F2908">
        <w:rPr>
          <w:rFonts w:ascii="Times New Roman" w:hAnsi="Times New Roman"/>
          <w:szCs w:val="24"/>
        </w:rPr>
        <w:t>.1</w:t>
      </w:r>
      <w:r w:rsidRPr="000F2908">
        <w:rPr>
          <w:rFonts w:ascii="Times New Roman" w:hAnsi="Times New Roman"/>
          <w:szCs w:val="24"/>
        </w:rPr>
        <w:tab/>
      </w:r>
      <w:r w:rsidR="00302928" w:rsidRPr="001C40E4">
        <w:rPr>
          <w:rFonts w:ascii="Times New Roman" w:hAnsi="Times New Roman"/>
          <w:szCs w:val="24"/>
        </w:rPr>
        <w:t xml:space="preserve">EQ </w:t>
      </w:r>
      <w:r w:rsidRPr="00BC4715">
        <w:rPr>
          <w:rFonts w:ascii="Times New Roman" w:hAnsi="Times New Roman"/>
          <w:szCs w:val="24"/>
        </w:rPr>
        <w:t>Credit</w:t>
      </w:r>
      <w:r w:rsidR="00302928" w:rsidRPr="001C40E4">
        <w:rPr>
          <w:rFonts w:ascii="Times New Roman" w:hAnsi="Times New Roman"/>
          <w:szCs w:val="24"/>
        </w:rPr>
        <w:t xml:space="preserve">: </w:t>
      </w:r>
      <w:r w:rsidRPr="00BC4715">
        <w:rPr>
          <w:rFonts w:ascii="Times New Roman" w:hAnsi="Times New Roman"/>
          <w:szCs w:val="24"/>
        </w:rPr>
        <w:t xml:space="preserve"> Construction I</w:t>
      </w:r>
      <w:r w:rsidR="00302928" w:rsidRPr="001C40E4">
        <w:rPr>
          <w:rFonts w:ascii="Times New Roman" w:hAnsi="Times New Roman"/>
          <w:szCs w:val="24"/>
        </w:rPr>
        <w:t xml:space="preserve">ndoor </w:t>
      </w:r>
      <w:r w:rsidRPr="00BC4715">
        <w:rPr>
          <w:rFonts w:ascii="Times New Roman" w:hAnsi="Times New Roman"/>
          <w:szCs w:val="24"/>
        </w:rPr>
        <w:t>A</w:t>
      </w:r>
      <w:r w:rsidR="00302928" w:rsidRPr="001C40E4">
        <w:rPr>
          <w:rFonts w:ascii="Times New Roman" w:hAnsi="Times New Roman"/>
          <w:szCs w:val="24"/>
        </w:rPr>
        <w:t xml:space="preserve">ir </w:t>
      </w:r>
      <w:r w:rsidRPr="00BC4715">
        <w:rPr>
          <w:rFonts w:ascii="Times New Roman" w:hAnsi="Times New Roman"/>
          <w:szCs w:val="24"/>
        </w:rPr>
        <w:t>Q</w:t>
      </w:r>
      <w:r w:rsidR="00302928" w:rsidRPr="001C40E4">
        <w:rPr>
          <w:rFonts w:ascii="Times New Roman" w:hAnsi="Times New Roman"/>
          <w:szCs w:val="24"/>
        </w:rPr>
        <w:t>uality</w:t>
      </w:r>
      <w:r w:rsidRPr="00BC4715">
        <w:rPr>
          <w:rFonts w:ascii="Times New Roman" w:hAnsi="Times New Roman"/>
          <w:szCs w:val="24"/>
        </w:rPr>
        <w:t xml:space="preserve"> Management Plan. </w:t>
      </w:r>
    </w:p>
    <w:p w14:paraId="3BED3C25" w14:textId="77777777" w:rsidR="00BC4715" w:rsidRPr="001C40E4" w:rsidRDefault="000648B2" w:rsidP="001C40E4">
      <w:pPr>
        <w:pStyle w:val="01111"/>
        <w:ind w:left="3600"/>
        <w:rPr>
          <w:rFonts w:ascii="Times New Roman" w:hAnsi="Times New Roman"/>
          <w:szCs w:val="24"/>
        </w:rPr>
      </w:pPr>
      <w:r w:rsidRPr="00BC4715">
        <w:rPr>
          <w:rFonts w:ascii="Times New Roman" w:hAnsi="Times New Roman"/>
          <w:szCs w:val="24"/>
        </w:rPr>
        <w:t>.</w:t>
      </w:r>
      <w:r w:rsidR="00BC4715" w:rsidRPr="001C40E4">
        <w:rPr>
          <w:rFonts w:ascii="Times New Roman" w:hAnsi="Times New Roman"/>
          <w:szCs w:val="24"/>
        </w:rPr>
        <w:t>1</w:t>
      </w:r>
      <w:r w:rsidRPr="00BC4715">
        <w:rPr>
          <w:rFonts w:ascii="Times New Roman" w:hAnsi="Times New Roman"/>
          <w:szCs w:val="24"/>
        </w:rPr>
        <w:tab/>
      </w:r>
      <w:r w:rsidR="00BC4715" w:rsidRPr="001C40E4">
        <w:rPr>
          <w:rFonts w:ascii="Times New Roman" w:hAnsi="Times New Roman"/>
          <w:szCs w:val="24"/>
        </w:rPr>
        <w:t xml:space="preserve">Achieve one credit </w:t>
      </w:r>
      <w:proofErr w:type="gramStart"/>
      <w:r w:rsidR="00BC4715" w:rsidRPr="001C40E4">
        <w:rPr>
          <w:rFonts w:ascii="Times New Roman" w:hAnsi="Times New Roman"/>
          <w:szCs w:val="24"/>
        </w:rPr>
        <w:t>point</w:t>
      </w:r>
      <w:proofErr w:type="gramEnd"/>
    </w:p>
    <w:p w14:paraId="17291BEE" w14:textId="4A04020E" w:rsidR="000648B2" w:rsidRPr="000C2A0A" w:rsidRDefault="00BC4715" w:rsidP="001C40E4">
      <w:pPr>
        <w:pStyle w:val="01111"/>
        <w:ind w:left="3600"/>
        <w:rPr>
          <w:rFonts w:ascii="Times New Roman" w:hAnsi="Times New Roman"/>
          <w:szCs w:val="24"/>
        </w:rPr>
      </w:pPr>
      <w:r w:rsidRPr="001C40E4">
        <w:rPr>
          <w:rFonts w:ascii="Times New Roman" w:hAnsi="Times New Roman"/>
          <w:szCs w:val="24"/>
        </w:rPr>
        <w:t>.2</w:t>
      </w:r>
      <w:r w:rsidRPr="001C40E4">
        <w:rPr>
          <w:rFonts w:ascii="Times New Roman" w:hAnsi="Times New Roman"/>
          <w:szCs w:val="24"/>
        </w:rPr>
        <w:tab/>
      </w:r>
      <w:r w:rsidR="000648B2" w:rsidRPr="00BC4715">
        <w:rPr>
          <w:rFonts w:ascii="Times New Roman" w:hAnsi="Times New Roman"/>
          <w:szCs w:val="24"/>
        </w:rPr>
        <w:t>Submit Construction indoor air quality management plan</w:t>
      </w:r>
      <w:r w:rsidRPr="001C40E4">
        <w:rPr>
          <w:rFonts w:ascii="Times New Roman" w:hAnsi="Times New Roman"/>
          <w:szCs w:val="24"/>
        </w:rPr>
        <w:t xml:space="preserve"> prior to construction start on site.</w:t>
      </w:r>
    </w:p>
    <w:p w14:paraId="1F212DB0" w14:textId="77777777" w:rsidR="000648B2" w:rsidRPr="000C2A0A" w:rsidRDefault="000648B2" w:rsidP="0008405B">
      <w:pPr>
        <w:pStyle w:val="01111"/>
        <w:rPr>
          <w:rFonts w:ascii="Times New Roman" w:hAnsi="Times New Roman"/>
          <w:szCs w:val="24"/>
        </w:rPr>
      </w:pPr>
    </w:p>
    <w:p w14:paraId="56E28391" w14:textId="77777777" w:rsidR="000648B2" w:rsidRPr="000C2A0A" w:rsidRDefault="000648B2" w:rsidP="0008405B">
      <w:pPr>
        <w:pStyle w:val="011"/>
        <w:rPr>
          <w:rFonts w:ascii="Times New Roman" w:hAnsi="Times New Roman"/>
          <w:szCs w:val="24"/>
        </w:rPr>
      </w:pPr>
      <w:r w:rsidRPr="000C2A0A">
        <w:rPr>
          <w:rFonts w:ascii="Times New Roman" w:hAnsi="Times New Roman"/>
          <w:szCs w:val="24"/>
        </w:rPr>
        <w:lastRenderedPageBreak/>
        <w:t>.7</w:t>
      </w:r>
      <w:r w:rsidRPr="000C2A0A">
        <w:rPr>
          <w:rFonts w:ascii="Times New Roman" w:hAnsi="Times New Roman"/>
          <w:szCs w:val="24"/>
        </w:rPr>
        <w:tab/>
        <w:t>LEED Progress Reports:  Submit with Applications for Progress Payments, submit reports comparing actual construction and purchasing activities with LEED action plans for the following:</w:t>
      </w:r>
    </w:p>
    <w:p w14:paraId="4ADE2838" w14:textId="77777777" w:rsidR="000648B2" w:rsidRPr="000C2A0A" w:rsidRDefault="000648B2" w:rsidP="0008405B">
      <w:pPr>
        <w:pStyle w:val="0specnote"/>
        <w:rPr>
          <w:rFonts w:ascii="Times New Roman" w:hAnsi="Times New Roman"/>
          <w:szCs w:val="24"/>
        </w:rPr>
      </w:pPr>
    </w:p>
    <w:p w14:paraId="47B9BE51" w14:textId="77777777" w:rsidR="000648B2" w:rsidRPr="000C2A0A" w:rsidRDefault="000648B2" w:rsidP="0008405B">
      <w:pPr>
        <w:pStyle w:val="0specnote"/>
        <w:rPr>
          <w:rFonts w:ascii="Times New Roman" w:hAnsi="Times New Roman"/>
          <w:szCs w:val="24"/>
        </w:rPr>
      </w:pPr>
      <w:r w:rsidRPr="000C2A0A">
        <w:rPr>
          <w:rFonts w:ascii="Times New Roman" w:hAnsi="Times New Roman"/>
          <w:szCs w:val="24"/>
        </w:rPr>
        <w:t>SPEC NOTE:  Edit the following paragraphs to suit project.</w:t>
      </w:r>
    </w:p>
    <w:p w14:paraId="3BC6F853" w14:textId="77777777" w:rsidR="000648B2" w:rsidRPr="000C2A0A" w:rsidRDefault="000648B2" w:rsidP="0008405B">
      <w:pPr>
        <w:pStyle w:val="0specnote"/>
        <w:rPr>
          <w:rFonts w:ascii="Times New Roman" w:hAnsi="Times New Roman"/>
          <w:szCs w:val="24"/>
        </w:rPr>
      </w:pPr>
    </w:p>
    <w:p w14:paraId="5B316C41" w14:textId="77777777" w:rsidR="000648B2" w:rsidRPr="00475D51" w:rsidRDefault="000648B2" w:rsidP="00C91AAB">
      <w:pPr>
        <w:pStyle w:val="0111"/>
        <w:rPr>
          <w:rFonts w:ascii="Times New Roman" w:hAnsi="Times New Roman"/>
          <w:szCs w:val="24"/>
        </w:rPr>
      </w:pPr>
      <w:r w:rsidRPr="00BC4715">
        <w:rPr>
          <w:rFonts w:ascii="Times New Roman" w:hAnsi="Times New Roman"/>
          <w:szCs w:val="24"/>
        </w:rPr>
        <w:t>.1</w:t>
      </w:r>
      <w:r w:rsidRPr="00BC4715">
        <w:rPr>
          <w:rFonts w:ascii="Times New Roman" w:hAnsi="Times New Roman"/>
          <w:szCs w:val="24"/>
        </w:rPr>
        <w:tab/>
        <w:t xml:space="preserve">MR Credit Construction </w:t>
      </w:r>
      <w:r w:rsidR="00BC4715" w:rsidRPr="001C40E4">
        <w:rPr>
          <w:rFonts w:ascii="Times New Roman" w:hAnsi="Times New Roman"/>
          <w:szCs w:val="24"/>
        </w:rPr>
        <w:t xml:space="preserve">and Demolition </w:t>
      </w:r>
      <w:r w:rsidRPr="00BC4715">
        <w:rPr>
          <w:rFonts w:ascii="Times New Roman" w:hAnsi="Times New Roman"/>
          <w:szCs w:val="24"/>
        </w:rPr>
        <w:t>Waste Management</w:t>
      </w:r>
      <w:r w:rsidR="00BC4715" w:rsidRPr="001C40E4">
        <w:rPr>
          <w:rFonts w:ascii="Times New Roman" w:hAnsi="Times New Roman"/>
          <w:szCs w:val="24"/>
        </w:rPr>
        <w:t xml:space="preserve"> Planning</w:t>
      </w:r>
      <w:r w:rsidRPr="00BC4715">
        <w:rPr>
          <w:rFonts w:ascii="Times New Roman" w:hAnsi="Times New Roman"/>
          <w:szCs w:val="24"/>
        </w:rPr>
        <w:t xml:space="preserve">. Submit Waste reduction progress reports in accordance with </w:t>
      </w:r>
      <w:r w:rsidRPr="009067B4">
        <w:rPr>
          <w:rFonts w:ascii="Times New Roman" w:hAnsi="Times New Roman"/>
          <w:szCs w:val="24"/>
        </w:rPr>
        <w:t>Section 01 74 19 Waste Management and Disposal [01 74 19B-A - Waste</w:t>
      </w:r>
      <w:r w:rsidRPr="009067B4">
        <w:rPr>
          <w:rFonts w:ascii="Times New Roman" w:hAnsi="Times New Roman"/>
          <w:bCs/>
          <w:szCs w:val="24"/>
        </w:rPr>
        <w:t xml:space="preserve"> Ma</w:t>
      </w:r>
      <w:r w:rsidRPr="00B4046D">
        <w:rPr>
          <w:rFonts w:ascii="Times New Roman" w:hAnsi="Times New Roman"/>
          <w:bCs/>
          <w:szCs w:val="24"/>
        </w:rPr>
        <w:t xml:space="preserve">nagement Plan Construction and Demolition Projects and </w:t>
      </w:r>
      <w:r w:rsidRPr="00B4046D">
        <w:rPr>
          <w:rFonts w:ascii="Times New Roman" w:hAnsi="Times New Roman"/>
          <w:szCs w:val="24"/>
        </w:rPr>
        <w:t xml:space="preserve">01 74 19B-B - </w:t>
      </w:r>
      <w:r w:rsidRPr="004F318E">
        <w:rPr>
          <w:rFonts w:ascii="Times New Roman" w:hAnsi="Times New Roman"/>
          <w:szCs w:val="24"/>
        </w:rPr>
        <w:t> Cost/Revenue Analysis Workplan Construction and Demolition Projects</w:t>
      </w:r>
      <w:r w:rsidRPr="00CA2526">
        <w:rPr>
          <w:rFonts w:ascii="Times New Roman" w:hAnsi="Times New Roman"/>
          <w:szCs w:val="24"/>
        </w:rPr>
        <w:t>]</w:t>
      </w:r>
      <w:r w:rsidRPr="00475D51">
        <w:rPr>
          <w:rFonts w:ascii="Times New Roman" w:hAnsi="Times New Roman"/>
          <w:szCs w:val="24"/>
        </w:rPr>
        <w:t>  </w:t>
      </w:r>
    </w:p>
    <w:p w14:paraId="1212ED3B" w14:textId="77777777" w:rsidR="000648B2" w:rsidRPr="004E44C4" w:rsidRDefault="000648B2" w:rsidP="00C91AAB">
      <w:pPr>
        <w:pStyle w:val="0111"/>
        <w:rPr>
          <w:rFonts w:ascii="Times New Roman" w:hAnsi="Times New Roman"/>
          <w:szCs w:val="24"/>
        </w:rPr>
      </w:pPr>
    </w:p>
    <w:p w14:paraId="7B23AE52" w14:textId="77777777" w:rsidR="000648B2" w:rsidRPr="00B4046D" w:rsidRDefault="000648B2" w:rsidP="00C91AAB">
      <w:pPr>
        <w:pStyle w:val="0111"/>
        <w:rPr>
          <w:rFonts w:ascii="Times New Roman" w:hAnsi="Times New Roman"/>
          <w:szCs w:val="24"/>
        </w:rPr>
      </w:pPr>
      <w:r w:rsidRPr="004E44C4">
        <w:rPr>
          <w:rFonts w:ascii="Times New Roman" w:hAnsi="Times New Roman"/>
          <w:szCs w:val="24"/>
        </w:rPr>
        <w:t>.2</w:t>
      </w:r>
      <w:r w:rsidRPr="004E44C4">
        <w:rPr>
          <w:rFonts w:ascii="Times New Roman" w:hAnsi="Times New Roman"/>
          <w:szCs w:val="24"/>
        </w:rPr>
        <w:tab/>
      </w:r>
      <w:r w:rsidR="00BC4715" w:rsidRPr="004F318E">
        <w:rPr>
          <w:rFonts w:ascii="Times New Roman" w:hAnsi="Times New Roman"/>
          <w:szCs w:val="24"/>
        </w:rPr>
        <w:t xml:space="preserve">MR Credit: Building Product Disclosure and Optimization </w:t>
      </w:r>
      <w:r w:rsidR="00BC4715" w:rsidRPr="00CA2526">
        <w:rPr>
          <w:rFonts w:ascii="Times New Roman" w:hAnsi="Times New Roman"/>
          <w:szCs w:val="24"/>
        </w:rPr>
        <w:t>– Environmental Product Declarations</w:t>
      </w:r>
      <w:r w:rsidRPr="00475D51">
        <w:rPr>
          <w:rFonts w:ascii="Times New Roman" w:hAnsi="Times New Roman"/>
          <w:szCs w:val="24"/>
        </w:rPr>
        <w:t>. Submit list</w:t>
      </w:r>
      <w:r w:rsidR="009067B4" w:rsidRPr="001C40E4">
        <w:rPr>
          <w:rFonts w:ascii="Times New Roman" w:hAnsi="Times New Roman"/>
          <w:szCs w:val="24"/>
        </w:rPr>
        <w:t>ing</w:t>
      </w:r>
      <w:r w:rsidRPr="009067B4">
        <w:rPr>
          <w:rFonts w:ascii="Times New Roman" w:hAnsi="Times New Roman"/>
          <w:szCs w:val="24"/>
        </w:rPr>
        <w:t xml:space="preserve"> of </w:t>
      </w:r>
      <w:r w:rsidR="009067B4" w:rsidRPr="009067B4">
        <w:rPr>
          <w:rFonts w:ascii="Times New Roman" w:hAnsi="Times New Roman"/>
          <w:szCs w:val="24"/>
        </w:rPr>
        <w:t>products and materials that meet credit intent for the project and calculations to attain the credit point.</w:t>
      </w:r>
    </w:p>
    <w:p w14:paraId="22E38158" w14:textId="77777777" w:rsidR="000648B2" w:rsidRPr="004F318E" w:rsidRDefault="000648B2" w:rsidP="00C91AAB">
      <w:pPr>
        <w:pStyle w:val="0111"/>
        <w:rPr>
          <w:rFonts w:ascii="Times New Roman" w:hAnsi="Times New Roman"/>
          <w:szCs w:val="24"/>
        </w:rPr>
      </w:pPr>
    </w:p>
    <w:p w14:paraId="0CE5C2B2" w14:textId="77777777" w:rsidR="000648B2" w:rsidRPr="00CA2526" w:rsidRDefault="000648B2" w:rsidP="00C91AAB">
      <w:pPr>
        <w:pStyle w:val="0111"/>
        <w:rPr>
          <w:rFonts w:ascii="Times New Roman" w:hAnsi="Times New Roman"/>
          <w:szCs w:val="24"/>
        </w:rPr>
      </w:pPr>
      <w:r w:rsidRPr="00CA2526">
        <w:rPr>
          <w:rFonts w:ascii="Times New Roman" w:hAnsi="Times New Roman"/>
          <w:szCs w:val="24"/>
        </w:rPr>
        <w:t>.3</w:t>
      </w:r>
      <w:r w:rsidRPr="00CA2526">
        <w:rPr>
          <w:rFonts w:ascii="Times New Roman" w:hAnsi="Times New Roman"/>
          <w:szCs w:val="24"/>
        </w:rPr>
        <w:tab/>
      </w:r>
      <w:r w:rsidR="00BC4715" w:rsidRPr="00475D51">
        <w:rPr>
          <w:rFonts w:ascii="Times New Roman" w:hAnsi="Times New Roman"/>
          <w:szCs w:val="24"/>
        </w:rPr>
        <w:t>MR Credit: Building Product Disclosure and Optimization – Sourcing of Raw Materials</w:t>
      </w:r>
      <w:r w:rsidRPr="00475D51">
        <w:rPr>
          <w:rFonts w:ascii="Times New Roman" w:hAnsi="Times New Roman"/>
          <w:szCs w:val="24"/>
        </w:rPr>
        <w:t>. Submit list</w:t>
      </w:r>
      <w:r w:rsidR="009067B4" w:rsidRPr="001C40E4">
        <w:rPr>
          <w:rFonts w:ascii="Times New Roman" w:hAnsi="Times New Roman"/>
          <w:szCs w:val="24"/>
        </w:rPr>
        <w:t xml:space="preserve">ing </w:t>
      </w:r>
      <w:r w:rsidRPr="009067B4">
        <w:rPr>
          <w:rFonts w:ascii="Times New Roman" w:hAnsi="Times New Roman"/>
          <w:szCs w:val="24"/>
        </w:rPr>
        <w:t xml:space="preserve"> of </w:t>
      </w:r>
      <w:r w:rsidR="009067B4" w:rsidRPr="00B4046D">
        <w:rPr>
          <w:rFonts w:ascii="Times New Roman" w:hAnsi="Times New Roman"/>
          <w:szCs w:val="24"/>
        </w:rPr>
        <w:t>products and materials that meet credit intent for the project and calculations to attain the credit point.</w:t>
      </w:r>
    </w:p>
    <w:p w14:paraId="656AE334" w14:textId="77777777" w:rsidR="000648B2" w:rsidRPr="00475D51" w:rsidRDefault="000648B2" w:rsidP="00C91AAB">
      <w:pPr>
        <w:pStyle w:val="0111"/>
        <w:rPr>
          <w:rFonts w:ascii="Times New Roman" w:hAnsi="Times New Roman"/>
          <w:szCs w:val="24"/>
        </w:rPr>
      </w:pPr>
    </w:p>
    <w:p w14:paraId="509B391A" w14:textId="77777777" w:rsidR="000648B2" w:rsidRPr="000C2A0A" w:rsidRDefault="000648B2" w:rsidP="00C91AAB">
      <w:pPr>
        <w:pStyle w:val="0111"/>
        <w:rPr>
          <w:rFonts w:ascii="Times New Roman" w:hAnsi="Times New Roman"/>
          <w:szCs w:val="24"/>
        </w:rPr>
      </w:pPr>
      <w:r w:rsidRPr="00872816">
        <w:rPr>
          <w:rFonts w:ascii="Times New Roman" w:hAnsi="Times New Roman"/>
          <w:szCs w:val="24"/>
        </w:rPr>
        <w:t>.4</w:t>
      </w:r>
      <w:r w:rsidRPr="00872816">
        <w:rPr>
          <w:rFonts w:ascii="Times New Roman" w:hAnsi="Times New Roman"/>
          <w:szCs w:val="24"/>
        </w:rPr>
        <w:tab/>
      </w:r>
      <w:r w:rsidR="00BC4715" w:rsidRPr="00C8388D">
        <w:rPr>
          <w:rFonts w:ascii="Times New Roman" w:hAnsi="Times New Roman"/>
          <w:szCs w:val="24"/>
        </w:rPr>
        <w:t>MR Credit: Building Product Dis</w:t>
      </w:r>
      <w:r w:rsidR="00B03C5C">
        <w:rPr>
          <w:rFonts w:ascii="Times New Roman" w:hAnsi="Times New Roman"/>
          <w:szCs w:val="24"/>
        </w:rPr>
        <w:t xml:space="preserve">closure and Optimization – </w:t>
      </w:r>
      <w:r w:rsidR="00BC4715" w:rsidRPr="00C8388D">
        <w:rPr>
          <w:rFonts w:ascii="Times New Roman" w:hAnsi="Times New Roman"/>
          <w:szCs w:val="24"/>
        </w:rPr>
        <w:t>Material Ingredients</w:t>
      </w:r>
      <w:r w:rsidRPr="00FF530E">
        <w:rPr>
          <w:rFonts w:ascii="Times New Roman" w:hAnsi="Times New Roman"/>
          <w:szCs w:val="24"/>
        </w:rPr>
        <w:t>. Submit list</w:t>
      </w:r>
      <w:r w:rsidR="00BC4715" w:rsidRPr="001C40E4">
        <w:rPr>
          <w:rFonts w:ascii="Times New Roman" w:hAnsi="Times New Roman"/>
          <w:szCs w:val="24"/>
        </w:rPr>
        <w:t>ing</w:t>
      </w:r>
      <w:r w:rsidRPr="009067B4">
        <w:rPr>
          <w:rFonts w:ascii="Times New Roman" w:hAnsi="Times New Roman"/>
          <w:szCs w:val="24"/>
        </w:rPr>
        <w:t xml:space="preserve"> of </w:t>
      </w:r>
      <w:r w:rsidR="00BC4715" w:rsidRPr="00B4046D">
        <w:rPr>
          <w:rFonts w:ascii="Times New Roman" w:hAnsi="Times New Roman"/>
          <w:szCs w:val="24"/>
        </w:rPr>
        <w:t>products and materials that meet credit intent for the project</w:t>
      </w:r>
      <w:r w:rsidR="009067B4" w:rsidRPr="004F318E">
        <w:rPr>
          <w:rFonts w:ascii="Times New Roman" w:hAnsi="Times New Roman"/>
          <w:szCs w:val="24"/>
        </w:rPr>
        <w:t xml:space="preserve"> and calculations to attain </w:t>
      </w:r>
      <w:r w:rsidR="009067B4" w:rsidRPr="00CA2526">
        <w:rPr>
          <w:rFonts w:ascii="Times New Roman" w:hAnsi="Times New Roman"/>
          <w:szCs w:val="24"/>
        </w:rPr>
        <w:t xml:space="preserve">the credit </w:t>
      </w:r>
      <w:r w:rsidR="009067B4" w:rsidRPr="00475D51">
        <w:rPr>
          <w:rFonts w:ascii="Times New Roman" w:hAnsi="Times New Roman"/>
          <w:szCs w:val="24"/>
        </w:rPr>
        <w:t>point.</w:t>
      </w:r>
    </w:p>
    <w:p w14:paraId="6DEA73E8" w14:textId="77777777" w:rsidR="000648B2" w:rsidRPr="000C2A0A" w:rsidRDefault="000648B2" w:rsidP="0008405B">
      <w:pPr>
        <w:pStyle w:val="011"/>
        <w:rPr>
          <w:rFonts w:ascii="Times New Roman" w:hAnsi="Times New Roman"/>
          <w:szCs w:val="24"/>
        </w:rPr>
      </w:pPr>
    </w:p>
    <w:p w14:paraId="566D86D6" w14:textId="77777777" w:rsidR="000648B2" w:rsidRPr="000C2A0A" w:rsidRDefault="000648B2" w:rsidP="0008405B">
      <w:pPr>
        <w:pStyle w:val="011"/>
        <w:rPr>
          <w:rFonts w:ascii="Times New Roman" w:hAnsi="Times New Roman"/>
          <w:szCs w:val="24"/>
        </w:rPr>
      </w:pPr>
      <w:r w:rsidRPr="000C2A0A">
        <w:rPr>
          <w:rFonts w:ascii="Times New Roman" w:hAnsi="Times New Roman"/>
          <w:szCs w:val="24"/>
        </w:rPr>
        <w:t>.8</w:t>
      </w:r>
      <w:r w:rsidRPr="000C2A0A">
        <w:rPr>
          <w:rFonts w:ascii="Times New Roman" w:hAnsi="Times New Roman"/>
          <w:szCs w:val="24"/>
        </w:rPr>
        <w:tab/>
        <w:t>LEED Documentation Submittals:</w:t>
      </w:r>
    </w:p>
    <w:p w14:paraId="42DAADD0" w14:textId="77777777" w:rsidR="000648B2" w:rsidRPr="000C2A0A" w:rsidRDefault="000648B2" w:rsidP="0008405B">
      <w:pPr>
        <w:pStyle w:val="0specnote"/>
        <w:rPr>
          <w:rFonts w:ascii="Times New Roman" w:hAnsi="Times New Roman"/>
          <w:szCs w:val="24"/>
        </w:rPr>
      </w:pPr>
    </w:p>
    <w:p w14:paraId="5A4AD7E2" w14:textId="77777777" w:rsidR="000648B2" w:rsidRPr="009067B4" w:rsidRDefault="00A63AED" w:rsidP="0008405B">
      <w:pPr>
        <w:pStyle w:val="0specnote"/>
        <w:rPr>
          <w:rFonts w:ascii="Times New Roman" w:hAnsi="Times New Roman"/>
          <w:szCs w:val="24"/>
        </w:rPr>
      </w:pPr>
      <w:r>
        <w:rPr>
          <w:rFonts w:ascii="Times New Roman" w:hAnsi="Times New Roman"/>
          <w:szCs w:val="24"/>
        </w:rPr>
        <w:t xml:space="preserve">SPEC NOTE:  </w:t>
      </w:r>
      <w:r w:rsidR="000648B2" w:rsidRPr="000C2A0A">
        <w:rPr>
          <w:rFonts w:ascii="Times New Roman" w:hAnsi="Times New Roman"/>
          <w:szCs w:val="24"/>
        </w:rPr>
        <w:t xml:space="preserve">See Division 07 Roofing Sections for information about Energy Star compliant roofing. Energy Star </w:t>
      </w:r>
      <w:r w:rsidR="000648B2" w:rsidRPr="009067B4">
        <w:rPr>
          <w:rFonts w:ascii="Times New Roman" w:hAnsi="Times New Roman"/>
          <w:szCs w:val="24"/>
        </w:rPr>
        <w:t>compliant roofing requires a highly reflective roof surface, a light color material, which is ideal in a climate with more cooling days than heating days.</w:t>
      </w:r>
    </w:p>
    <w:p w14:paraId="0448D258" w14:textId="77777777" w:rsidR="000648B2" w:rsidRPr="00B4046D" w:rsidRDefault="000648B2" w:rsidP="0008405B">
      <w:pPr>
        <w:pStyle w:val="0specnote"/>
        <w:rPr>
          <w:rFonts w:ascii="Times New Roman" w:hAnsi="Times New Roman"/>
          <w:szCs w:val="24"/>
        </w:rPr>
      </w:pPr>
    </w:p>
    <w:p w14:paraId="78BA3A41" w14:textId="77777777" w:rsidR="000648B2" w:rsidRPr="009067B4" w:rsidRDefault="000648B2" w:rsidP="00C91AAB">
      <w:pPr>
        <w:pStyle w:val="0111"/>
        <w:rPr>
          <w:rFonts w:ascii="Times New Roman" w:hAnsi="Times New Roman"/>
          <w:szCs w:val="24"/>
        </w:rPr>
      </w:pPr>
      <w:r w:rsidRPr="00B4046D">
        <w:rPr>
          <w:rFonts w:ascii="Times New Roman" w:hAnsi="Times New Roman"/>
          <w:szCs w:val="24"/>
        </w:rPr>
        <w:t>.1</w:t>
      </w:r>
      <w:r w:rsidRPr="00B4046D">
        <w:rPr>
          <w:rFonts w:ascii="Times New Roman" w:hAnsi="Times New Roman"/>
          <w:szCs w:val="24"/>
        </w:rPr>
        <w:tab/>
        <w:t>Submit product data for roofing materials for Sustainable Sites Credit</w:t>
      </w:r>
      <w:r w:rsidR="009067B4" w:rsidRPr="001C40E4">
        <w:rPr>
          <w:rFonts w:ascii="Times New Roman" w:hAnsi="Times New Roman"/>
          <w:szCs w:val="24"/>
        </w:rPr>
        <w:t>:</w:t>
      </w:r>
      <w:r w:rsidR="00A63AED">
        <w:rPr>
          <w:rFonts w:ascii="Times New Roman" w:hAnsi="Times New Roman"/>
          <w:szCs w:val="24"/>
        </w:rPr>
        <w:t xml:space="preserve"> </w:t>
      </w:r>
      <w:r w:rsidRPr="009067B4">
        <w:rPr>
          <w:rFonts w:ascii="Times New Roman" w:hAnsi="Times New Roman"/>
          <w:szCs w:val="24"/>
        </w:rPr>
        <w:t xml:space="preserve">Heat Island </w:t>
      </w:r>
      <w:r w:rsidR="009067B4" w:rsidRPr="001C40E4">
        <w:rPr>
          <w:rFonts w:ascii="Times New Roman" w:hAnsi="Times New Roman"/>
          <w:szCs w:val="24"/>
        </w:rPr>
        <w:t>Reduction</w:t>
      </w:r>
      <w:r w:rsidRPr="009067B4">
        <w:rPr>
          <w:rFonts w:ascii="Times New Roman" w:hAnsi="Times New Roman"/>
          <w:szCs w:val="24"/>
        </w:rPr>
        <w:t xml:space="preserve">: </w:t>
      </w:r>
      <w:r w:rsidR="009067B4" w:rsidRPr="001C40E4">
        <w:rPr>
          <w:rFonts w:ascii="Times New Roman" w:hAnsi="Times New Roman"/>
          <w:szCs w:val="24"/>
        </w:rPr>
        <w:t xml:space="preserve">Nonroof and </w:t>
      </w:r>
      <w:r w:rsidRPr="009067B4">
        <w:rPr>
          <w:rFonts w:ascii="Times New Roman" w:hAnsi="Times New Roman"/>
          <w:szCs w:val="24"/>
        </w:rPr>
        <w:t>Roof</w:t>
      </w:r>
      <w:r w:rsidR="009067B4" w:rsidRPr="001C40E4">
        <w:rPr>
          <w:rFonts w:ascii="Times New Roman" w:hAnsi="Times New Roman"/>
          <w:szCs w:val="24"/>
        </w:rPr>
        <w:t xml:space="preserve"> - </w:t>
      </w:r>
      <w:r w:rsidRPr="009067B4">
        <w:rPr>
          <w:rFonts w:ascii="Times New Roman" w:hAnsi="Times New Roman"/>
          <w:szCs w:val="24"/>
        </w:rPr>
        <w:t>indicating [Energy Star compliance] [green vegetated roof system] [emissivity rating to ASTM E408] [minimum initial reflectance and minimum 3</w:t>
      </w:r>
      <w:r w:rsidRPr="009067B4">
        <w:rPr>
          <w:rFonts w:ascii="Times New Roman" w:hAnsi="Times New Roman"/>
          <w:szCs w:val="24"/>
        </w:rPr>
        <w:noBreakHyphen/>
        <w:t>year</w:t>
      </w:r>
      <w:r w:rsidRPr="009067B4">
        <w:rPr>
          <w:rFonts w:ascii="Times New Roman" w:hAnsi="Times New Roman"/>
          <w:szCs w:val="24"/>
        </w:rPr>
        <w:noBreakHyphen/>
        <w:t>aged reflectance].</w:t>
      </w:r>
    </w:p>
    <w:p w14:paraId="1B59C9F9" w14:textId="77777777" w:rsidR="000648B2" w:rsidRPr="00B4046D" w:rsidRDefault="000648B2" w:rsidP="00C91AAB">
      <w:pPr>
        <w:pStyle w:val="0111"/>
        <w:rPr>
          <w:rFonts w:ascii="Times New Roman" w:hAnsi="Times New Roman"/>
          <w:szCs w:val="24"/>
        </w:rPr>
      </w:pPr>
    </w:p>
    <w:p w14:paraId="5EA620C2" w14:textId="77777777" w:rsidR="000648B2" w:rsidRDefault="000648B2" w:rsidP="00C91AAB">
      <w:pPr>
        <w:pStyle w:val="0111"/>
        <w:rPr>
          <w:rFonts w:ascii="Times New Roman" w:hAnsi="Times New Roman"/>
          <w:szCs w:val="24"/>
        </w:rPr>
      </w:pPr>
      <w:r w:rsidRPr="00B4046D">
        <w:rPr>
          <w:rFonts w:ascii="Times New Roman" w:hAnsi="Times New Roman"/>
          <w:szCs w:val="24"/>
        </w:rPr>
        <w:t>.2</w:t>
      </w:r>
      <w:r w:rsidRPr="00B4046D">
        <w:rPr>
          <w:rFonts w:ascii="Times New Roman" w:hAnsi="Times New Roman"/>
          <w:szCs w:val="24"/>
        </w:rPr>
        <w:tab/>
        <w:t>Submit product data for lighting fixtures for Sustainable Sites Credit</w:t>
      </w:r>
      <w:r w:rsidR="009067B4" w:rsidRPr="001C40E4">
        <w:rPr>
          <w:rFonts w:ascii="Times New Roman" w:hAnsi="Times New Roman"/>
          <w:szCs w:val="24"/>
        </w:rPr>
        <w:t>:</w:t>
      </w:r>
      <w:r w:rsidRPr="009067B4">
        <w:rPr>
          <w:rFonts w:ascii="Times New Roman" w:hAnsi="Times New Roman"/>
          <w:szCs w:val="24"/>
        </w:rPr>
        <w:t xml:space="preserve"> </w:t>
      </w:r>
      <w:r w:rsidRPr="00B4046D">
        <w:rPr>
          <w:rFonts w:ascii="Times New Roman" w:hAnsi="Times New Roman"/>
          <w:szCs w:val="24"/>
        </w:rPr>
        <w:t>Light Pollution Reduction. Submit data for interior and exterior lighting fixtures that stop direct-beam illumination from leaving the building site. Submit photos per credit r</w:t>
      </w:r>
      <w:r w:rsidRPr="004F318E">
        <w:rPr>
          <w:rFonts w:ascii="Times New Roman" w:hAnsi="Times New Roman"/>
          <w:szCs w:val="24"/>
        </w:rPr>
        <w:t>equirements.</w:t>
      </w:r>
    </w:p>
    <w:p w14:paraId="2643A15F" w14:textId="77777777" w:rsidR="00A63AED" w:rsidRPr="004F318E" w:rsidRDefault="00A63AED" w:rsidP="00C91AAB">
      <w:pPr>
        <w:pStyle w:val="0111"/>
        <w:rPr>
          <w:rFonts w:ascii="Times New Roman" w:hAnsi="Times New Roman"/>
          <w:szCs w:val="24"/>
        </w:rPr>
      </w:pPr>
    </w:p>
    <w:p w14:paraId="0B928CC3" w14:textId="77777777" w:rsidR="000648B2" w:rsidRPr="000C2A0A" w:rsidRDefault="000648B2" w:rsidP="00C91AAB">
      <w:pPr>
        <w:pStyle w:val="0111"/>
        <w:rPr>
          <w:rFonts w:ascii="Times New Roman" w:hAnsi="Times New Roman"/>
          <w:szCs w:val="24"/>
        </w:rPr>
      </w:pPr>
      <w:r w:rsidRPr="00475D51">
        <w:rPr>
          <w:rFonts w:ascii="Times New Roman" w:hAnsi="Times New Roman"/>
          <w:szCs w:val="24"/>
        </w:rPr>
        <w:t>.3</w:t>
      </w:r>
      <w:r w:rsidRPr="00475D51">
        <w:rPr>
          <w:rFonts w:ascii="Times New Roman" w:hAnsi="Times New Roman"/>
          <w:szCs w:val="24"/>
        </w:rPr>
        <w:tab/>
        <w:t>Submit product data for plumbing fixture for Water Efficiency</w:t>
      </w:r>
      <w:r w:rsidR="009067B4" w:rsidRPr="001C40E4">
        <w:rPr>
          <w:rFonts w:ascii="Times New Roman" w:hAnsi="Times New Roman"/>
          <w:szCs w:val="24"/>
        </w:rPr>
        <w:t>:</w:t>
      </w:r>
      <w:r w:rsidRPr="00B4046D">
        <w:rPr>
          <w:rFonts w:ascii="Times New Roman" w:hAnsi="Times New Roman"/>
          <w:szCs w:val="24"/>
        </w:rPr>
        <w:t xml:space="preserve"> </w:t>
      </w:r>
      <w:proofErr w:type="spellStart"/>
      <w:r w:rsidRPr="00B4046D">
        <w:rPr>
          <w:rFonts w:ascii="Times New Roman" w:hAnsi="Times New Roman"/>
          <w:szCs w:val="24"/>
        </w:rPr>
        <w:t>Prereq</w:t>
      </w:r>
      <w:proofErr w:type="spellEnd"/>
      <w:r w:rsidR="00B4046D" w:rsidRPr="001C40E4">
        <w:rPr>
          <w:rFonts w:ascii="Times New Roman" w:hAnsi="Times New Roman"/>
          <w:szCs w:val="24"/>
        </w:rPr>
        <w:t>:</w:t>
      </w:r>
      <w:r w:rsidRPr="00B4046D">
        <w:rPr>
          <w:rFonts w:ascii="Times New Roman" w:hAnsi="Times New Roman"/>
          <w:szCs w:val="24"/>
        </w:rPr>
        <w:t xml:space="preserve"> </w:t>
      </w:r>
      <w:r w:rsidR="009067B4" w:rsidRPr="001C40E4">
        <w:rPr>
          <w:rFonts w:ascii="Times New Roman" w:hAnsi="Times New Roman"/>
          <w:szCs w:val="24"/>
        </w:rPr>
        <w:t xml:space="preserve">Indoor </w:t>
      </w:r>
      <w:r w:rsidR="004348DB">
        <w:rPr>
          <w:rFonts w:ascii="Times New Roman" w:hAnsi="Times New Roman"/>
          <w:szCs w:val="24"/>
        </w:rPr>
        <w:t xml:space="preserve">Water Use Reduction, </w:t>
      </w:r>
      <w:r w:rsidRPr="004E44C4">
        <w:rPr>
          <w:rFonts w:ascii="Times New Roman" w:hAnsi="Times New Roman"/>
          <w:szCs w:val="24"/>
        </w:rPr>
        <w:t>WE</w:t>
      </w:r>
      <w:r w:rsidR="00B4046D" w:rsidRPr="001C40E4">
        <w:rPr>
          <w:rFonts w:ascii="Times New Roman" w:hAnsi="Times New Roman"/>
          <w:szCs w:val="24"/>
        </w:rPr>
        <w:t xml:space="preserve"> </w:t>
      </w:r>
      <w:proofErr w:type="spellStart"/>
      <w:r w:rsidR="00B4046D" w:rsidRPr="001C40E4">
        <w:rPr>
          <w:rFonts w:ascii="Times New Roman" w:hAnsi="Times New Roman"/>
          <w:szCs w:val="24"/>
        </w:rPr>
        <w:t>Prereq</w:t>
      </w:r>
      <w:proofErr w:type="spellEnd"/>
      <w:r w:rsidR="00B4046D" w:rsidRPr="001C40E4">
        <w:rPr>
          <w:rFonts w:ascii="Times New Roman" w:hAnsi="Times New Roman"/>
          <w:szCs w:val="24"/>
        </w:rPr>
        <w:t>:</w:t>
      </w:r>
      <w:r w:rsidR="00A63AED">
        <w:rPr>
          <w:rFonts w:ascii="Times New Roman" w:hAnsi="Times New Roman"/>
          <w:szCs w:val="24"/>
        </w:rPr>
        <w:t xml:space="preserve"> </w:t>
      </w:r>
      <w:r w:rsidR="00B4046D" w:rsidRPr="001C40E4">
        <w:rPr>
          <w:rFonts w:ascii="Times New Roman" w:hAnsi="Times New Roman"/>
          <w:szCs w:val="24"/>
        </w:rPr>
        <w:t>Building –Level Water Metering</w:t>
      </w:r>
      <w:r w:rsidR="004348DB">
        <w:rPr>
          <w:rFonts w:ascii="Times New Roman" w:hAnsi="Times New Roman"/>
          <w:szCs w:val="24"/>
        </w:rPr>
        <w:t>,</w:t>
      </w:r>
      <w:r w:rsidR="00B4046D" w:rsidRPr="001C40E4">
        <w:rPr>
          <w:rFonts w:ascii="Times New Roman" w:hAnsi="Times New Roman"/>
          <w:szCs w:val="24"/>
        </w:rPr>
        <w:t xml:space="preserve"> </w:t>
      </w:r>
      <w:proofErr w:type="spellStart"/>
      <w:r w:rsidR="00B4046D" w:rsidRPr="001C40E4">
        <w:rPr>
          <w:rFonts w:ascii="Times New Roman" w:hAnsi="Times New Roman"/>
          <w:szCs w:val="24"/>
        </w:rPr>
        <w:t>Prereq</w:t>
      </w:r>
      <w:proofErr w:type="spellEnd"/>
      <w:r w:rsidR="00B4046D" w:rsidRPr="001C40E4">
        <w:rPr>
          <w:rFonts w:ascii="Times New Roman" w:hAnsi="Times New Roman"/>
          <w:szCs w:val="24"/>
        </w:rPr>
        <w:t>: Outdoor</w:t>
      </w:r>
      <w:r w:rsidR="004348DB">
        <w:rPr>
          <w:rFonts w:ascii="Times New Roman" w:hAnsi="Times New Roman"/>
          <w:szCs w:val="24"/>
        </w:rPr>
        <w:t xml:space="preserve"> Water Use Reduction </w:t>
      </w:r>
      <w:r w:rsidR="00B4046D" w:rsidRPr="001C40E4">
        <w:rPr>
          <w:rFonts w:ascii="Times New Roman" w:hAnsi="Times New Roman"/>
          <w:szCs w:val="24"/>
        </w:rPr>
        <w:t>[WE Credit: Outdoor Water Use Reduction][WE Credit: Indoor Water Use Reduction][WE Credit: Cooling Tower Water Use][WE Credit: Water Metering]</w:t>
      </w:r>
      <w:r w:rsidRPr="00B4046D">
        <w:rPr>
          <w:rFonts w:ascii="Times New Roman" w:hAnsi="Times New Roman"/>
          <w:szCs w:val="24"/>
        </w:rPr>
        <w:t>. Submit Data for plumbing fixtures indicating water consumption.</w:t>
      </w:r>
    </w:p>
    <w:p w14:paraId="102EC0C0" w14:textId="77777777" w:rsidR="000648B2" w:rsidRPr="000C2A0A" w:rsidRDefault="000648B2" w:rsidP="0008405B">
      <w:pPr>
        <w:pStyle w:val="0specnote"/>
        <w:rPr>
          <w:rFonts w:ascii="Times New Roman" w:hAnsi="Times New Roman"/>
          <w:szCs w:val="24"/>
        </w:rPr>
      </w:pPr>
    </w:p>
    <w:p w14:paraId="6CA54A28" w14:textId="77777777" w:rsidR="000648B2" w:rsidRPr="000C2A0A" w:rsidRDefault="000648B2" w:rsidP="0008405B">
      <w:pPr>
        <w:pStyle w:val="0specnote"/>
        <w:rPr>
          <w:rFonts w:ascii="Times New Roman" w:hAnsi="Times New Roman"/>
          <w:szCs w:val="24"/>
        </w:rPr>
      </w:pPr>
      <w:r w:rsidRPr="000C2A0A">
        <w:rPr>
          <w:rFonts w:ascii="Times New Roman" w:hAnsi="Times New Roman"/>
          <w:szCs w:val="24"/>
        </w:rPr>
        <w:t>SPEC NOTE:  Retain option in subparagraph below if Contractor is required to establish the phase-out plan.</w:t>
      </w:r>
    </w:p>
    <w:p w14:paraId="1C1ADA84" w14:textId="77777777" w:rsidR="000648B2" w:rsidRPr="000C2A0A" w:rsidRDefault="000648B2" w:rsidP="0008405B">
      <w:pPr>
        <w:pStyle w:val="0specnote"/>
        <w:rPr>
          <w:rFonts w:ascii="Times New Roman" w:hAnsi="Times New Roman"/>
          <w:szCs w:val="24"/>
        </w:rPr>
      </w:pPr>
    </w:p>
    <w:p w14:paraId="4D3DC8B4" w14:textId="77777777" w:rsidR="000648B2" w:rsidRPr="00B4046D" w:rsidRDefault="000648B2" w:rsidP="00C91AAB">
      <w:pPr>
        <w:pStyle w:val="0111"/>
        <w:rPr>
          <w:rFonts w:ascii="Times New Roman" w:hAnsi="Times New Roman"/>
          <w:szCs w:val="24"/>
        </w:rPr>
      </w:pPr>
      <w:r w:rsidRPr="00B4046D">
        <w:rPr>
          <w:rFonts w:ascii="Times New Roman" w:hAnsi="Times New Roman"/>
          <w:szCs w:val="24"/>
        </w:rPr>
        <w:t>.4</w:t>
      </w:r>
      <w:r w:rsidRPr="00B4046D">
        <w:rPr>
          <w:rFonts w:ascii="Times New Roman" w:hAnsi="Times New Roman"/>
          <w:szCs w:val="24"/>
        </w:rPr>
        <w:tab/>
        <w:t>Submit product data for Ene</w:t>
      </w:r>
      <w:r w:rsidR="00A63AED">
        <w:rPr>
          <w:rFonts w:ascii="Times New Roman" w:hAnsi="Times New Roman"/>
          <w:szCs w:val="24"/>
        </w:rPr>
        <w:t xml:space="preserve">rgy and Atmosphere Prerequisite </w:t>
      </w:r>
      <w:proofErr w:type="spellStart"/>
      <w:r w:rsidR="00B4046D" w:rsidRPr="001C40E4">
        <w:rPr>
          <w:rFonts w:ascii="Times New Roman" w:hAnsi="Times New Roman"/>
          <w:szCs w:val="24"/>
        </w:rPr>
        <w:t>Prereq</w:t>
      </w:r>
      <w:proofErr w:type="spellEnd"/>
      <w:r w:rsidR="00B4046D" w:rsidRPr="001C40E4">
        <w:rPr>
          <w:rFonts w:ascii="Times New Roman" w:hAnsi="Times New Roman"/>
          <w:szCs w:val="24"/>
        </w:rPr>
        <w:t>:</w:t>
      </w:r>
      <w:r w:rsidRPr="00B4046D">
        <w:rPr>
          <w:rFonts w:ascii="Times New Roman" w:hAnsi="Times New Roman"/>
          <w:szCs w:val="24"/>
        </w:rPr>
        <w:t xml:space="preserve"> Fundamental Refrigerant Management.</w:t>
      </w:r>
      <w:r w:rsidR="00B4046D" w:rsidRPr="001C40E4">
        <w:rPr>
          <w:rFonts w:ascii="Times New Roman" w:hAnsi="Times New Roman"/>
          <w:szCs w:val="24"/>
        </w:rPr>
        <w:t xml:space="preserve"> </w:t>
      </w:r>
      <w:r w:rsidR="00B4046D" w:rsidRPr="00B4046D">
        <w:rPr>
          <w:rFonts w:ascii="Times New Roman" w:hAnsi="Times New Roman"/>
          <w:szCs w:val="24"/>
        </w:rPr>
        <w:t>Include product data for new HVAC equipment indicating absence of CFC refrigerants [and]</w:t>
      </w:r>
      <w:r w:rsidR="00B4046D" w:rsidRPr="004F318E">
        <w:rPr>
          <w:rFonts w:ascii="Times New Roman" w:hAnsi="Times New Roman"/>
          <w:szCs w:val="24"/>
        </w:rPr>
        <w:t xml:space="preserve"> [Phase-out plan to replace CFC refrigerants in HVAC&amp;R systems with CFC-free refrigerants within the Construction Period].</w:t>
      </w:r>
      <w:r w:rsidR="00B4046D" w:rsidRPr="001C40E4">
        <w:rPr>
          <w:rFonts w:ascii="Times New Roman" w:hAnsi="Times New Roman"/>
          <w:szCs w:val="24"/>
        </w:rPr>
        <w:t xml:space="preserve"> </w:t>
      </w:r>
    </w:p>
    <w:p w14:paraId="5649778F" w14:textId="77777777" w:rsidR="000648B2" w:rsidRPr="000C2A0A" w:rsidRDefault="000648B2" w:rsidP="00C91AAB">
      <w:pPr>
        <w:pStyle w:val="01111"/>
        <w:rPr>
          <w:rFonts w:ascii="Times New Roman" w:hAnsi="Times New Roman"/>
          <w:szCs w:val="24"/>
        </w:rPr>
      </w:pPr>
    </w:p>
    <w:p w14:paraId="520B988E" w14:textId="77777777" w:rsidR="000648B2" w:rsidRPr="000C2A0A" w:rsidRDefault="000648B2" w:rsidP="0008405B">
      <w:pPr>
        <w:pStyle w:val="0specnote"/>
        <w:rPr>
          <w:rFonts w:ascii="Times New Roman" w:hAnsi="Times New Roman"/>
          <w:szCs w:val="24"/>
        </w:rPr>
      </w:pPr>
      <w:r w:rsidRPr="000C2A0A">
        <w:rPr>
          <w:rFonts w:ascii="Times New Roman" w:hAnsi="Times New Roman"/>
          <w:szCs w:val="24"/>
        </w:rPr>
        <w:t>SPEC NOTE:  Edit the following paragraphs below for the specific project.</w:t>
      </w:r>
    </w:p>
    <w:p w14:paraId="21E861D2" w14:textId="77777777" w:rsidR="000648B2" w:rsidRPr="000C2A0A" w:rsidRDefault="000648B2" w:rsidP="0008405B">
      <w:pPr>
        <w:pStyle w:val="0specnote"/>
        <w:rPr>
          <w:rFonts w:ascii="Times New Roman" w:hAnsi="Times New Roman"/>
          <w:szCs w:val="24"/>
        </w:rPr>
      </w:pPr>
    </w:p>
    <w:p w14:paraId="6AFD6DC8" w14:textId="3A9995B5" w:rsidR="000648B2" w:rsidRPr="004F318E" w:rsidRDefault="000648B2" w:rsidP="00C91AAB">
      <w:pPr>
        <w:pStyle w:val="0111"/>
        <w:rPr>
          <w:rFonts w:ascii="Times New Roman" w:hAnsi="Times New Roman"/>
          <w:szCs w:val="24"/>
        </w:rPr>
      </w:pPr>
      <w:r w:rsidRPr="000F2908">
        <w:rPr>
          <w:rFonts w:ascii="Times New Roman" w:hAnsi="Times New Roman"/>
          <w:szCs w:val="24"/>
        </w:rPr>
        <w:t>.5</w:t>
      </w:r>
      <w:r w:rsidRPr="000F2908">
        <w:rPr>
          <w:rFonts w:ascii="Times New Roman" w:hAnsi="Times New Roman"/>
          <w:szCs w:val="24"/>
        </w:rPr>
        <w:tab/>
        <w:t xml:space="preserve">Submit product data for Energy and Atmosphere Credit </w:t>
      </w:r>
      <w:r w:rsidR="00B4046D" w:rsidRPr="001C40E4">
        <w:rPr>
          <w:rFonts w:ascii="Times New Roman" w:hAnsi="Times New Roman"/>
          <w:szCs w:val="24"/>
        </w:rPr>
        <w:t xml:space="preserve"> </w:t>
      </w:r>
      <w:proofErr w:type="spellStart"/>
      <w:r w:rsidR="00B4046D" w:rsidRPr="001C40E4">
        <w:rPr>
          <w:rFonts w:ascii="Times New Roman" w:hAnsi="Times New Roman"/>
          <w:szCs w:val="24"/>
        </w:rPr>
        <w:t>Credit</w:t>
      </w:r>
      <w:proofErr w:type="spellEnd"/>
      <w:r w:rsidR="00B4046D" w:rsidRPr="001C40E4">
        <w:rPr>
          <w:rFonts w:ascii="Times New Roman" w:hAnsi="Times New Roman"/>
          <w:szCs w:val="24"/>
        </w:rPr>
        <w:t>:</w:t>
      </w:r>
      <w:r w:rsidRPr="000F2908">
        <w:rPr>
          <w:rFonts w:ascii="Times New Roman" w:hAnsi="Times New Roman"/>
          <w:szCs w:val="24"/>
        </w:rPr>
        <w:t xml:space="preserve"> Enhanced Refrigerant Management</w:t>
      </w:r>
      <w:r w:rsidRPr="00CA2526">
        <w:rPr>
          <w:rFonts w:ascii="Times New Roman" w:hAnsi="Times New Roman"/>
          <w:szCs w:val="24"/>
        </w:rPr>
        <w:t xml:space="preserve">. Submit product data for </w:t>
      </w:r>
      <w:r w:rsidR="00001797" w:rsidRPr="00CA2526">
        <w:rPr>
          <w:rFonts w:ascii="Times New Roman" w:hAnsi="Times New Roman"/>
          <w:szCs w:val="24"/>
        </w:rPr>
        <w:t>new</w:t>
      </w:r>
      <w:r w:rsidR="00001797" w:rsidRPr="00475D51">
        <w:rPr>
          <w:rFonts w:ascii="Times New Roman" w:hAnsi="Times New Roman"/>
          <w:szCs w:val="24"/>
        </w:rPr>
        <w:t xml:space="preserve"> equipment</w:t>
      </w:r>
      <w:r w:rsidRPr="00475D51">
        <w:rPr>
          <w:rFonts w:ascii="Times New Roman" w:hAnsi="Times New Roman"/>
          <w:szCs w:val="24"/>
        </w:rPr>
        <w:t xml:space="preserve"> indicating </w:t>
      </w:r>
      <w:r w:rsidR="000F2908" w:rsidRPr="001C40E4">
        <w:rPr>
          <w:rFonts w:ascii="Times New Roman" w:hAnsi="Times New Roman"/>
          <w:szCs w:val="24"/>
        </w:rPr>
        <w:t xml:space="preserve">low-impact refrigerants, or </w:t>
      </w:r>
      <w:r w:rsidRPr="000F2908">
        <w:rPr>
          <w:rFonts w:ascii="Times New Roman" w:hAnsi="Times New Roman"/>
          <w:szCs w:val="24"/>
        </w:rPr>
        <w:t>absence of refrigerants</w:t>
      </w:r>
      <w:r w:rsidR="000F2908" w:rsidRPr="001C40E4">
        <w:rPr>
          <w:rFonts w:ascii="Times New Roman" w:hAnsi="Times New Roman"/>
          <w:szCs w:val="24"/>
        </w:rPr>
        <w:t>.</w:t>
      </w:r>
    </w:p>
    <w:p w14:paraId="17699037" w14:textId="77777777" w:rsidR="000648B2" w:rsidRPr="00CA2526" w:rsidRDefault="000648B2" w:rsidP="00C91AAB">
      <w:pPr>
        <w:pStyle w:val="0111"/>
        <w:rPr>
          <w:rFonts w:ascii="Times New Roman" w:hAnsi="Times New Roman"/>
          <w:szCs w:val="24"/>
        </w:rPr>
      </w:pPr>
    </w:p>
    <w:p w14:paraId="47CE3983" w14:textId="77777777" w:rsidR="000648B2" w:rsidRPr="00475D51" w:rsidRDefault="000648B2" w:rsidP="00C91AAB">
      <w:pPr>
        <w:pStyle w:val="0111"/>
        <w:rPr>
          <w:rFonts w:ascii="Times New Roman" w:hAnsi="Times New Roman"/>
          <w:szCs w:val="24"/>
        </w:rPr>
      </w:pPr>
      <w:r w:rsidRPr="00475D51">
        <w:rPr>
          <w:rFonts w:ascii="Times New Roman" w:hAnsi="Times New Roman"/>
          <w:szCs w:val="24"/>
        </w:rPr>
        <w:t>.6</w:t>
      </w:r>
      <w:r w:rsidRPr="00475D51">
        <w:rPr>
          <w:rFonts w:ascii="Times New Roman" w:hAnsi="Times New Roman"/>
          <w:szCs w:val="24"/>
        </w:rPr>
        <w:tab/>
        <w:t xml:space="preserve">Submit product data for Energy and Atmosphere </w:t>
      </w:r>
      <w:proofErr w:type="spellStart"/>
      <w:r w:rsidR="000F2908" w:rsidRPr="001C40E4">
        <w:rPr>
          <w:rFonts w:ascii="Times New Roman" w:hAnsi="Times New Roman"/>
          <w:szCs w:val="24"/>
        </w:rPr>
        <w:t>Prereq</w:t>
      </w:r>
      <w:proofErr w:type="spellEnd"/>
      <w:r w:rsidR="000F2908" w:rsidRPr="001C40E4">
        <w:rPr>
          <w:rFonts w:ascii="Times New Roman" w:hAnsi="Times New Roman"/>
          <w:szCs w:val="24"/>
        </w:rPr>
        <w:t>: Building-Level Energy Metering</w:t>
      </w:r>
      <w:r w:rsidRPr="004E44C4">
        <w:rPr>
          <w:rFonts w:ascii="Times New Roman" w:hAnsi="Times New Roman"/>
          <w:szCs w:val="24"/>
        </w:rPr>
        <w:t>. Submit product data and wiring diagrams for sensors and data collection sys</w:t>
      </w:r>
      <w:r w:rsidRPr="004F318E">
        <w:rPr>
          <w:rFonts w:ascii="Times New Roman" w:hAnsi="Times New Roman"/>
          <w:szCs w:val="24"/>
        </w:rPr>
        <w:t>tems for metering of building energy</w:t>
      </w:r>
      <w:r w:rsidRPr="00475D51">
        <w:rPr>
          <w:rFonts w:ascii="Times New Roman" w:hAnsi="Times New Roman"/>
          <w:szCs w:val="24"/>
        </w:rPr>
        <w:t xml:space="preserve"> consumption performance.</w:t>
      </w:r>
    </w:p>
    <w:p w14:paraId="4D8144E2" w14:textId="77777777" w:rsidR="000648B2" w:rsidRPr="00872816" w:rsidRDefault="000648B2" w:rsidP="00C91AAB">
      <w:pPr>
        <w:pStyle w:val="0111"/>
        <w:rPr>
          <w:rFonts w:ascii="Times New Roman" w:hAnsi="Times New Roman"/>
          <w:szCs w:val="24"/>
        </w:rPr>
      </w:pPr>
    </w:p>
    <w:p w14:paraId="733C7A53" w14:textId="77777777" w:rsidR="000648B2" w:rsidRPr="000C2A0A" w:rsidRDefault="000648B2" w:rsidP="00C91AAB">
      <w:pPr>
        <w:pStyle w:val="0111"/>
        <w:rPr>
          <w:rFonts w:ascii="Times New Roman" w:hAnsi="Times New Roman"/>
          <w:szCs w:val="24"/>
        </w:rPr>
      </w:pPr>
      <w:r w:rsidRPr="00C8388D">
        <w:rPr>
          <w:rFonts w:ascii="Times New Roman" w:hAnsi="Times New Roman"/>
          <w:szCs w:val="24"/>
        </w:rPr>
        <w:t>.7</w:t>
      </w:r>
      <w:r w:rsidRPr="00C8388D">
        <w:rPr>
          <w:rFonts w:ascii="Times New Roman" w:hAnsi="Times New Roman"/>
          <w:szCs w:val="24"/>
        </w:rPr>
        <w:tab/>
        <w:t xml:space="preserve">Submit </w:t>
      </w:r>
      <w:r w:rsidR="004E44C4" w:rsidRPr="000A7EBC">
        <w:rPr>
          <w:rFonts w:ascii="Times New Roman" w:hAnsi="Times New Roman"/>
          <w:szCs w:val="24"/>
        </w:rPr>
        <w:t>wast</w:t>
      </w:r>
      <w:r w:rsidR="004E44C4" w:rsidRPr="00FF530E">
        <w:rPr>
          <w:rFonts w:ascii="Times New Roman" w:hAnsi="Times New Roman"/>
          <w:szCs w:val="24"/>
        </w:rPr>
        <w:t xml:space="preserve">e diversion documentation for </w:t>
      </w:r>
      <w:r w:rsidR="004E44C4" w:rsidRPr="00F91904">
        <w:rPr>
          <w:rFonts w:ascii="Times New Roman" w:hAnsi="Times New Roman"/>
          <w:szCs w:val="24"/>
        </w:rPr>
        <w:t>Materials and Resources Credit</w:t>
      </w:r>
      <w:r w:rsidR="00475D51">
        <w:rPr>
          <w:rFonts w:ascii="Times New Roman" w:hAnsi="Times New Roman"/>
          <w:szCs w:val="24"/>
        </w:rPr>
        <w:t>:</w:t>
      </w:r>
      <w:r w:rsidR="004E44C4" w:rsidRPr="00475D51">
        <w:rPr>
          <w:rFonts w:ascii="Times New Roman" w:hAnsi="Times New Roman"/>
          <w:szCs w:val="24"/>
        </w:rPr>
        <w:t xml:space="preserve">  Construction and Demolition Waste Management Planning. Submit Waste reduction progress reports in </w:t>
      </w:r>
      <w:r w:rsidR="004E44C4" w:rsidRPr="00872816">
        <w:rPr>
          <w:rFonts w:ascii="Times New Roman" w:hAnsi="Times New Roman"/>
          <w:szCs w:val="24"/>
        </w:rPr>
        <w:t xml:space="preserve">accordance </w:t>
      </w:r>
      <w:r w:rsidRPr="00C8388D">
        <w:rPr>
          <w:rFonts w:ascii="Times New Roman" w:hAnsi="Times New Roman"/>
          <w:szCs w:val="24"/>
        </w:rPr>
        <w:t>w</w:t>
      </w:r>
      <w:r w:rsidRPr="000A7EBC">
        <w:rPr>
          <w:rFonts w:ascii="Times New Roman" w:hAnsi="Times New Roman"/>
          <w:szCs w:val="24"/>
        </w:rPr>
        <w:t>ith Section 01 74 19 Waste Management and Disposal [01 74 19B-A - Waste</w:t>
      </w:r>
      <w:r w:rsidRPr="00FF530E">
        <w:rPr>
          <w:rFonts w:ascii="Times New Roman" w:hAnsi="Times New Roman"/>
          <w:bCs/>
          <w:szCs w:val="24"/>
        </w:rPr>
        <w:t xml:space="preserve"> Management Plan Construction and Demolition Projects and </w:t>
      </w:r>
      <w:r w:rsidRPr="00F91904">
        <w:rPr>
          <w:rFonts w:ascii="Times New Roman" w:hAnsi="Times New Roman"/>
          <w:szCs w:val="24"/>
        </w:rPr>
        <w:t>01 74 19B-B - Cost/Revenue Analysis Work plan Construction and Demolition Projects]. Include the following submittals:</w:t>
      </w:r>
    </w:p>
    <w:p w14:paraId="722DB564" w14:textId="77777777" w:rsidR="000648B2" w:rsidRPr="000C2A0A" w:rsidRDefault="000648B2" w:rsidP="00C91AAB">
      <w:pPr>
        <w:pStyle w:val="0111"/>
        <w:rPr>
          <w:rFonts w:ascii="Times New Roman" w:hAnsi="Times New Roman"/>
          <w:szCs w:val="24"/>
        </w:rPr>
      </w:pPr>
    </w:p>
    <w:p w14:paraId="5E94A541" w14:textId="77777777" w:rsidR="004E44C4" w:rsidRPr="00B4046D" w:rsidRDefault="004E44C4" w:rsidP="004E44C4">
      <w:pPr>
        <w:pStyle w:val="0111"/>
        <w:rPr>
          <w:rFonts w:ascii="Times New Roman" w:hAnsi="Times New Roman"/>
          <w:szCs w:val="24"/>
        </w:rPr>
      </w:pPr>
      <w:r>
        <w:rPr>
          <w:rFonts w:ascii="Times New Roman" w:hAnsi="Times New Roman"/>
          <w:szCs w:val="24"/>
        </w:rPr>
        <w:t>.8</w:t>
      </w:r>
      <w:r w:rsidRPr="004E44C4">
        <w:rPr>
          <w:rFonts w:ascii="Times New Roman" w:hAnsi="Times New Roman"/>
          <w:szCs w:val="24"/>
        </w:rPr>
        <w:tab/>
      </w:r>
      <w:r>
        <w:rPr>
          <w:rFonts w:ascii="Times New Roman" w:hAnsi="Times New Roman"/>
          <w:szCs w:val="24"/>
        </w:rPr>
        <w:t xml:space="preserve">Submit product data for </w:t>
      </w:r>
      <w:r w:rsidRPr="005952AE">
        <w:rPr>
          <w:rFonts w:ascii="Times New Roman" w:hAnsi="Times New Roman"/>
          <w:szCs w:val="24"/>
        </w:rPr>
        <w:t>M</w:t>
      </w:r>
      <w:r>
        <w:rPr>
          <w:rFonts w:ascii="Times New Roman" w:hAnsi="Times New Roman"/>
          <w:szCs w:val="24"/>
        </w:rPr>
        <w:t xml:space="preserve">aterials and </w:t>
      </w:r>
      <w:r w:rsidRPr="005952AE">
        <w:rPr>
          <w:rFonts w:ascii="Times New Roman" w:hAnsi="Times New Roman"/>
          <w:szCs w:val="24"/>
        </w:rPr>
        <w:t>R</w:t>
      </w:r>
      <w:r>
        <w:rPr>
          <w:rFonts w:ascii="Times New Roman" w:hAnsi="Times New Roman"/>
          <w:szCs w:val="24"/>
        </w:rPr>
        <w:t>esources</w:t>
      </w:r>
      <w:r w:rsidRPr="005952AE">
        <w:rPr>
          <w:rFonts w:ascii="Times New Roman" w:hAnsi="Times New Roman"/>
          <w:szCs w:val="24"/>
        </w:rPr>
        <w:t xml:space="preserve"> Credit: Building Product Disclosure and Optimization – Environmental Product Declarations. </w:t>
      </w:r>
      <w:r w:rsidRPr="004E44C4">
        <w:rPr>
          <w:rFonts w:ascii="Times New Roman" w:hAnsi="Times New Roman"/>
          <w:szCs w:val="24"/>
        </w:rPr>
        <w:t xml:space="preserve">Submit listing of products and materials </w:t>
      </w:r>
      <w:r w:rsidRPr="009067B4">
        <w:rPr>
          <w:rFonts w:ascii="Times New Roman" w:hAnsi="Times New Roman"/>
          <w:szCs w:val="24"/>
        </w:rPr>
        <w:t>that meet credit intent for the project and calculations to attain the credit point.</w:t>
      </w:r>
    </w:p>
    <w:p w14:paraId="0794860F" w14:textId="77777777" w:rsidR="004E44C4" w:rsidRPr="005952AE" w:rsidRDefault="004E44C4" w:rsidP="004E44C4">
      <w:pPr>
        <w:pStyle w:val="0111"/>
        <w:rPr>
          <w:rFonts w:ascii="Times New Roman" w:hAnsi="Times New Roman"/>
          <w:szCs w:val="24"/>
        </w:rPr>
      </w:pPr>
    </w:p>
    <w:p w14:paraId="67E79FF3" w14:textId="77777777" w:rsidR="004E44C4" w:rsidRPr="005952AE" w:rsidRDefault="004E44C4" w:rsidP="004E44C4">
      <w:pPr>
        <w:pStyle w:val="0111"/>
        <w:rPr>
          <w:rFonts w:ascii="Times New Roman" w:hAnsi="Times New Roman"/>
          <w:szCs w:val="24"/>
        </w:rPr>
      </w:pPr>
      <w:r>
        <w:rPr>
          <w:rFonts w:ascii="Times New Roman" w:hAnsi="Times New Roman"/>
          <w:szCs w:val="24"/>
        </w:rPr>
        <w:t>.9</w:t>
      </w:r>
      <w:r w:rsidRPr="005952AE">
        <w:rPr>
          <w:rFonts w:ascii="Times New Roman" w:hAnsi="Times New Roman"/>
          <w:szCs w:val="24"/>
        </w:rPr>
        <w:tab/>
      </w:r>
      <w:r>
        <w:rPr>
          <w:rFonts w:ascii="Times New Roman" w:hAnsi="Times New Roman"/>
          <w:szCs w:val="24"/>
        </w:rPr>
        <w:t xml:space="preserve">Submit product data for </w:t>
      </w:r>
      <w:r w:rsidRPr="004E44C4">
        <w:rPr>
          <w:rFonts w:ascii="Times New Roman" w:hAnsi="Times New Roman"/>
          <w:szCs w:val="24"/>
        </w:rPr>
        <w:t xml:space="preserve">Materials and Resources </w:t>
      </w:r>
      <w:r w:rsidRPr="005952AE">
        <w:rPr>
          <w:rFonts w:ascii="Times New Roman" w:hAnsi="Times New Roman"/>
          <w:szCs w:val="24"/>
        </w:rPr>
        <w:t xml:space="preserve">Credit: Building Product Disclosure and Optimization – Sourcing of Raw Materials. Submit listing </w:t>
      </w:r>
      <w:r w:rsidRPr="009067B4">
        <w:rPr>
          <w:rFonts w:ascii="Times New Roman" w:hAnsi="Times New Roman"/>
          <w:szCs w:val="24"/>
        </w:rPr>
        <w:t xml:space="preserve"> of </w:t>
      </w:r>
      <w:r w:rsidRPr="00B4046D">
        <w:rPr>
          <w:rFonts w:ascii="Times New Roman" w:hAnsi="Times New Roman"/>
          <w:szCs w:val="24"/>
        </w:rPr>
        <w:t>products and materials that meet credit intent for the project and calculations to attain the credit point.</w:t>
      </w:r>
    </w:p>
    <w:p w14:paraId="3BF01774" w14:textId="77777777" w:rsidR="004E44C4" w:rsidRPr="005952AE" w:rsidRDefault="004E44C4" w:rsidP="004E44C4">
      <w:pPr>
        <w:pStyle w:val="0111"/>
        <w:rPr>
          <w:rFonts w:ascii="Times New Roman" w:hAnsi="Times New Roman"/>
          <w:szCs w:val="24"/>
        </w:rPr>
      </w:pPr>
    </w:p>
    <w:p w14:paraId="04C07F62" w14:textId="77777777" w:rsidR="004E44C4" w:rsidRPr="00872816" w:rsidRDefault="004E44C4" w:rsidP="004E44C4">
      <w:pPr>
        <w:pStyle w:val="0111"/>
        <w:rPr>
          <w:rFonts w:ascii="Times New Roman" w:hAnsi="Times New Roman"/>
          <w:szCs w:val="24"/>
        </w:rPr>
      </w:pPr>
      <w:r>
        <w:rPr>
          <w:rFonts w:ascii="Times New Roman" w:hAnsi="Times New Roman"/>
          <w:szCs w:val="24"/>
        </w:rPr>
        <w:t>.10</w:t>
      </w:r>
      <w:r w:rsidRPr="005952AE">
        <w:rPr>
          <w:rFonts w:ascii="Times New Roman" w:hAnsi="Times New Roman"/>
          <w:szCs w:val="24"/>
        </w:rPr>
        <w:tab/>
      </w:r>
      <w:r>
        <w:rPr>
          <w:rFonts w:ascii="Times New Roman" w:hAnsi="Times New Roman"/>
          <w:szCs w:val="24"/>
        </w:rPr>
        <w:t xml:space="preserve">Submit product data for </w:t>
      </w:r>
      <w:r w:rsidRPr="004E44C4">
        <w:rPr>
          <w:rFonts w:ascii="Times New Roman" w:hAnsi="Times New Roman"/>
          <w:szCs w:val="24"/>
        </w:rPr>
        <w:t xml:space="preserve">Materials and Resources Credit: Building Product </w:t>
      </w:r>
      <w:r w:rsidRPr="004F318E">
        <w:rPr>
          <w:rFonts w:ascii="Times New Roman" w:hAnsi="Times New Roman"/>
          <w:szCs w:val="24"/>
        </w:rPr>
        <w:t>Disclosure and Optimization –</w:t>
      </w:r>
      <w:r w:rsidR="00B03C5C">
        <w:rPr>
          <w:rFonts w:ascii="Times New Roman" w:hAnsi="Times New Roman"/>
          <w:szCs w:val="24"/>
        </w:rPr>
        <w:t xml:space="preserve"> </w:t>
      </w:r>
      <w:r w:rsidRPr="00537AD9">
        <w:rPr>
          <w:rFonts w:ascii="Times New Roman" w:hAnsi="Times New Roman"/>
          <w:szCs w:val="24"/>
        </w:rPr>
        <w:t>Material Ingredients</w:t>
      </w:r>
      <w:r w:rsidRPr="00CA2526">
        <w:rPr>
          <w:rFonts w:ascii="Times New Roman" w:hAnsi="Times New Roman"/>
          <w:szCs w:val="24"/>
        </w:rPr>
        <w:t>. Submit listing</w:t>
      </w:r>
      <w:r w:rsidRPr="00FA2931">
        <w:rPr>
          <w:rFonts w:ascii="Times New Roman" w:hAnsi="Times New Roman"/>
          <w:szCs w:val="24"/>
        </w:rPr>
        <w:t xml:space="preserve"> of </w:t>
      </w:r>
      <w:r w:rsidRPr="00475D51">
        <w:rPr>
          <w:rFonts w:ascii="Times New Roman" w:hAnsi="Times New Roman"/>
          <w:szCs w:val="24"/>
        </w:rPr>
        <w:t xml:space="preserve">products and materials that meet credit intent for the project and calculations to attain </w:t>
      </w:r>
      <w:r w:rsidRPr="00872816">
        <w:rPr>
          <w:rFonts w:ascii="Times New Roman" w:hAnsi="Times New Roman"/>
          <w:szCs w:val="24"/>
        </w:rPr>
        <w:t>the credit point.</w:t>
      </w:r>
    </w:p>
    <w:p w14:paraId="67E37597" w14:textId="77777777" w:rsidR="000648B2" w:rsidRPr="001C40E4" w:rsidRDefault="000648B2" w:rsidP="00C91AAB">
      <w:pPr>
        <w:pStyle w:val="0specnote"/>
        <w:rPr>
          <w:rFonts w:ascii="Times New Roman" w:hAnsi="Times New Roman"/>
          <w:szCs w:val="24"/>
        </w:rPr>
      </w:pPr>
    </w:p>
    <w:p w14:paraId="1C231B64" w14:textId="765BC03A" w:rsidR="000648B2" w:rsidRPr="00F545AC" w:rsidRDefault="000648B2" w:rsidP="00C91AAB">
      <w:pPr>
        <w:pStyle w:val="0111"/>
        <w:rPr>
          <w:rFonts w:ascii="Times New Roman" w:hAnsi="Times New Roman"/>
          <w:szCs w:val="24"/>
        </w:rPr>
      </w:pPr>
      <w:r w:rsidRPr="001C40E4">
        <w:rPr>
          <w:rFonts w:ascii="Times New Roman" w:hAnsi="Times New Roman"/>
          <w:szCs w:val="24"/>
        </w:rPr>
        <w:t>.</w:t>
      </w:r>
      <w:r w:rsidR="004E44C4" w:rsidRPr="001C40E4">
        <w:rPr>
          <w:rFonts w:ascii="Times New Roman" w:hAnsi="Times New Roman"/>
          <w:szCs w:val="24"/>
        </w:rPr>
        <w:t>11</w:t>
      </w:r>
      <w:r w:rsidRPr="00F545AC">
        <w:rPr>
          <w:rFonts w:ascii="Times New Roman" w:hAnsi="Times New Roman"/>
          <w:szCs w:val="24"/>
        </w:rPr>
        <w:tab/>
        <w:t>Submit product data and shop drawing</w:t>
      </w:r>
      <w:r w:rsidR="004E44C4" w:rsidRPr="001C40E4">
        <w:rPr>
          <w:rFonts w:ascii="Times New Roman" w:hAnsi="Times New Roman"/>
          <w:szCs w:val="24"/>
        </w:rPr>
        <w:t>s</w:t>
      </w:r>
      <w:r w:rsidRPr="00F545AC">
        <w:rPr>
          <w:rFonts w:ascii="Times New Roman" w:hAnsi="Times New Roman"/>
          <w:szCs w:val="24"/>
        </w:rPr>
        <w:t xml:space="preserve"> for Indoor Environmental Quality </w:t>
      </w:r>
      <w:proofErr w:type="spellStart"/>
      <w:r w:rsidR="004E44C4" w:rsidRPr="001C40E4">
        <w:rPr>
          <w:rFonts w:ascii="Times New Roman" w:hAnsi="Times New Roman"/>
          <w:szCs w:val="24"/>
        </w:rPr>
        <w:t>Prereq</w:t>
      </w:r>
      <w:proofErr w:type="spellEnd"/>
      <w:r w:rsidR="004E44C4" w:rsidRPr="001C40E4">
        <w:rPr>
          <w:rFonts w:ascii="Times New Roman" w:hAnsi="Times New Roman"/>
          <w:szCs w:val="24"/>
        </w:rPr>
        <w:t>:</w:t>
      </w:r>
      <w:r w:rsidRPr="00F545AC">
        <w:rPr>
          <w:rFonts w:ascii="Times New Roman" w:hAnsi="Times New Roman"/>
          <w:szCs w:val="24"/>
        </w:rPr>
        <w:t xml:space="preserve"> </w:t>
      </w:r>
      <w:r w:rsidR="004E44C4" w:rsidRPr="001C40E4">
        <w:rPr>
          <w:rFonts w:ascii="Times New Roman" w:hAnsi="Times New Roman"/>
          <w:szCs w:val="24"/>
        </w:rPr>
        <w:t xml:space="preserve">Minimum Indoor </w:t>
      </w:r>
      <w:r w:rsidRPr="00F545AC">
        <w:rPr>
          <w:rFonts w:ascii="Times New Roman" w:hAnsi="Times New Roman"/>
          <w:szCs w:val="24"/>
        </w:rPr>
        <w:t>Air</w:t>
      </w:r>
      <w:r w:rsidR="004E44C4" w:rsidRPr="001C40E4">
        <w:rPr>
          <w:rFonts w:ascii="Times New Roman" w:hAnsi="Times New Roman"/>
          <w:szCs w:val="24"/>
        </w:rPr>
        <w:t xml:space="preserve"> Quality </w:t>
      </w:r>
      <w:r w:rsidR="00001797" w:rsidRPr="001C40E4">
        <w:rPr>
          <w:rFonts w:ascii="Times New Roman" w:hAnsi="Times New Roman"/>
          <w:szCs w:val="24"/>
        </w:rPr>
        <w:t>Performance.</w:t>
      </w:r>
      <w:r w:rsidRPr="004F318E">
        <w:rPr>
          <w:rFonts w:ascii="Times New Roman" w:hAnsi="Times New Roman"/>
          <w:szCs w:val="24"/>
        </w:rPr>
        <w:t xml:space="preserve"> Submit product data and shop drawings for </w:t>
      </w:r>
      <w:r w:rsidR="004E44C4" w:rsidRPr="001C40E4">
        <w:rPr>
          <w:rFonts w:ascii="Times New Roman" w:hAnsi="Times New Roman"/>
          <w:szCs w:val="24"/>
        </w:rPr>
        <w:t>requirements of [ASHRAE 62.1-2010][CEN Standard EN 1525</w:t>
      </w:r>
      <w:r w:rsidR="00F545AC" w:rsidRPr="001C40E4">
        <w:rPr>
          <w:rFonts w:ascii="Times New Roman" w:hAnsi="Times New Roman"/>
          <w:szCs w:val="24"/>
        </w:rPr>
        <w:t>1-2007 and EN 13779-2007]</w:t>
      </w:r>
      <w:r w:rsidRPr="00F545AC">
        <w:rPr>
          <w:rFonts w:ascii="Times New Roman" w:hAnsi="Times New Roman"/>
          <w:szCs w:val="24"/>
        </w:rPr>
        <w:t>.</w:t>
      </w:r>
    </w:p>
    <w:p w14:paraId="09DE96A2" w14:textId="77777777" w:rsidR="000648B2" w:rsidRPr="004F318E" w:rsidRDefault="000648B2" w:rsidP="00C91AAB">
      <w:pPr>
        <w:pStyle w:val="0111"/>
        <w:rPr>
          <w:rFonts w:ascii="Times New Roman" w:hAnsi="Times New Roman"/>
          <w:szCs w:val="24"/>
        </w:rPr>
      </w:pPr>
    </w:p>
    <w:p w14:paraId="3B458D62" w14:textId="77777777" w:rsidR="000648B2" w:rsidRPr="004F318E" w:rsidRDefault="000648B2" w:rsidP="00C91AAB">
      <w:pPr>
        <w:pStyle w:val="0111"/>
        <w:rPr>
          <w:rFonts w:ascii="Times New Roman" w:hAnsi="Times New Roman"/>
          <w:szCs w:val="24"/>
        </w:rPr>
      </w:pPr>
      <w:r w:rsidRPr="004F318E">
        <w:rPr>
          <w:rFonts w:ascii="Times New Roman" w:hAnsi="Times New Roman"/>
          <w:szCs w:val="24"/>
        </w:rPr>
        <w:t>.</w:t>
      </w:r>
      <w:r w:rsidR="004E44C4" w:rsidRPr="001C40E4">
        <w:rPr>
          <w:rFonts w:ascii="Times New Roman" w:hAnsi="Times New Roman"/>
          <w:szCs w:val="24"/>
        </w:rPr>
        <w:t>12</w:t>
      </w:r>
      <w:r w:rsidRPr="004F318E">
        <w:rPr>
          <w:rFonts w:ascii="Times New Roman" w:hAnsi="Times New Roman"/>
          <w:szCs w:val="24"/>
        </w:rPr>
        <w:tab/>
        <w:t>Provide submittals for Indoor Environmental Quality Credit Construction I</w:t>
      </w:r>
      <w:r w:rsidR="00F545AC" w:rsidRPr="001C40E4">
        <w:rPr>
          <w:rFonts w:ascii="Times New Roman" w:hAnsi="Times New Roman"/>
          <w:szCs w:val="24"/>
        </w:rPr>
        <w:t xml:space="preserve">ndoor </w:t>
      </w:r>
      <w:r w:rsidRPr="00F545AC">
        <w:rPr>
          <w:rFonts w:ascii="Times New Roman" w:hAnsi="Times New Roman"/>
          <w:szCs w:val="24"/>
        </w:rPr>
        <w:t>A</w:t>
      </w:r>
      <w:r w:rsidR="00F545AC" w:rsidRPr="001C40E4">
        <w:rPr>
          <w:rFonts w:ascii="Times New Roman" w:hAnsi="Times New Roman"/>
          <w:szCs w:val="24"/>
        </w:rPr>
        <w:t xml:space="preserve">ir </w:t>
      </w:r>
      <w:r w:rsidRPr="00F545AC">
        <w:rPr>
          <w:rFonts w:ascii="Times New Roman" w:hAnsi="Times New Roman"/>
          <w:szCs w:val="24"/>
        </w:rPr>
        <w:t>Q</w:t>
      </w:r>
      <w:r w:rsidR="00F545AC" w:rsidRPr="001C40E4">
        <w:rPr>
          <w:rFonts w:ascii="Times New Roman" w:hAnsi="Times New Roman"/>
          <w:szCs w:val="24"/>
        </w:rPr>
        <w:t>uality</w:t>
      </w:r>
      <w:r w:rsidRPr="00F545AC">
        <w:rPr>
          <w:rFonts w:ascii="Times New Roman" w:hAnsi="Times New Roman"/>
          <w:szCs w:val="24"/>
        </w:rPr>
        <w:t xml:space="preserve"> Management Plan</w:t>
      </w:r>
      <w:r w:rsidRPr="004F318E">
        <w:rPr>
          <w:rFonts w:ascii="Times New Roman" w:hAnsi="Times New Roman"/>
          <w:szCs w:val="24"/>
        </w:rPr>
        <w:t>. Include the following:</w:t>
      </w:r>
    </w:p>
    <w:p w14:paraId="764DBBD8" w14:textId="77777777" w:rsidR="000648B2" w:rsidRPr="00CA2526" w:rsidRDefault="000648B2" w:rsidP="00C91AAB">
      <w:pPr>
        <w:pStyle w:val="0111"/>
        <w:rPr>
          <w:rFonts w:ascii="Times New Roman" w:hAnsi="Times New Roman"/>
          <w:szCs w:val="24"/>
        </w:rPr>
      </w:pPr>
    </w:p>
    <w:p w14:paraId="1F2C461B" w14:textId="77777777" w:rsidR="000648B2" w:rsidRDefault="000648B2" w:rsidP="00C91AAB">
      <w:pPr>
        <w:pStyle w:val="01111"/>
        <w:rPr>
          <w:rFonts w:ascii="Times New Roman" w:hAnsi="Times New Roman"/>
          <w:szCs w:val="24"/>
        </w:rPr>
      </w:pPr>
      <w:r w:rsidRPr="00475D51">
        <w:rPr>
          <w:rFonts w:ascii="Times New Roman" w:hAnsi="Times New Roman"/>
          <w:szCs w:val="24"/>
        </w:rPr>
        <w:t>.1</w:t>
      </w:r>
      <w:r w:rsidRPr="00475D51">
        <w:rPr>
          <w:rFonts w:ascii="Times New Roman" w:hAnsi="Times New Roman"/>
          <w:szCs w:val="24"/>
        </w:rPr>
        <w:tab/>
        <w:t>Construction indoor air quality management plan.</w:t>
      </w:r>
    </w:p>
    <w:p w14:paraId="008A3E5F" w14:textId="77777777" w:rsidR="00A63AED" w:rsidRPr="00475D51" w:rsidRDefault="00A63AED" w:rsidP="00C91AAB">
      <w:pPr>
        <w:pStyle w:val="01111"/>
        <w:rPr>
          <w:rFonts w:ascii="Times New Roman" w:hAnsi="Times New Roman"/>
          <w:szCs w:val="24"/>
        </w:rPr>
      </w:pPr>
    </w:p>
    <w:p w14:paraId="52877DB4" w14:textId="77777777" w:rsidR="000648B2" w:rsidRDefault="000648B2" w:rsidP="00C91AAB">
      <w:pPr>
        <w:pStyle w:val="01111"/>
        <w:rPr>
          <w:rFonts w:ascii="Times New Roman" w:hAnsi="Times New Roman"/>
          <w:szCs w:val="24"/>
        </w:rPr>
      </w:pPr>
      <w:r w:rsidRPr="00872816">
        <w:rPr>
          <w:rFonts w:ascii="Times New Roman" w:hAnsi="Times New Roman"/>
          <w:szCs w:val="24"/>
        </w:rPr>
        <w:t>.2</w:t>
      </w:r>
      <w:r w:rsidRPr="00872816">
        <w:rPr>
          <w:rFonts w:ascii="Times New Roman" w:hAnsi="Times New Roman"/>
          <w:szCs w:val="24"/>
        </w:rPr>
        <w:tab/>
        <w:t>Product data for temporary filtration media.</w:t>
      </w:r>
    </w:p>
    <w:p w14:paraId="32EE4F44" w14:textId="77777777" w:rsidR="00A63AED" w:rsidRPr="00872816" w:rsidRDefault="00A63AED" w:rsidP="00C91AAB">
      <w:pPr>
        <w:pStyle w:val="01111"/>
        <w:rPr>
          <w:rFonts w:ascii="Times New Roman" w:hAnsi="Times New Roman"/>
          <w:szCs w:val="24"/>
        </w:rPr>
      </w:pPr>
    </w:p>
    <w:p w14:paraId="7B639FB8" w14:textId="77777777" w:rsidR="000648B2" w:rsidRDefault="000648B2" w:rsidP="00C91AAB">
      <w:pPr>
        <w:pStyle w:val="01111"/>
        <w:rPr>
          <w:rFonts w:ascii="Times New Roman" w:hAnsi="Times New Roman"/>
          <w:szCs w:val="24"/>
        </w:rPr>
      </w:pPr>
      <w:r w:rsidRPr="00C8388D">
        <w:rPr>
          <w:rFonts w:ascii="Times New Roman" w:hAnsi="Times New Roman"/>
          <w:szCs w:val="24"/>
        </w:rPr>
        <w:t>.3</w:t>
      </w:r>
      <w:r w:rsidRPr="00C8388D">
        <w:rPr>
          <w:rFonts w:ascii="Times New Roman" w:hAnsi="Times New Roman"/>
          <w:szCs w:val="24"/>
        </w:rPr>
        <w:tab/>
        <w:t xml:space="preserve">Product </w:t>
      </w:r>
      <w:r w:rsidRPr="000A7EBC">
        <w:rPr>
          <w:rFonts w:ascii="Times New Roman" w:hAnsi="Times New Roman"/>
          <w:szCs w:val="24"/>
        </w:rPr>
        <w:t>data for filtration media used during occupancy.</w:t>
      </w:r>
    </w:p>
    <w:p w14:paraId="37F342A4" w14:textId="77777777" w:rsidR="00A63AED" w:rsidRPr="000A7EBC" w:rsidRDefault="00A63AED" w:rsidP="00C91AAB">
      <w:pPr>
        <w:pStyle w:val="01111"/>
        <w:rPr>
          <w:rFonts w:ascii="Times New Roman" w:hAnsi="Times New Roman"/>
          <w:szCs w:val="24"/>
        </w:rPr>
      </w:pPr>
    </w:p>
    <w:p w14:paraId="0A505D88" w14:textId="77777777" w:rsidR="000648B2" w:rsidRPr="00537AD9" w:rsidRDefault="000648B2" w:rsidP="00C91AAB">
      <w:pPr>
        <w:pStyle w:val="01111"/>
        <w:rPr>
          <w:rFonts w:ascii="Times New Roman" w:hAnsi="Times New Roman"/>
          <w:szCs w:val="24"/>
        </w:rPr>
      </w:pPr>
      <w:r w:rsidRPr="00FF530E">
        <w:rPr>
          <w:rFonts w:ascii="Times New Roman" w:hAnsi="Times New Roman"/>
          <w:szCs w:val="24"/>
        </w:rPr>
        <w:t>.4</w:t>
      </w:r>
      <w:r w:rsidRPr="00FF530E">
        <w:rPr>
          <w:rFonts w:ascii="Times New Roman" w:hAnsi="Times New Roman"/>
          <w:szCs w:val="24"/>
        </w:rPr>
        <w:tab/>
        <w:t xml:space="preserve">Construction documentation submit </w:t>
      </w:r>
      <w:r w:rsidRPr="00F7020B">
        <w:rPr>
          <w:rFonts w:ascii="Times New Roman" w:hAnsi="Times New Roman"/>
          <w:szCs w:val="24"/>
        </w:rPr>
        <w:t xml:space="preserve">description of utilized IAQ measures in accordance with </w:t>
      </w:r>
      <w:r w:rsidR="00F545AC" w:rsidRPr="001C40E4">
        <w:rPr>
          <w:rFonts w:ascii="Times New Roman" w:hAnsi="Times New Roman"/>
          <w:szCs w:val="24"/>
        </w:rPr>
        <w:t>Sheet Metal and Air Conditioning National Contractors Association (</w:t>
      </w:r>
      <w:r w:rsidRPr="00F545AC">
        <w:rPr>
          <w:rFonts w:ascii="Times New Roman" w:hAnsi="Times New Roman"/>
          <w:szCs w:val="24"/>
        </w:rPr>
        <w:t>SMACNA</w:t>
      </w:r>
      <w:r w:rsidR="00F545AC" w:rsidRPr="001C40E4">
        <w:rPr>
          <w:rFonts w:ascii="Times New Roman" w:hAnsi="Times New Roman"/>
          <w:szCs w:val="24"/>
        </w:rPr>
        <w:t>)</w:t>
      </w:r>
      <w:r w:rsidRPr="00F545AC">
        <w:rPr>
          <w:rFonts w:ascii="Times New Roman" w:hAnsi="Times New Roman"/>
          <w:szCs w:val="24"/>
        </w:rPr>
        <w:t xml:space="preserve">, </w:t>
      </w:r>
      <w:r w:rsidR="00F545AC" w:rsidRPr="001C40E4">
        <w:rPr>
          <w:rFonts w:ascii="Times New Roman" w:hAnsi="Times New Roman"/>
          <w:szCs w:val="24"/>
        </w:rPr>
        <w:t>IAQ Guidelines for Occupied Buildings under Construction, 2</w:t>
      </w:r>
      <w:r w:rsidR="00F545AC" w:rsidRPr="001C40E4">
        <w:rPr>
          <w:rFonts w:ascii="Times New Roman" w:hAnsi="Times New Roman"/>
          <w:szCs w:val="24"/>
          <w:vertAlign w:val="superscript"/>
        </w:rPr>
        <w:t>nd</w:t>
      </w:r>
      <w:r w:rsidR="00A63AED">
        <w:rPr>
          <w:rFonts w:ascii="Times New Roman" w:hAnsi="Times New Roman"/>
          <w:szCs w:val="24"/>
        </w:rPr>
        <w:t xml:space="preserve"> edition, 2007, ANSI/</w:t>
      </w:r>
      <w:r w:rsidR="00F545AC" w:rsidRPr="001C40E4">
        <w:rPr>
          <w:rFonts w:ascii="Times New Roman" w:hAnsi="Times New Roman"/>
          <w:szCs w:val="24"/>
        </w:rPr>
        <w:t>SMACNA 008-2008, Chapter 3</w:t>
      </w:r>
      <w:r w:rsidRPr="00537AD9">
        <w:rPr>
          <w:rFonts w:ascii="Times New Roman" w:hAnsi="Times New Roman"/>
          <w:szCs w:val="24"/>
        </w:rPr>
        <w:t>.</w:t>
      </w:r>
    </w:p>
    <w:p w14:paraId="4820D69D" w14:textId="77777777" w:rsidR="000648B2" w:rsidRPr="00CA2526" w:rsidRDefault="000648B2" w:rsidP="00C91AAB">
      <w:pPr>
        <w:pStyle w:val="0111"/>
        <w:rPr>
          <w:rFonts w:ascii="Times New Roman" w:hAnsi="Times New Roman"/>
          <w:szCs w:val="24"/>
        </w:rPr>
      </w:pPr>
    </w:p>
    <w:p w14:paraId="2ED62552" w14:textId="77777777" w:rsidR="000648B2" w:rsidRPr="001C40E4" w:rsidRDefault="000648B2" w:rsidP="00C91AAB">
      <w:pPr>
        <w:pStyle w:val="0111"/>
        <w:rPr>
          <w:rFonts w:ascii="Times New Roman" w:hAnsi="Times New Roman"/>
          <w:szCs w:val="24"/>
        </w:rPr>
      </w:pPr>
      <w:r w:rsidRPr="001C40E4">
        <w:rPr>
          <w:rFonts w:ascii="Times New Roman" w:hAnsi="Times New Roman"/>
          <w:szCs w:val="24"/>
        </w:rPr>
        <w:t>.1</w:t>
      </w:r>
      <w:r w:rsidR="00537AD9">
        <w:rPr>
          <w:rFonts w:ascii="Times New Roman" w:hAnsi="Times New Roman"/>
          <w:szCs w:val="24"/>
        </w:rPr>
        <w:t>3</w:t>
      </w:r>
      <w:r w:rsidRPr="00537AD9">
        <w:rPr>
          <w:rFonts w:ascii="Times New Roman" w:hAnsi="Times New Roman"/>
          <w:szCs w:val="24"/>
        </w:rPr>
        <w:tab/>
        <w:t>Submit product data for Indoor Environmental Quality Credit</w:t>
      </w:r>
      <w:r w:rsidR="004F318E" w:rsidRPr="001C40E4">
        <w:rPr>
          <w:rFonts w:ascii="Times New Roman" w:hAnsi="Times New Roman"/>
          <w:szCs w:val="24"/>
        </w:rPr>
        <w:t>:</w:t>
      </w:r>
      <w:r w:rsidRPr="00537AD9">
        <w:rPr>
          <w:rFonts w:ascii="Times New Roman" w:hAnsi="Times New Roman"/>
          <w:szCs w:val="24"/>
        </w:rPr>
        <w:t xml:space="preserve"> Low-Emitting Material</w:t>
      </w:r>
      <w:r w:rsidRPr="00CA2526">
        <w:rPr>
          <w:rFonts w:ascii="Times New Roman" w:hAnsi="Times New Roman"/>
          <w:szCs w:val="24"/>
        </w:rPr>
        <w:t>s:</w:t>
      </w:r>
      <w:r w:rsidRPr="00FA2931">
        <w:rPr>
          <w:rFonts w:ascii="Times New Roman" w:hAnsi="Times New Roman"/>
          <w:szCs w:val="24"/>
        </w:rPr>
        <w:t xml:space="preserve"> </w:t>
      </w:r>
      <w:r w:rsidR="004F318E" w:rsidRPr="00475D51">
        <w:rPr>
          <w:rFonts w:ascii="Times New Roman" w:hAnsi="Times New Roman"/>
          <w:szCs w:val="24"/>
        </w:rPr>
        <w:t>Submit product data for  product</w:t>
      </w:r>
      <w:r w:rsidR="004F318E" w:rsidRPr="00872816">
        <w:rPr>
          <w:rFonts w:ascii="Times New Roman" w:hAnsi="Times New Roman"/>
          <w:szCs w:val="24"/>
        </w:rPr>
        <w:t>s used for compliance</w:t>
      </w:r>
      <w:r w:rsidR="004F318E" w:rsidRPr="00C8388D">
        <w:rPr>
          <w:rFonts w:ascii="Times New Roman" w:hAnsi="Times New Roman"/>
          <w:szCs w:val="24"/>
        </w:rPr>
        <w:t xml:space="preserve"> </w:t>
      </w:r>
      <w:r w:rsidR="004F318E" w:rsidRPr="000A7EBC">
        <w:rPr>
          <w:rFonts w:ascii="Times New Roman" w:hAnsi="Times New Roman"/>
          <w:szCs w:val="24"/>
        </w:rPr>
        <w:t>with</w:t>
      </w:r>
      <w:r w:rsidR="00537AD9" w:rsidRPr="00FF530E">
        <w:rPr>
          <w:rFonts w:ascii="Times New Roman" w:hAnsi="Times New Roman"/>
          <w:szCs w:val="24"/>
        </w:rPr>
        <w:t xml:space="preserve"> </w:t>
      </w:r>
      <w:r w:rsidR="00537AD9" w:rsidRPr="00F91904">
        <w:rPr>
          <w:rFonts w:ascii="Times New Roman" w:hAnsi="Times New Roman"/>
          <w:szCs w:val="24"/>
        </w:rPr>
        <w:t>[Product Category Calculations][Budget Calculation Method].</w:t>
      </w:r>
      <w:r w:rsidR="004F318E" w:rsidRPr="00F7020B">
        <w:rPr>
          <w:rFonts w:ascii="Times New Roman" w:hAnsi="Times New Roman"/>
          <w:szCs w:val="24"/>
        </w:rPr>
        <w:t xml:space="preserve"> </w:t>
      </w:r>
    </w:p>
    <w:p w14:paraId="68627DEC" w14:textId="77777777" w:rsidR="000648B2" w:rsidRPr="001C40E4" w:rsidRDefault="000648B2" w:rsidP="001C40E4">
      <w:pPr>
        <w:pStyle w:val="0111"/>
        <w:rPr>
          <w:rFonts w:ascii="Times New Roman" w:hAnsi="Times New Roman"/>
          <w:szCs w:val="24"/>
        </w:rPr>
      </w:pPr>
    </w:p>
    <w:p w14:paraId="2585BD59" w14:textId="6F21AE90" w:rsidR="000648B2" w:rsidRPr="00475D51" w:rsidRDefault="000648B2" w:rsidP="00C91AAB">
      <w:pPr>
        <w:pStyle w:val="0111"/>
        <w:rPr>
          <w:rFonts w:ascii="Times New Roman" w:hAnsi="Times New Roman"/>
          <w:szCs w:val="24"/>
        </w:rPr>
      </w:pPr>
      <w:r w:rsidRPr="001C40E4">
        <w:rPr>
          <w:rFonts w:ascii="Times New Roman" w:hAnsi="Times New Roman"/>
          <w:szCs w:val="24"/>
        </w:rPr>
        <w:t>.1</w:t>
      </w:r>
      <w:r w:rsidR="00537AD9" w:rsidRPr="001C40E4">
        <w:rPr>
          <w:rFonts w:ascii="Times New Roman" w:hAnsi="Times New Roman"/>
          <w:szCs w:val="24"/>
        </w:rPr>
        <w:t>4</w:t>
      </w:r>
      <w:r w:rsidRPr="00537AD9">
        <w:rPr>
          <w:rFonts w:ascii="Times New Roman" w:hAnsi="Times New Roman"/>
          <w:szCs w:val="24"/>
        </w:rPr>
        <w:tab/>
        <w:t xml:space="preserve">Submit product data and shop drawing for Indoor Environmental Quality Credit : </w:t>
      </w:r>
      <w:r w:rsidR="00537AD9" w:rsidRPr="001C40E4">
        <w:rPr>
          <w:rFonts w:ascii="Times New Roman" w:hAnsi="Times New Roman"/>
          <w:szCs w:val="24"/>
        </w:rPr>
        <w:t xml:space="preserve">Interior </w:t>
      </w:r>
      <w:r w:rsidRPr="00537AD9">
        <w:rPr>
          <w:rFonts w:ascii="Times New Roman" w:hAnsi="Times New Roman"/>
          <w:szCs w:val="24"/>
        </w:rPr>
        <w:t>Lighting.</w:t>
      </w:r>
      <w:r w:rsidR="00537AD9" w:rsidRPr="00537AD9">
        <w:t xml:space="preserve">  </w:t>
      </w:r>
      <w:r w:rsidR="00537AD9" w:rsidRPr="00537AD9">
        <w:rPr>
          <w:rFonts w:ascii="Times New Roman" w:hAnsi="Times New Roman"/>
          <w:szCs w:val="24"/>
        </w:rPr>
        <w:t>Submit product d</w:t>
      </w:r>
      <w:r w:rsidR="00537AD9" w:rsidRPr="00CA2526">
        <w:rPr>
          <w:rFonts w:ascii="Times New Roman" w:hAnsi="Times New Roman"/>
          <w:szCs w:val="24"/>
        </w:rPr>
        <w:t>ata and shop drawings for lighting system controls for minimum 90% of the building occupants</w:t>
      </w:r>
      <w:r w:rsidR="00001797">
        <w:rPr>
          <w:rFonts w:ascii="Times New Roman" w:hAnsi="Times New Roman"/>
          <w:szCs w:val="24"/>
        </w:rPr>
        <w:t>.</w:t>
      </w:r>
    </w:p>
    <w:p w14:paraId="16BDC76A" w14:textId="77777777" w:rsidR="000648B2" w:rsidRPr="000A7EBC" w:rsidRDefault="000648B2" w:rsidP="00C91AAB">
      <w:pPr>
        <w:pStyle w:val="0111"/>
        <w:rPr>
          <w:rFonts w:ascii="Times New Roman" w:hAnsi="Times New Roman"/>
          <w:szCs w:val="24"/>
        </w:rPr>
      </w:pPr>
    </w:p>
    <w:p w14:paraId="0997FD4F" w14:textId="5E74E7DF" w:rsidR="000648B2" w:rsidRPr="001C40E4" w:rsidRDefault="000648B2" w:rsidP="00C91AAB">
      <w:pPr>
        <w:pStyle w:val="0111"/>
        <w:rPr>
          <w:rFonts w:ascii="Times New Roman" w:hAnsi="Times New Roman"/>
          <w:szCs w:val="24"/>
        </w:rPr>
      </w:pPr>
      <w:r w:rsidRPr="00FF530E">
        <w:rPr>
          <w:rFonts w:ascii="Times New Roman" w:hAnsi="Times New Roman"/>
          <w:szCs w:val="24"/>
        </w:rPr>
        <w:t>.1</w:t>
      </w:r>
      <w:r w:rsidR="00537AD9" w:rsidRPr="001C40E4">
        <w:rPr>
          <w:rFonts w:ascii="Times New Roman" w:hAnsi="Times New Roman"/>
          <w:szCs w:val="24"/>
        </w:rPr>
        <w:t>5</w:t>
      </w:r>
      <w:r w:rsidRPr="00CA2526">
        <w:rPr>
          <w:rFonts w:ascii="Times New Roman" w:hAnsi="Times New Roman"/>
          <w:szCs w:val="24"/>
        </w:rPr>
        <w:tab/>
        <w:t xml:space="preserve">Submit product data and shop drawing for Indoor Environmental Quality Credit </w:t>
      </w:r>
      <w:r w:rsidRPr="00475D51">
        <w:rPr>
          <w:rFonts w:ascii="Times New Roman" w:hAnsi="Times New Roman"/>
          <w:szCs w:val="24"/>
        </w:rPr>
        <w:t>: Thermal Comfort.</w:t>
      </w:r>
      <w:r w:rsidRPr="00872816">
        <w:rPr>
          <w:rFonts w:ascii="Times New Roman" w:hAnsi="Times New Roman"/>
          <w:szCs w:val="24"/>
        </w:rPr>
        <w:t xml:space="preserve"> </w:t>
      </w:r>
      <w:r w:rsidR="00537AD9" w:rsidRPr="00872816">
        <w:rPr>
          <w:rFonts w:ascii="Times New Roman" w:hAnsi="Times New Roman"/>
          <w:szCs w:val="24"/>
        </w:rPr>
        <w:t xml:space="preserve">Submit design </w:t>
      </w:r>
      <w:r w:rsidR="00537AD9" w:rsidRPr="00C8388D">
        <w:rPr>
          <w:rFonts w:ascii="Times New Roman" w:hAnsi="Times New Roman"/>
          <w:szCs w:val="24"/>
        </w:rPr>
        <w:t xml:space="preserve">compliance </w:t>
      </w:r>
      <w:r w:rsidR="00537AD9" w:rsidRPr="000A7EBC">
        <w:rPr>
          <w:rFonts w:ascii="Times New Roman" w:hAnsi="Times New Roman"/>
          <w:szCs w:val="24"/>
        </w:rPr>
        <w:t xml:space="preserve">to [ASHRAE 55-2010][ISO 7730:2005 and CEN EN 15251:2007].  </w:t>
      </w:r>
      <w:r w:rsidR="00537AD9" w:rsidRPr="00FF530E">
        <w:rPr>
          <w:rFonts w:ascii="Times New Roman" w:hAnsi="Times New Roman"/>
          <w:szCs w:val="24"/>
        </w:rPr>
        <w:t xml:space="preserve">Submit product data and shop drawings </w:t>
      </w:r>
      <w:r w:rsidR="00537AD9" w:rsidRPr="00F91904">
        <w:rPr>
          <w:rFonts w:ascii="Times New Roman" w:hAnsi="Times New Roman"/>
          <w:szCs w:val="24"/>
        </w:rPr>
        <w:t xml:space="preserve">for sensors and control systems used for individual </w:t>
      </w:r>
      <w:r w:rsidR="00537AD9" w:rsidRPr="00F7020B">
        <w:rPr>
          <w:rFonts w:ascii="Times New Roman" w:hAnsi="Times New Roman"/>
          <w:szCs w:val="24"/>
        </w:rPr>
        <w:t>airflow and temperature for minimum 50% of the building occupants</w:t>
      </w:r>
      <w:r w:rsidR="00001797">
        <w:rPr>
          <w:rFonts w:ascii="Times New Roman" w:hAnsi="Times New Roman"/>
          <w:szCs w:val="24"/>
        </w:rPr>
        <w:t>.</w:t>
      </w:r>
    </w:p>
    <w:p w14:paraId="26DD8456" w14:textId="77777777" w:rsidR="000648B2" w:rsidRPr="000C2A0A" w:rsidRDefault="000648B2" w:rsidP="0008405B">
      <w:pPr>
        <w:pStyle w:val="01111"/>
        <w:rPr>
          <w:rFonts w:ascii="Times New Roman" w:hAnsi="Times New Roman"/>
          <w:szCs w:val="24"/>
        </w:rPr>
      </w:pPr>
    </w:p>
    <w:p w14:paraId="1B2A9968" w14:textId="77777777" w:rsidR="000648B2" w:rsidRPr="000C2A0A" w:rsidRDefault="000648B2" w:rsidP="0008405B">
      <w:pPr>
        <w:pStyle w:val="0parheading"/>
        <w:rPr>
          <w:rFonts w:ascii="Times New Roman" w:hAnsi="Times New Roman"/>
          <w:szCs w:val="24"/>
        </w:rPr>
      </w:pPr>
      <w:r>
        <w:rPr>
          <w:rFonts w:ascii="Times New Roman" w:hAnsi="Times New Roman"/>
          <w:szCs w:val="24"/>
        </w:rPr>
        <w:t>1.10</w:t>
      </w:r>
      <w:r w:rsidRPr="000C2A0A">
        <w:rPr>
          <w:rFonts w:ascii="Times New Roman" w:hAnsi="Times New Roman"/>
          <w:szCs w:val="24"/>
        </w:rPr>
        <w:tab/>
        <w:t>LEED submittal forms</w:t>
      </w:r>
    </w:p>
    <w:p w14:paraId="4C4BED2B" w14:textId="77777777" w:rsidR="000648B2" w:rsidRPr="000C2A0A" w:rsidRDefault="000648B2" w:rsidP="0008405B">
      <w:pPr>
        <w:pStyle w:val="011"/>
        <w:rPr>
          <w:rFonts w:ascii="Times New Roman" w:hAnsi="Times New Roman"/>
          <w:szCs w:val="24"/>
        </w:rPr>
      </w:pPr>
    </w:p>
    <w:p w14:paraId="17D661EA" w14:textId="37BB7FCF" w:rsidR="000648B2" w:rsidRDefault="000648B2" w:rsidP="00205999">
      <w:pPr>
        <w:ind w:left="1440" w:hanging="720"/>
      </w:pPr>
      <w:r w:rsidRPr="000C2A0A">
        <w:rPr>
          <w:rFonts w:ascii="Times New Roman" w:hAnsi="Times New Roman"/>
          <w:szCs w:val="24"/>
        </w:rPr>
        <w:t>.1</w:t>
      </w:r>
      <w:r w:rsidRPr="000C2A0A">
        <w:rPr>
          <w:rFonts w:ascii="Times New Roman" w:hAnsi="Times New Roman"/>
          <w:szCs w:val="24"/>
        </w:rPr>
        <w:tab/>
      </w:r>
      <w:r>
        <w:rPr>
          <w:rFonts w:ascii="Times New Roman" w:hAnsi="Times New Roman"/>
          <w:szCs w:val="24"/>
        </w:rPr>
        <w:t xml:space="preserve">LEED submittal forms are available to LEED members from the Canada Green Building Council website at </w:t>
      </w:r>
      <w:hyperlink r:id="rId24" w:history="1">
        <w:r w:rsidRPr="006C7399">
          <w:rPr>
            <w:rStyle w:val="Hyperlink"/>
            <w:rFonts w:ascii="Times New Roman" w:hAnsi="Times New Roman"/>
            <w:szCs w:val="24"/>
          </w:rPr>
          <w:t>http://www.cagbc.org</w:t>
        </w:r>
      </w:hyperlink>
      <w:r>
        <w:rPr>
          <w:rFonts w:ascii="Times New Roman" w:hAnsi="Times New Roman"/>
          <w:szCs w:val="24"/>
        </w:rPr>
        <w:t xml:space="preserve">.   </w:t>
      </w:r>
    </w:p>
    <w:p w14:paraId="167718F0" w14:textId="77777777" w:rsidR="000648B2" w:rsidRDefault="000648B2" w:rsidP="0008405B">
      <w:pPr>
        <w:pStyle w:val="011"/>
        <w:rPr>
          <w:rFonts w:ascii="Times New Roman" w:hAnsi="Times New Roman"/>
          <w:szCs w:val="24"/>
        </w:rPr>
      </w:pPr>
    </w:p>
    <w:p w14:paraId="72047B3D" w14:textId="77777777" w:rsidR="000648B2" w:rsidRPr="000C2A0A" w:rsidRDefault="000648B2" w:rsidP="0008405B">
      <w:pPr>
        <w:pStyle w:val="0par"/>
        <w:rPr>
          <w:rFonts w:ascii="Times New Roman" w:hAnsi="Times New Roman"/>
          <w:szCs w:val="24"/>
        </w:rPr>
      </w:pPr>
      <w:r w:rsidRPr="000C2A0A">
        <w:rPr>
          <w:rFonts w:ascii="Times New Roman" w:hAnsi="Times New Roman"/>
          <w:szCs w:val="24"/>
        </w:rPr>
        <w:t>2.</w:t>
      </w:r>
      <w:r w:rsidRPr="000C2A0A">
        <w:rPr>
          <w:rFonts w:ascii="Times New Roman" w:hAnsi="Times New Roman"/>
          <w:szCs w:val="24"/>
        </w:rPr>
        <w:tab/>
        <w:t>Products</w:t>
      </w:r>
    </w:p>
    <w:p w14:paraId="30F8BB03" w14:textId="77777777" w:rsidR="000648B2" w:rsidRPr="000C2A0A" w:rsidRDefault="000648B2" w:rsidP="0008405B">
      <w:pPr>
        <w:pStyle w:val="0par"/>
        <w:rPr>
          <w:rFonts w:ascii="Times New Roman" w:hAnsi="Times New Roman"/>
          <w:szCs w:val="24"/>
        </w:rPr>
      </w:pPr>
    </w:p>
    <w:p w14:paraId="512B32A3" w14:textId="77777777" w:rsidR="000648B2" w:rsidRPr="000C2A0A" w:rsidRDefault="000648B2" w:rsidP="0008405B">
      <w:pPr>
        <w:pStyle w:val="0parheading"/>
        <w:rPr>
          <w:rFonts w:ascii="Times New Roman" w:hAnsi="Times New Roman"/>
          <w:szCs w:val="24"/>
          <w:lang w:val="en-CA"/>
        </w:rPr>
      </w:pPr>
      <w:bookmarkStart w:id="0" w:name="a_Ref66791545"/>
      <w:r w:rsidRPr="001F56B3">
        <w:rPr>
          <w:rFonts w:ascii="Times New Roman" w:hAnsi="Times New Roman"/>
          <w:szCs w:val="24"/>
          <w:lang w:val="en-CA"/>
        </w:rPr>
        <w:t>2.1</w:t>
      </w:r>
      <w:r w:rsidRPr="001F56B3">
        <w:rPr>
          <w:rFonts w:ascii="Times New Roman" w:hAnsi="Times New Roman"/>
          <w:szCs w:val="24"/>
          <w:lang w:val="en-CA"/>
        </w:rPr>
        <w:tab/>
        <w:t>SALVAGED AND RE-FURBISHED MATERIALS</w:t>
      </w:r>
      <w:bookmarkEnd w:id="0"/>
    </w:p>
    <w:p w14:paraId="01427B2C" w14:textId="77777777" w:rsidR="000648B2" w:rsidRPr="000C2A0A" w:rsidRDefault="000648B2" w:rsidP="0008405B">
      <w:pPr>
        <w:pStyle w:val="0specnote"/>
        <w:rPr>
          <w:rFonts w:ascii="Times New Roman" w:hAnsi="Times New Roman"/>
          <w:szCs w:val="24"/>
        </w:rPr>
      </w:pPr>
    </w:p>
    <w:p w14:paraId="6E7C064C" w14:textId="77777777" w:rsidR="000648B2" w:rsidRPr="00872816" w:rsidRDefault="000648B2" w:rsidP="009009B0">
      <w:pPr>
        <w:pStyle w:val="011"/>
        <w:rPr>
          <w:rFonts w:ascii="Times New Roman" w:hAnsi="Times New Roman"/>
          <w:szCs w:val="24"/>
          <w:lang w:val="en-CA"/>
        </w:rPr>
      </w:pPr>
      <w:r w:rsidRPr="00872816">
        <w:rPr>
          <w:rFonts w:ascii="Times New Roman" w:hAnsi="Times New Roman"/>
          <w:szCs w:val="24"/>
          <w:lang w:val="en-CA"/>
        </w:rPr>
        <w:t>.1</w:t>
      </w:r>
      <w:r w:rsidRPr="00872816">
        <w:rPr>
          <w:rFonts w:ascii="Times New Roman" w:hAnsi="Times New Roman"/>
          <w:szCs w:val="24"/>
          <w:lang w:val="en-CA"/>
        </w:rPr>
        <w:tab/>
      </w:r>
      <w:r w:rsidR="00475D51" w:rsidRPr="00872816">
        <w:rPr>
          <w:rFonts w:ascii="Times New Roman" w:hAnsi="Times New Roman"/>
          <w:szCs w:val="24"/>
          <w:lang w:val="en-CA"/>
        </w:rPr>
        <w:t xml:space="preserve">MR </w:t>
      </w:r>
      <w:r w:rsidRPr="00872816">
        <w:rPr>
          <w:rFonts w:ascii="Times New Roman" w:hAnsi="Times New Roman"/>
          <w:szCs w:val="24"/>
          <w:lang w:val="en-CA"/>
        </w:rPr>
        <w:t>Credit:</w:t>
      </w:r>
      <w:r w:rsidR="00475D51" w:rsidRPr="001C40E4">
        <w:rPr>
          <w:rFonts w:ascii="Times New Roman" w:hAnsi="Times New Roman"/>
          <w:szCs w:val="24"/>
          <w:lang w:val="en-CA"/>
        </w:rPr>
        <w:t xml:space="preserve"> Building Life-Cycle Impact Reduction</w:t>
      </w:r>
      <w:r w:rsidRPr="00872816">
        <w:rPr>
          <w:rFonts w:ascii="Times New Roman" w:hAnsi="Times New Roman"/>
          <w:szCs w:val="24"/>
          <w:lang w:val="en-CA"/>
        </w:rPr>
        <w:t xml:space="preserve"> </w:t>
      </w:r>
    </w:p>
    <w:p w14:paraId="270A7E1C" w14:textId="77777777" w:rsidR="000648B2" w:rsidRPr="00C8388D" w:rsidRDefault="000648B2" w:rsidP="009009B0">
      <w:pPr>
        <w:pStyle w:val="011"/>
        <w:rPr>
          <w:rFonts w:ascii="Times New Roman" w:hAnsi="Times New Roman"/>
          <w:szCs w:val="24"/>
          <w:lang w:val="en-CA"/>
        </w:rPr>
      </w:pPr>
    </w:p>
    <w:p w14:paraId="5894B7C9" w14:textId="77777777" w:rsidR="000648B2" w:rsidRDefault="000648B2" w:rsidP="001C40E4">
      <w:pPr>
        <w:pStyle w:val="0111"/>
        <w:rPr>
          <w:rFonts w:ascii="Times New Roman" w:hAnsi="Times New Roman"/>
          <w:szCs w:val="24"/>
          <w:lang w:val="en-CA"/>
        </w:rPr>
      </w:pPr>
      <w:r w:rsidRPr="00C8388D">
        <w:rPr>
          <w:rFonts w:ascii="Times New Roman" w:hAnsi="Times New Roman"/>
          <w:szCs w:val="24"/>
          <w:lang w:val="en-CA"/>
        </w:rPr>
        <w:t>.1</w:t>
      </w:r>
      <w:r w:rsidRPr="00C8388D">
        <w:rPr>
          <w:rFonts w:ascii="Times New Roman" w:hAnsi="Times New Roman"/>
          <w:szCs w:val="24"/>
          <w:lang w:val="en-CA"/>
        </w:rPr>
        <w:tab/>
        <w:t xml:space="preserve">Provide </w:t>
      </w:r>
      <w:r w:rsidR="00872816" w:rsidRPr="001C40E4">
        <w:rPr>
          <w:rFonts w:ascii="Times New Roman" w:hAnsi="Times New Roman"/>
          <w:szCs w:val="24"/>
          <w:lang w:val="en-CA"/>
        </w:rPr>
        <w:t>documentation of which option[s] will be followed, and a narrative on how the proponent will attain the credit points.</w:t>
      </w:r>
    </w:p>
    <w:p w14:paraId="5C5B7C06" w14:textId="77777777" w:rsidR="00A86942" w:rsidRDefault="00A86942" w:rsidP="001C40E4">
      <w:pPr>
        <w:pStyle w:val="0111"/>
        <w:rPr>
          <w:rFonts w:ascii="Times New Roman" w:hAnsi="Times New Roman"/>
          <w:szCs w:val="24"/>
          <w:lang w:val="en-CA"/>
        </w:rPr>
      </w:pPr>
    </w:p>
    <w:p w14:paraId="3CB1E27F" w14:textId="38EA6642" w:rsidR="002533E0" w:rsidRDefault="002533E0" w:rsidP="002533E0">
      <w:pPr>
        <w:pStyle w:val="0111"/>
        <w:rPr>
          <w:rFonts w:ascii="Times New Roman" w:hAnsi="Times New Roman"/>
          <w:szCs w:val="24"/>
          <w:lang w:val="en-CA"/>
        </w:rPr>
      </w:pPr>
      <w:r>
        <w:rPr>
          <w:rFonts w:ascii="Times New Roman" w:hAnsi="Times New Roman"/>
          <w:szCs w:val="24"/>
          <w:lang w:val="en-CA"/>
        </w:rPr>
        <w:t>.2</w:t>
      </w:r>
      <w:r>
        <w:rPr>
          <w:rFonts w:ascii="Times New Roman" w:hAnsi="Times New Roman"/>
          <w:szCs w:val="24"/>
          <w:lang w:val="en-CA"/>
        </w:rPr>
        <w:tab/>
      </w:r>
      <w:r w:rsidRPr="002533E0">
        <w:rPr>
          <w:rFonts w:ascii="Times New Roman" w:hAnsi="Times New Roman"/>
          <w:szCs w:val="24"/>
          <w:lang w:val="en-CA"/>
        </w:rPr>
        <w:t>Option 1. Historic Bui</w:t>
      </w:r>
      <w:r>
        <w:rPr>
          <w:rFonts w:ascii="Times New Roman" w:hAnsi="Times New Roman"/>
          <w:szCs w:val="24"/>
          <w:lang w:val="en-CA"/>
        </w:rPr>
        <w:t xml:space="preserve">lding Reuse: </w:t>
      </w:r>
      <w:r w:rsidRPr="002533E0">
        <w:rPr>
          <w:rFonts w:ascii="Times New Roman" w:hAnsi="Times New Roman"/>
          <w:szCs w:val="24"/>
          <w:lang w:val="en-CA"/>
        </w:rPr>
        <w:t xml:space="preserve">Maintain the existing building structure, envelope, and interior </w:t>
      </w:r>
      <w:r w:rsidR="001F3A48" w:rsidRPr="002533E0">
        <w:rPr>
          <w:rFonts w:ascii="Times New Roman" w:hAnsi="Times New Roman"/>
          <w:szCs w:val="24"/>
          <w:lang w:val="en-CA"/>
        </w:rPr>
        <w:t>non-structural</w:t>
      </w:r>
      <w:r w:rsidRPr="002533E0">
        <w:rPr>
          <w:rFonts w:ascii="Times New Roman" w:hAnsi="Times New Roman"/>
          <w:szCs w:val="24"/>
          <w:lang w:val="en-CA"/>
        </w:rPr>
        <w:t xml:space="preserve"> elements of a historic building or contributing building in a historic district. </w:t>
      </w:r>
    </w:p>
    <w:p w14:paraId="0F4B06B2" w14:textId="77777777" w:rsidR="002533E0" w:rsidRDefault="002533E0" w:rsidP="002533E0">
      <w:pPr>
        <w:pStyle w:val="0111"/>
        <w:rPr>
          <w:rFonts w:ascii="Times New Roman" w:hAnsi="Times New Roman"/>
          <w:szCs w:val="24"/>
          <w:lang w:val="en-CA"/>
        </w:rPr>
      </w:pPr>
    </w:p>
    <w:p w14:paraId="4C4C8500" w14:textId="77777777" w:rsidR="002533E0" w:rsidRDefault="002533E0" w:rsidP="002533E0">
      <w:pPr>
        <w:pStyle w:val="0111"/>
        <w:rPr>
          <w:rFonts w:ascii="Times New Roman" w:hAnsi="Times New Roman"/>
          <w:szCs w:val="24"/>
          <w:lang w:val="en-CA"/>
        </w:rPr>
      </w:pPr>
      <w:r>
        <w:rPr>
          <w:rFonts w:ascii="Times New Roman" w:hAnsi="Times New Roman"/>
          <w:szCs w:val="24"/>
          <w:lang w:val="en-CA"/>
        </w:rPr>
        <w:t>.3</w:t>
      </w:r>
      <w:r>
        <w:rPr>
          <w:rFonts w:ascii="Times New Roman" w:hAnsi="Times New Roman"/>
          <w:szCs w:val="24"/>
          <w:lang w:val="en-CA"/>
        </w:rPr>
        <w:tab/>
      </w:r>
      <w:r w:rsidRPr="002533E0">
        <w:rPr>
          <w:rFonts w:ascii="Times New Roman" w:hAnsi="Times New Roman"/>
          <w:szCs w:val="24"/>
          <w:lang w:val="en-CA"/>
        </w:rPr>
        <w:t>Option 2. Renovation of Abandoned or Blighted Building</w:t>
      </w:r>
      <w:r>
        <w:rPr>
          <w:rFonts w:ascii="Times New Roman" w:hAnsi="Times New Roman"/>
          <w:szCs w:val="24"/>
          <w:lang w:val="en-CA"/>
        </w:rPr>
        <w:t xml:space="preserve">: </w:t>
      </w:r>
      <w:r w:rsidRPr="002533E0">
        <w:rPr>
          <w:rFonts w:ascii="Times New Roman" w:hAnsi="Times New Roman"/>
          <w:szCs w:val="24"/>
          <w:lang w:val="en-CA"/>
        </w:rPr>
        <w:t xml:space="preserve">Maintain at least 50%, by surface area, of the existing building structure, enclosure, and interior structural elements for buildings that meet local criteria of abandoned or are considered blight. </w:t>
      </w:r>
    </w:p>
    <w:p w14:paraId="2E971C87" w14:textId="77777777" w:rsidR="002533E0" w:rsidRDefault="002533E0" w:rsidP="002533E0">
      <w:pPr>
        <w:pStyle w:val="0111"/>
        <w:rPr>
          <w:rFonts w:ascii="Times New Roman" w:hAnsi="Times New Roman"/>
          <w:szCs w:val="24"/>
          <w:lang w:val="en-CA"/>
        </w:rPr>
      </w:pPr>
    </w:p>
    <w:p w14:paraId="762E447A" w14:textId="77777777" w:rsidR="002533E0" w:rsidRDefault="002533E0" w:rsidP="002533E0">
      <w:pPr>
        <w:pStyle w:val="0111"/>
        <w:rPr>
          <w:rFonts w:ascii="Times New Roman" w:hAnsi="Times New Roman"/>
          <w:szCs w:val="24"/>
          <w:lang w:val="en-CA"/>
        </w:rPr>
      </w:pPr>
      <w:r>
        <w:rPr>
          <w:rFonts w:ascii="Times New Roman" w:hAnsi="Times New Roman"/>
          <w:szCs w:val="24"/>
          <w:lang w:val="en-CA"/>
        </w:rPr>
        <w:t>.4</w:t>
      </w:r>
      <w:r>
        <w:rPr>
          <w:rFonts w:ascii="Times New Roman" w:hAnsi="Times New Roman"/>
          <w:szCs w:val="24"/>
          <w:lang w:val="en-CA"/>
        </w:rPr>
        <w:tab/>
      </w:r>
      <w:r w:rsidRPr="002533E0">
        <w:rPr>
          <w:rFonts w:ascii="Times New Roman" w:hAnsi="Times New Roman"/>
          <w:szCs w:val="24"/>
          <w:lang w:val="en-CA"/>
        </w:rPr>
        <w:t>Option</w:t>
      </w:r>
      <w:r>
        <w:rPr>
          <w:rFonts w:ascii="Times New Roman" w:hAnsi="Times New Roman"/>
          <w:szCs w:val="24"/>
          <w:lang w:val="en-CA"/>
        </w:rPr>
        <w:t xml:space="preserve"> 3. Building and Material Reuse: </w:t>
      </w:r>
      <w:r w:rsidRPr="002533E0">
        <w:rPr>
          <w:rFonts w:ascii="Times New Roman" w:hAnsi="Times New Roman"/>
          <w:szCs w:val="24"/>
          <w:lang w:val="en-CA"/>
        </w:rPr>
        <w:t xml:space="preserve">Reuse or salvage building materials from off site or on site as a percentage of the surface area, as listed in Table 1. Include structural elements (e.g., floors, roof decking), enclosure materials (e.g., skin, framing), and permanently installed interior elements (e.g., walls, doors, floor coverings, ceiling systems). </w:t>
      </w:r>
    </w:p>
    <w:p w14:paraId="6805E990" w14:textId="77777777" w:rsidR="002533E0" w:rsidRDefault="002533E0" w:rsidP="002533E0">
      <w:pPr>
        <w:pStyle w:val="0111"/>
        <w:rPr>
          <w:rFonts w:ascii="Times New Roman" w:hAnsi="Times New Roman"/>
          <w:szCs w:val="24"/>
          <w:lang w:val="en-CA"/>
        </w:rPr>
      </w:pPr>
    </w:p>
    <w:p w14:paraId="45DE3339" w14:textId="77777777" w:rsidR="00A86942" w:rsidRPr="00A86942" w:rsidRDefault="002533E0" w:rsidP="002533E0">
      <w:pPr>
        <w:pStyle w:val="0111"/>
        <w:rPr>
          <w:rFonts w:ascii="Times New Roman" w:hAnsi="Times New Roman"/>
          <w:szCs w:val="24"/>
          <w:lang w:val="en-CA"/>
        </w:rPr>
      </w:pPr>
      <w:r>
        <w:rPr>
          <w:rFonts w:ascii="Times New Roman" w:hAnsi="Times New Roman"/>
          <w:szCs w:val="24"/>
          <w:lang w:val="en-CA"/>
        </w:rPr>
        <w:t>.5</w:t>
      </w:r>
      <w:r>
        <w:rPr>
          <w:rFonts w:ascii="Times New Roman" w:hAnsi="Times New Roman"/>
          <w:szCs w:val="24"/>
          <w:lang w:val="en-CA"/>
        </w:rPr>
        <w:tab/>
      </w:r>
      <w:r w:rsidR="00A86942" w:rsidRPr="00A86942">
        <w:rPr>
          <w:rFonts w:ascii="Times New Roman" w:hAnsi="Times New Roman"/>
          <w:szCs w:val="24"/>
          <w:lang w:val="en-CA"/>
        </w:rPr>
        <w:t xml:space="preserve">Option 4. Whole-Building </w:t>
      </w:r>
      <w:r>
        <w:rPr>
          <w:rFonts w:ascii="Times New Roman" w:hAnsi="Times New Roman"/>
          <w:szCs w:val="24"/>
          <w:lang w:val="en-CA"/>
        </w:rPr>
        <w:t xml:space="preserve">Life-Cycle Assessment: </w:t>
      </w:r>
      <w:r w:rsidR="00A86942" w:rsidRPr="00A86942">
        <w:rPr>
          <w:rFonts w:ascii="Times New Roman" w:hAnsi="Times New Roman"/>
          <w:szCs w:val="24"/>
          <w:lang w:val="en-CA"/>
        </w:rPr>
        <w:t>For new construction (buildings or portions of buildings), conduct a life-cycle assessment of the project’s structure and enclosure that demonstrates a minimum of 10% reduction, com</w:t>
      </w:r>
      <w:r>
        <w:rPr>
          <w:rFonts w:ascii="Times New Roman" w:hAnsi="Times New Roman"/>
          <w:szCs w:val="24"/>
          <w:lang w:val="en-CA"/>
        </w:rPr>
        <w:t>pared with a baseline building.</w:t>
      </w:r>
    </w:p>
    <w:p w14:paraId="785FD97C" w14:textId="77777777" w:rsidR="002533E0" w:rsidRPr="001C40E4" w:rsidRDefault="002533E0" w:rsidP="0008405B">
      <w:pPr>
        <w:pStyle w:val="01111"/>
        <w:rPr>
          <w:rFonts w:ascii="Times New Roman" w:hAnsi="Times New Roman"/>
          <w:szCs w:val="24"/>
          <w:lang w:val="en-CA"/>
        </w:rPr>
      </w:pPr>
    </w:p>
    <w:p w14:paraId="10276AB4" w14:textId="77777777" w:rsidR="000648B2" w:rsidRPr="001C40E4" w:rsidRDefault="000648B2" w:rsidP="0008405B">
      <w:pPr>
        <w:pStyle w:val="0specnote"/>
        <w:rPr>
          <w:rFonts w:ascii="Times New Roman" w:hAnsi="Times New Roman"/>
          <w:szCs w:val="24"/>
        </w:rPr>
      </w:pPr>
      <w:r w:rsidRPr="001C40E4">
        <w:rPr>
          <w:rFonts w:ascii="Times New Roman" w:hAnsi="Times New Roman"/>
          <w:szCs w:val="24"/>
        </w:rPr>
        <w:t>SPEC NOTE: Delete paragraph above or below. Retain above if Contractor is given the option to determine how requirement for salvaged or refurbished materials will be met. Retain below to specify materials that are required to be salvaged or refurbished materials.</w:t>
      </w:r>
    </w:p>
    <w:p w14:paraId="53352A38" w14:textId="77777777" w:rsidR="000648B2" w:rsidRPr="001C40E4" w:rsidRDefault="000648B2" w:rsidP="0008405B">
      <w:pPr>
        <w:pStyle w:val="0specnote"/>
        <w:rPr>
          <w:rFonts w:ascii="Times New Roman" w:hAnsi="Times New Roman"/>
          <w:szCs w:val="24"/>
        </w:rPr>
      </w:pPr>
    </w:p>
    <w:p w14:paraId="39A19457" w14:textId="77777777" w:rsidR="005C6FCF" w:rsidRDefault="000648B2" w:rsidP="009009B0">
      <w:pPr>
        <w:pStyle w:val="011"/>
        <w:rPr>
          <w:rFonts w:ascii="Times New Roman" w:hAnsi="Times New Roman"/>
          <w:szCs w:val="24"/>
          <w:lang w:val="en-CA"/>
        </w:rPr>
      </w:pPr>
      <w:r w:rsidRPr="001C40E4">
        <w:rPr>
          <w:rFonts w:ascii="Times New Roman" w:hAnsi="Times New Roman"/>
          <w:szCs w:val="24"/>
          <w:lang w:val="en-CA"/>
        </w:rPr>
        <w:t>.2</w:t>
      </w:r>
      <w:r w:rsidRPr="001C40E4">
        <w:rPr>
          <w:rFonts w:ascii="Times New Roman" w:hAnsi="Times New Roman"/>
          <w:szCs w:val="24"/>
          <w:lang w:val="en-CA"/>
        </w:rPr>
        <w:tab/>
      </w:r>
      <w:r w:rsidR="00872816" w:rsidRPr="001C40E4">
        <w:rPr>
          <w:rFonts w:ascii="Times New Roman" w:hAnsi="Times New Roman"/>
          <w:szCs w:val="24"/>
          <w:lang w:val="en-CA"/>
        </w:rPr>
        <w:t xml:space="preserve">MR </w:t>
      </w:r>
      <w:r w:rsidRPr="001C40E4">
        <w:rPr>
          <w:rFonts w:ascii="Times New Roman" w:hAnsi="Times New Roman"/>
          <w:szCs w:val="24"/>
          <w:lang w:val="en-CA"/>
        </w:rPr>
        <w:t>Credit:</w:t>
      </w:r>
      <w:r w:rsidR="00872816" w:rsidRPr="001C40E4">
        <w:rPr>
          <w:rFonts w:ascii="Times New Roman" w:hAnsi="Times New Roman"/>
          <w:szCs w:val="24"/>
          <w:lang w:val="en-CA"/>
        </w:rPr>
        <w:t xml:space="preserve"> </w:t>
      </w:r>
      <w:r w:rsidR="005C6FCF" w:rsidRPr="005C6FCF">
        <w:rPr>
          <w:rFonts w:ascii="Times New Roman" w:hAnsi="Times New Roman"/>
          <w:szCs w:val="24"/>
          <w:lang w:val="en-CA"/>
        </w:rPr>
        <w:t>Building Product Disclosure and Optimizat</w:t>
      </w:r>
      <w:r w:rsidR="005C6FCF">
        <w:rPr>
          <w:rFonts w:ascii="Times New Roman" w:hAnsi="Times New Roman"/>
          <w:szCs w:val="24"/>
          <w:lang w:val="en-CA"/>
        </w:rPr>
        <w:t>ion – Sourcing of Raw Materials</w:t>
      </w:r>
      <w:r w:rsidR="00872816" w:rsidRPr="001C40E4">
        <w:rPr>
          <w:rFonts w:ascii="Times New Roman" w:hAnsi="Times New Roman"/>
          <w:szCs w:val="24"/>
          <w:lang w:val="en-CA"/>
        </w:rPr>
        <w:t>;</w:t>
      </w:r>
      <w:r w:rsidRPr="00872816">
        <w:rPr>
          <w:rFonts w:ascii="Times New Roman" w:hAnsi="Times New Roman"/>
          <w:szCs w:val="24"/>
          <w:lang w:val="en-CA"/>
        </w:rPr>
        <w:t xml:space="preserve"> </w:t>
      </w:r>
    </w:p>
    <w:p w14:paraId="06C499F6" w14:textId="77777777" w:rsidR="000648B2" w:rsidRPr="000C2A0A" w:rsidRDefault="005C6FCF" w:rsidP="009009B0">
      <w:pPr>
        <w:pStyle w:val="011"/>
        <w:rPr>
          <w:rFonts w:ascii="Times New Roman" w:hAnsi="Times New Roman"/>
          <w:szCs w:val="24"/>
          <w:lang w:val="en-CA"/>
        </w:rPr>
      </w:pPr>
      <w:r>
        <w:rPr>
          <w:rFonts w:ascii="Times New Roman" w:hAnsi="Times New Roman"/>
          <w:szCs w:val="24"/>
          <w:lang w:val="en-CA"/>
        </w:rPr>
        <w:tab/>
      </w:r>
      <w:r w:rsidR="000648B2" w:rsidRPr="00872816">
        <w:rPr>
          <w:rFonts w:ascii="Times New Roman" w:hAnsi="Times New Roman"/>
          <w:szCs w:val="24"/>
          <w:lang w:val="en-CA"/>
        </w:rPr>
        <w:t>The following materials shall be salvaged</w:t>
      </w:r>
      <w:r>
        <w:rPr>
          <w:rFonts w:ascii="Times New Roman" w:hAnsi="Times New Roman"/>
          <w:szCs w:val="24"/>
          <w:lang w:val="en-CA"/>
        </w:rPr>
        <w:t xml:space="preserve">, </w:t>
      </w:r>
      <w:proofErr w:type="gramStart"/>
      <w:r w:rsidR="000648B2" w:rsidRPr="00872816">
        <w:rPr>
          <w:rFonts w:ascii="Times New Roman" w:hAnsi="Times New Roman"/>
          <w:szCs w:val="24"/>
          <w:lang w:val="en-CA"/>
        </w:rPr>
        <w:t>refurbished</w:t>
      </w:r>
      <w:proofErr w:type="gramEnd"/>
      <w:r>
        <w:rPr>
          <w:rFonts w:ascii="Times New Roman" w:hAnsi="Times New Roman"/>
          <w:szCs w:val="24"/>
          <w:lang w:val="en-CA"/>
        </w:rPr>
        <w:t xml:space="preserve"> or reused</w:t>
      </w:r>
      <w:r w:rsidR="000648B2" w:rsidRPr="00872816">
        <w:rPr>
          <w:rFonts w:ascii="Times New Roman" w:hAnsi="Times New Roman"/>
          <w:szCs w:val="24"/>
          <w:lang w:val="en-CA"/>
        </w:rPr>
        <w:t xml:space="preserve"> materials:</w:t>
      </w:r>
    </w:p>
    <w:p w14:paraId="3F53295D" w14:textId="77777777" w:rsidR="000648B2" w:rsidRPr="000C2A0A" w:rsidRDefault="000648B2" w:rsidP="0008405B">
      <w:pPr>
        <w:pStyle w:val="0specnote"/>
        <w:rPr>
          <w:rFonts w:ascii="Times New Roman" w:hAnsi="Times New Roman"/>
          <w:szCs w:val="24"/>
          <w:lang w:val="en-CA"/>
        </w:rPr>
      </w:pPr>
    </w:p>
    <w:p w14:paraId="7466BB0F" w14:textId="77777777" w:rsidR="000648B2" w:rsidRPr="000C2A0A" w:rsidRDefault="000648B2" w:rsidP="0008405B">
      <w:pPr>
        <w:pStyle w:val="0specnote"/>
        <w:rPr>
          <w:rFonts w:ascii="Times New Roman" w:hAnsi="Times New Roman"/>
          <w:szCs w:val="24"/>
        </w:rPr>
      </w:pPr>
      <w:r w:rsidRPr="000C2A0A">
        <w:rPr>
          <w:rFonts w:ascii="Times New Roman" w:hAnsi="Times New Roman"/>
          <w:szCs w:val="24"/>
        </w:rPr>
        <w:t>SPEC NOTE: Retain list below with either paragraph above.  Insert list of applicable materials.</w:t>
      </w:r>
    </w:p>
    <w:p w14:paraId="24232C55" w14:textId="77777777" w:rsidR="000648B2" w:rsidRPr="000C2A0A" w:rsidRDefault="000648B2" w:rsidP="0008405B">
      <w:pPr>
        <w:pStyle w:val="0specnote"/>
        <w:rPr>
          <w:rFonts w:ascii="Times New Roman" w:hAnsi="Times New Roman"/>
          <w:szCs w:val="24"/>
        </w:rPr>
      </w:pPr>
    </w:p>
    <w:p w14:paraId="74687259" w14:textId="77777777" w:rsidR="000648B2" w:rsidRPr="000C2A0A" w:rsidRDefault="000648B2" w:rsidP="0008405B">
      <w:pPr>
        <w:pStyle w:val="0111"/>
        <w:rPr>
          <w:rFonts w:ascii="Times New Roman" w:hAnsi="Times New Roman"/>
          <w:szCs w:val="24"/>
          <w:lang w:val="en-CA"/>
        </w:rPr>
      </w:pPr>
      <w:r w:rsidRPr="000C2A0A">
        <w:rPr>
          <w:rFonts w:ascii="Times New Roman" w:hAnsi="Times New Roman"/>
          <w:szCs w:val="24"/>
          <w:lang w:val="en-CA"/>
        </w:rPr>
        <w:t>.1</w:t>
      </w:r>
      <w:r w:rsidRPr="000C2A0A">
        <w:rPr>
          <w:rFonts w:ascii="Times New Roman" w:hAnsi="Times New Roman"/>
          <w:szCs w:val="24"/>
          <w:lang w:val="en-CA"/>
        </w:rPr>
        <w:tab/>
        <w:t>[                                                                                         </w:t>
      </w:r>
      <w:proofErr w:type="gramStart"/>
      <w:r w:rsidRPr="000C2A0A">
        <w:rPr>
          <w:rFonts w:ascii="Times New Roman" w:hAnsi="Times New Roman"/>
          <w:szCs w:val="24"/>
          <w:lang w:val="en-CA"/>
        </w:rPr>
        <w:t>  ]</w:t>
      </w:r>
      <w:proofErr w:type="gramEnd"/>
      <w:r w:rsidRPr="000C2A0A">
        <w:rPr>
          <w:rFonts w:ascii="Times New Roman" w:hAnsi="Times New Roman"/>
          <w:szCs w:val="24"/>
          <w:lang w:val="en-CA"/>
        </w:rPr>
        <w:t>.</w:t>
      </w:r>
    </w:p>
    <w:p w14:paraId="65F7A662" w14:textId="77777777" w:rsidR="000648B2" w:rsidRPr="000C2A0A" w:rsidRDefault="000648B2" w:rsidP="0008405B">
      <w:pPr>
        <w:pStyle w:val="0111"/>
        <w:rPr>
          <w:rFonts w:ascii="Times New Roman" w:hAnsi="Times New Roman"/>
          <w:szCs w:val="24"/>
          <w:lang w:val="en-CA"/>
        </w:rPr>
      </w:pPr>
      <w:r w:rsidRPr="000C2A0A">
        <w:rPr>
          <w:rFonts w:ascii="Times New Roman" w:hAnsi="Times New Roman"/>
          <w:szCs w:val="24"/>
          <w:lang w:val="en-CA"/>
        </w:rPr>
        <w:t>.2</w:t>
      </w:r>
      <w:r w:rsidRPr="000C2A0A">
        <w:rPr>
          <w:rFonts w:ascii="Times New Roman" w:hAnsi="Times New Roman"/>
          <w:szCs w:val="24"/>
          <w:lang w:val="en-CA"/>
        </w:rPr>
        <w:tab/>
        <w:t>[                                                                                         </w:t>
      </w:r>
      <w:proofErr w:type="gramStart"/>
      <w:r w:rsidRPr="000C2A0A">
        <w:rPr>
          <w:rFonts w:ascii="Times New Roman" w:hAnsi="Times New Roman"/>
          <w:szCs w:val="24"/>
          <w:lang w:val="en-CA"/>
        </w:rPr>
        <w:t>  ]</w:t>
      </w:r>
      <w:proofErr w:type="gramEnd"/>
      <w:r w:rsidRPr="000C2A0A">
        <w:rPr>
          <w:rFonts w:ascii="Times New Roman" w:hAnsi="Times New Roman"/>
          <w:szCs w:val="24"/>
          <w:lang w:val="en-CA"/>
        </w:rPr>
        <w:t>.</w:t>
      </w:r>
    </w:p>
    <w:p w14:paraId="68B6E6B9" w14:textId="77777777" w:rsidR="000648B2" w:rsidRPr="000C2A0A" w:rsidRDefault="000648B2" w:rsidP="0008405B">
      <w:pPr>
        <w:pStyle w:val="0111"/>
        <w:rPr>
          <w:rFonts w:ascii="Times New Roman" w:hAnsi="Times New Roman"/>
          <w:szCs w:val="24"/>
          <w:lang w:val="en-CA"/>
        </w:rPr>
      </w:pPr>
      <w:r w:rsidRPr="000C2A0A">
        <w:rPr>
          <w:rFonts w:ascii="Times New Roman" w:hAnsi="Times New Roman"/>
          <w:szCs w:val="24"/>
          <w:lang w:val="en-CA"/>
        </w:rPr>
        <w:t>.3</w:t>
      </w:r>
      <w:r w:rsidRPr="000C2A0A">
        <w:rPr>
          <w:rFonts w:ascii="Times New Roman" w:hAnsi="Times New Roman"/>
          <w:szCs w:val="24"/>
          <w:lang w:val="en-CA"/>
        </w:rPr>
        <w:tab/>
        <w:t>[                                                                                         </w:t>
      </w:r>
      <w:proofErr w:type="gramStart"/>
      <w:r w:rsidRPr="000C2A0A">
        <w:rPr>
          <w:rFonts w:ascii="Times New Roman" w:hAnsi="Times New Roman"/>
          <w:szCs w:val="24"/>
          <w:lang w:val="en-CA"/>
        </w:rPr>
        <w:t>  ]</w:t>
      </w:r>
      <w:proofErr w:type="gramEnd"/>
      <w:r w:rsidRPr="000C2A0A">
        <w:rPr>
          <w:rFonts w:ascii="Times New Roman" w:hAnsi="Times New Roman"/>
          <w:szCs w:val="24"/>
          <w:lang w:val="en-CA"/>
        </w:rPr>
        <w:t>.</w:t>
      </w:r>
    </w:p>
    <w:p w14:paraId="4BBE4157" w14:textId="77777777" w:rsidR="000648B2" w:rsidRPr="000C2A0A" w:rsidRDefault="000648B2" w:rsidP="0008405B">
      <w:pPr>
        <w:pStyle w:val="0111"/>
        <w:rPr>
          <w:rFonts w:ascii="Times New Roman" w:hAnsi="Times New Roman"/>
          <w:szCs w:val="24"/>
          <w:lang w:val="en-CA"/>
        </w:rPr>
      </w:pPr>
    </w:p>
    <w:p w14:paraId="5CDD834A" w14:textId="77777777" w:rsidR="000648B2" w:rsidRPr="000C2A0A" w:rsidRDefault="000648B2" w:rsidP="0008405B">
      <w:pPr>
        <w:pStyle w:val="0parheading"/>
        <w:rPr>
          <w:rFonts w:ascii="Times New Roman" w:hAnsi="Times New Roman"/>
          <w:szCs w:val="24"/>
          <w:lang w:val="en-CA"/>
        </w:rPr>
      </w:pPr>
      <w:r w:rsidRPr="000C2A0A">
        <w:rPr>
          <w:rFonts w:ascii="Times New Roman" w:hAnsi="Times New Roman"/>
          <w:szCs w:val="24"/>
          <w:lang w:val="en-CA"/>
        </w:rPr>
        <w:t>2.2</w:t>
      </w:r>
      <w:r w:rsidRPr="000C2A0A">
        <w:rPr>
          <w:rFonts w:ascii="Times New Roman" w:hAnsi="Times New Roman"/>
          <w:szCs w:val="24"/>
          <w:lang w:val="en-CA"/>
        </w:rPr>
        <w:tab/>
      </w:r>
      <w:proofErr w:type="gramStart"/>
      <w:r w:rsidR="00872816" w:rsidRPr="001F56B3">
        <w:rPr>
          <w:rFonts w:ascii="Times New Roman" w:hAnsi="Times New Roman"/>
          <w:szCs w:val="24"/>
          <w:lang w:val="en-CA"/>
        </w:rPr>
        <w:t xml:space="preserve">Sourcing </w:t>
      </w:r>
      <w:r w:rsidRPr="001F56B3">
        <w:rPr>
          <w:rFonts w:ascii="Times New Roman" w:hAnsi="Times New Roman"/>
          <w:szCs w:val="24"/>
          <w:lang w:val="en-CA"/>
        </w:rPr>
        <w:t xml:space="preserve"> OF</w:t>
      </w:r>
      <w:proofErr w:type="gramEnd"/>
      <w:r w:rsidR="00872816" w:rsidRPr="001F56B3">
        <w:rPr>
          <w:rFonts w:ascii="Times New Roman" w:hAnsi="Times New Roman"/>
          <w:szCs w:val="24"/>
          <w:lang w:val="en-CA"/>
        </w:rPr>
        <w:t xml:space="preserve"> Raw</w:t>
      </w:r>
      <w:r w:rsidRPr="001F56B3">
        <w:rPr>
          <w:rFonts w:ascii="Times New Roman" w:hAnsi="Times New Roman"/>
          <w:szCs w:val="24"/>
          <w:lang w:val="en-CA"/>
        </w:rPr>
        <w:t xml:space="preserve"> MATERIALS</w:t>
      </w:r>
    </w:p>
    <w:p w14:paraId="3902A22C" w14:textId="77777777" w:rsidR="000648B2" w:rsidRPr="000C2A0A" w:rsidRDefault="000648B2" w:rsidP="0008405B">
      <w:pPr>
        <w:pStyle w:val="0parheading"/>
        <w:rPr>
          <w:rFonts w:ascii="Times New Roman" w:hAnsi="Times New Roman"/>
          <w:szCs w:val="24"/>
        </w:rPr>
      </w:pPr>
    </w:p>
    <w:p w14:paraId="3514483A" w14:textId="77777777" w:rsidR="000648B2" w:rsidRPr="001C40E4" w:rsidRDefault="000648B2" w:rsidP="009009B0">
      <w:pPr>
        <w:pStyle w:val="011"/>
        <w:rPr>
          <w:rFonts w:ascii="Times New Roman" w:hAnsi="Times New Roman"/>
          <w:szCs w:val="24"/>
          <w:lang w:val="en-CA"/>
        </w:rPr>
      </w:pPr>
      <w:bookmarkStart w:id="1" w:name="a_Ref66791791"/>
      <w:r w:rsidRPr="001C40E4">
        <w:rPr>
          <w:rFonts w:ascii="Times New Roman" w:hAnsi="Times New Roman"/>
          <w:szCs w:val="24"/>
          <w:lang w:val="en-CA"/>
        </w:rPr>
        <w:t>.1</w:t>
      </w:r>
      <w:r w:rsidRPr="001C40E4">
        <w:rPr>
          <w:rFonts w:ascii="Times New Roman" w:hAnsi="Times New Roman"/>
          <w:szCs w:val="24"/>
          <w:lang w:val="en-CA"/>
        </w:rPr>
        <w:tab/>
      </w:r>
      <w:r w:rsidR="00872816" w:rsidRPr="001C40E4">
        <w:rPr>
          <w:rFonts w:ascii="Times New Roman" w:hAnsi="Times New Roman"/>
          <w:szCs w:val="24"/>
          <w:lang w:val="en-CA"/>
        </w:rPr>
        <w:t xml:space="preserve">MR </w:t>
      </w:r>
      <w:r w:rsidR="001F56B3">
        <w:rPr>
          <w:rFonts w:ascii="Times New Roman" w:hAnsi="Times New Roman"/>
          <w:szCs w:val="24"/>
          <w:lang w:val="en-CA"/>
        </w:rPr>
        <w:t>Credit</w:t>
      </w:r>
      <w:r w:rsidRPr="001C40E4">
        <w:rPr>
          <w:rFonts w:ascii="Times New Roman" w:hAnsi="Times New Roman"/>
          <w:szCs w:val="24"/>
          <w:lang w:val="en-CA"/>
        </w:rPr>
        <w:t>:</w:t>
      </w:r>
      <w:r w:rsidR="00872816" w:rsidRPr="001C40E4">
        <w:rPr>
          <w:rFonts w:ascii="Times New Roman" w:hAnsi="Times New Roman"/>
          <w:szCs w:val="24"/>
          <w:lang w:val="en-CA"/>
        </w:rPr>
        <w:t xml:space="preserve"> Building Product Disclosure and Optimization – Sourcing of Raw Materials;</w:t>
      </w:r>
      <w:r w:rsidRPr="001C40E4">
        <w:rPr>
          <w:rFonts w:ascii="Times New Roman" w:hAnsi="Times New Roman"/>
          <w:szCs w:val="24"/>
          <w:lang w:val="en-CA"/>
        </w:rPr>
        <w:t xml:space="preserve"> </w:t>
      </w:r>
    </w:p>
    <w:p w14:paraId="6623B588" w14:textId="77777777" w:rsidR="000648B2" w:rsidRPr="001C40E4" w:rsidRDefault="000648B2" w:rsidP="009009B0">
      <w:pPr>
        <w:pStyle w:val="011"/>
        <w:rPr>
          <w:rFonts w:ascii="Times New Roman" w:hAnsi="Times New Roman"/>
          <w:szCs w:val="24"/>
          <w:lang w:val="en-CA"/>
        </w:rPr>
      </w:pPr>
    </w:p>
    <w:p w14:paraId="02F801CB" w14:textId="77777777" w:rsidR="000648B2" w:rsidRPr="001C40E4" w:rsidRDefault="000648B2" w:rsidP="009009B0">
      <w:pPr>
        <w:pStyle w:val="0111"/>
        <w:rPr>
          <w:rFonts w:ascii="Times New Roman" w:hAnsi="Times New Roman"/>
          <w:szCs w:val="24"/>
          <w:lang w:val="en-CA"/>
        </w:rPr>
      </w:pPr>
      <w:r w:rsidRPr="001C40E4">
        <w:rPr>
          <w:rFonts w:ascii="Times New Roman" w:hAnsi="Times New Roman"/>
          <w:szCs w:val="24"/>
          <w:lang w:val="en-CA"/>
        </w:rPr>
        <w:t>.1</w:t>
      </w:r>
      <w:r w:rsidRPr="001C40E4">
        <w:rPr>
          <w:rFonts w:ascii="Times New Roman" w:hAnsi="Times New Roman"/>
          <w:szCs w:val="24"/>
          <w:lang w:val="en-CA"/>
        </w:rPr>
        <w:tab/>
        <w:t xml:space="preserve">Provide </w:t>
      </w:r>
      <w:bookmarkEnd w:id="1"/>
      <w:r w:rsidR="005C6FCF" w:rsidRPr="001C40E4">
        <w:rPr>
          <w:rFonts w:ascii="Times New Roman" w:hAnsi="Times New Roman"/>
          <w:szCs w:val="24"/>
          <w:lang w:val="en-CA"/>
        </w:rPr>
        <w:t xml:space="preserve">appropriate </w:t>
      </w:r>
      <w:r w:rsidR="00872816" w:rsidRPr="001C40E4">
        <w:rPr>
          <w:rFonts w:ascii="Times New Roman" w:hAnsi="Times New Roman"/>
          <w:szCs w:val="24"/>
          <w:lang w:val="en-CA"/>
        </w:rPr>
        <w:t xml:space="preserve">documentation to meet the </w:t>
      </w:r>
      <w:r w:rsidR="00C8388D" w:rsidRPr="001C40E4">
        <w:rPr>
          <w:rFonts w:ascii="Times New Roman" w:hAnsi="Times New Roman"/>
          <w:szCs w:val="24"/>
          <w:lang w:val="en-CA"/>
        </w:rPr>
        <w:t xml:space="preserve">option[s] for the </w:t>
      </w:r>
      <w:r w:rsidR="00872816" w:rsidRPr="001C40E4">
        <w:rPr>
          <w:rFonts w:ascii="Times New Roman" w:hAnsi="Times New Roman"/>
          <w:szCs w:val="24"/>
          <w:lang w:val="en-CA"/>
        </w:rPr>
        <w:t>credit point[s]</w:t>
      </w:r>
      <w:r w:rsidRPr="001C40E4">
        <w:rPr>
          <w:rFonts w:ascii="Times New Roman" w:hAnsi="Times New Roman"/>
          <w:szCs w:val="24"/>
          <w:lang w:val="en-CA"/>
        </w:rPr>
        <w:t>:</w:t>
      </w:r>
    </w:p>
    <w:p w14:paraId="7F6984FC" w14:textId="77777777" w:rsidR="000648B2" w:rsidRPr="001C40E4" w:rsidRDefault="000648B2" w:rsidP="009009B0">
      <w:pPr>
        <w:pStyle w:val="0111"/>
        <w:rPr>
          <w:rFonts w:ascii="Times New Roman" w:hAnsi="Times New Roman"/>
          <w:szCs w:val="24"/>
          <w:lang w:val="en-CA"/>
        </w:rPr>
      </w:pPr>
    </w:p>
    <w:p w14:paraId="0E1FB941" w14:textId="77777777" w:rsidR="000648B2" w:rsidRPr="000C2A0A" w:rsidRDefault="000648B2" w:rsidP="009009B0">
      <w:pPr>
        <w:pStyle w:val="01111"/>
        <w:rPr>
          <w:rFonts w:ascii="Times New Roman" w:hAnsi="Times New Roman"/>
          <w:szCs w:val="24"/>
          <w:lang w:val="en-CA"/>
        </w:rPr>
      </w:pPr>
      <w:r w:rsidRPr="000C2A0A">
        <w:rPr>
          <w:rFonts w:ascii="Times New Roman" w:hAnsi="Times New Roman"/>
          <w:szCs w:val="24"/>
          <w:lang w:val="en-CA"/>
        </w:rPr>
        <w:t>.1</w:t>
      </w:r>
      <w:r w:rsidRPr="000C2A0A">
        <w:rPr>
          <w:rFonts w:ascii="Times New Roman" w:hAnsi="Times New Roman"/>
          <w:szCs w:val="24"/>
          <w:lang w:val="en-CA"/>
        </w:rPr>
        <w:tab/>
      </w:r>
      <w:r w:rsidR="00C8388D">
        <w:rPr>
          <w:rFonts w:ascii="Times New Roman" w:hAnsi="Times New Roman"/>
          <w:szCs w:val="24"/>
          <w:lang w:val="en-CA"/>
        </w:rPr>
        <w:t>Option 1. Raw Material Source and Extraction Reporting:</w:t>
      </w:r>
      <w:r w:rsidR="005C6FCF" w:rsidRPr="005C6FCF">
        <w:t xml:space="preserve"> </w:t>
      </w:r>
      <w:r w:rsidR="005C6FCF" w:rsidRPr="005C6FCF">
        <w:rPr>
          <w:rFonts w:ascii="Times New Roman" w:hAnsi="Times New Roman"/>
          <w:szCs w:val="24"/>
          <w:lang w:val="en-CA"/>
        </w:rPr>
        <w:t>Use at least 20 different permanently installed products from at least five different manufacturers that have publicly released a report from their raw material suppliers which include raw material supplier extraction locations, a commitment to long-term ecologically responsible land use, a commitment to reducing environmental harms from extraction and/or manufacturing processes, and a commitment to meeting applicable standards or programs voluntarily that address responsible sourcing criteria</w:t>
      </w:r>
      <w:r w:rsidR="005C6FCF">
        <w:rPr>
          <w:rFonts w:ascii="Times New Roman" w:hAnsi="Times New Roman"/>
          <w:szCs w:val="24"/>
          <w:lang w:val="en-CA"/>
        </w:rPr>
        <w:t>.</w:t>
      </w:r>
    </w:p>
    <w:p w14:paraId="7212A6D6" w14:textId="77777777" w:rsidR="000648B2" w:rsidRPr="000C2A0A" w:rsidRDefault="000648B2" w:rsidP="009009B0">
      <w:pPr>
        <w:pStyle w:val="01111"/>
        <w:rPr>
          <w:rFonts w:ascii="Times New Roman" w:hAnsi="Times New Roman"/>
          <w:szCs w:val="24"/>
          <w:lang w:val="en-CA"/>
        </w:rPr>
      </w:pPr>
    </w:p>
    <w:p w14:paraId="509750BC" w14:textId="77777777" w:rsidR="000648B2" w:rsidRDefault="000648B2" w:rsidP="009009B0">
      <w:pPr>
        <w:pStyle w:val="01111"/>
        <w:rPr>
          <w:rFonts w:ascii="Times New Roman" w:hAnsi="Times New Roman"/>
          <w:szCs w:val="24"/>
          <w:lang w:val="en-CA"/>
        </w:rPr>
      </w:pPr>
      <w:r w:rsidRPr="000C2A0A">
        <w:rPr>
          <w:rFonts w:ascii="Times New Roman" w:hAnsi="Times New Roman"/>
          <w:szCs w:val="24"/>
          <w:lang w:val="en-CA"/>
        </w:rPr>
        <w:lastRenderedPageBreak/>
        <w:t>.2</w:t>
      </w:r>
      <w:r w:rsidRPr="000C2A0A">
        <w:rPr>
          <w:rFonts w:ascii="Times New Roman" w:hAnsi="Times New Roman"/>
          <w:szCs w:val="24"/>
          <w:lang w:val="en-CA"/>
        </w:rPr>
        <w:tab/>
      </w:r>
      <w:r w:rsidR="005C6FCF">
        <w:rPr>
          <w:rFonts w:ascii="Times New Roman" w:hAnsi="Times New Roman"/>
          <w:szCs w:val="24"/>
          <w:lang w:val="en-CA"/>
        </w:rPr>
        <w:t>Option 2</w:t>
      </w:r>
      <w:r w:rsidR="00C8388D">
        <w:rPr>
          <w:rFonts w:ascii="Times New Roman" w:hAnsi="Times New Roman"/>
          <w:szCs w:val="24"/>
          <w:lang w:val="en-CA"/>
        </w:rPr>
        <w:t>. Leadership Extraction Practices</w:t>
      </w:r>
      <w:r w:rsidR="005C6FCF">
        <w:rPr>
          <w:rFonts w:ascii="Times New Roman" w:hAnsi="Times New Roman"/>
          <w:szCs w:val="24"/>
          <w:lang w:val="en-CA"/>
        </w:rPr>
        <w:t xml:space="preserve">: </w:t>
      </w:r>
      <w:r w:rsidR="005C6FCF" w:rsidRPr="005C6FCF">
        <w:t xml:space="preserve"> </w:t>
      </w:r>
      <w:r w:rsidR="005C6FCF" w:rsidRPr="005C6FCF">
        <w:rPr>
          <w:rFonts w:ascii="Times New Roman" w:hAnsi="Times New Roman"/>
          <w:szCs w:val="24"/>
          <w:lang w:val="en-CA"/>
        </w:rPr>
        <w:t>Use products that meet at least one of the responsible extraction criteria below for at least 25%, by cost, of the total value of permanently installed building products in the project.</w:t>
      </w:r>
    </w:p>
    <w:p w14:paraId="580112D7" w14:textId="77777777" w:rsidR="005C6FCF" w:rsidRDefault="005C6FCF" w:rsidP="009009B0">
      <w:pPr>
        <w:pStyle w:val="01111"/>
        <w:rPr>
          <w:rFonts w:ascii="Times New Roman" w:hAnsi="Times New Roman"/>
          <w:szCs w:val="24"/>
          <w:lang w:val="en-CA"/>
        </w:rPr>
      </w:pPr>
    </w:p>
    <w:p w14:paraId="3C3C9414" w14:textId="77777777" w:rsidR="005C6FCF" w:rsidRDefault="005C6FCF" w:rsidP="001C40E4">
      <w:pPr>
        <w:pStyle w:val="01111"/>
        <w:ind w:left="3600"/>
        <w:rPr>
          <w:rFonts w:ascii="Times New Roman" w:hAnsi="Times New Roman"/>
          <w:szCs w:val="24"/>
          <w:lang w:val="en-CA"/>
        </w:rPr>
      </w:pPr>
      <w:r>
        <w:rPr>
          <w:rFonts w:ascii="Times New Roman" w:hAnsi="Times New Roman"/>
          <w:szCs w:val="24"/>
          <w:lang w:val="en-CA"/>
        </w:rPr>
        <w:t>.1</w:t>
      </w:r>
      <w:r>
        <w:rPr>
          <w:rFonts w:ascii="Times New Roman" w:hAnsi="Times New Roman"/>
          <w:szCs w:val="24"/>
          <w:lang w:val="en-CA"/>
        </w:rPr>
        <w:tab/>
      </w:r>
      <w:r w:rsidRPr="005C6FCF">
        <w:rPr>
          <w:rFonts w:ascii="Times New Roman" w:hAnsi="Times New Roman"/>
          <w:szCs w:val="24"/>
          <w:lang w:val="en-CA"/>
        </w:rPr>
        <w:t>Extended producer responsibility. Products purchased from a manufacturer (producer) that participates in an extended producer responsibility program or is directly responsible for extended</w:t>
      </w:r>
      <w:r>
        <w:rPr>
          <w:rFonts w:ascii="Times New Roman" w:hAnsi="Times New Roman"/>
          <w:szCs w:val="24"/>
          <w:lang w:val="en-CA"/>
        </w:rPr>
        <w:t xml:space="preserve"> producer responsibility.</w:t>
      </w:r>
    </w:p>
    <w:p w14:paraId="7B099229" w14:textId="77777777" w:rsidR="005C6FCF" w:rsidRDefault="005C6FCF" w:rsidP="001C40E4">
      <w:pPr>
        <w:pStyle w:val="01111"/>
        <w:ind w:left="3600"/>
        <w:rPr>
          <w:rFonts w:ascii="Times New Roman" w:hAnsi="Times New Roman"/>
          <w:szCs w:val="24"/>
          <w:lang w:val="en-CA"/>
        </w:rPr>
      </w:pPr>
    </w:p>
    <w:p w14:paraId="3939395D" w14:textId="77777777" w:rsidR="005C6FCF" w:rsidRDefault="005C6FCF" w:rsidP="001C40E4">
      <w:pPr>
        <w:pStyle w:val="01111"/>
        <w:ind w:left="3600"/>
        <w:rPr>
          <w:rFonts w:ascii="Times New Roman" w:hAnsi="Times New Roman"/>
          <w:szCs w:val="24"/>
          <w:lang w:val="en-CA"/>
        </w:rPr>
      </w:pPr>
      <w:r>
        <w:rPr>
          <w:rFonts w:ascii="Times New Roman" w:hAnsi="Times New Roman"/>
          <w:szCs w:val="24"/>
          <w:lang w:val="en-CA"/>
        </w:rPr>
        <w:t>.2</w:t>
      </w:r>
      <w:r>
        <w:rPr>
          <w:rFonts w:ascii="Times New Roman" w:hAnsi="Times New Roman"/>
          <w:szCs w:val="24"/>
          <w:lang w:val="en-CA"/>
        </w:rPr>
        <w:tab/>
      </w:r>
      <w:r w:rsidRPr="005C6FCF">
        <w:rPr>
          <w:rFonts w:ascii="Times New Roman" w:hAnsi="Times New Roman"/>
          <w:szCs w:val="24"/>
          <w:lang w:val="en-CA"/>
        </w:rPr>
        <w:t>Bio-based materials. Bio-based products must meet the Sustainable Agriculture Network’s Sustainable Agriculture Standard.</w:t>
      </w:r>
    </w:p>
    <w:p w14:paraId="635A7209" w14:textId="77777777" w:rsidR="005C6FCF" w:rsidRDefault="005C6FCF" w:rsidP="001C40E4">
      <w:pPr>
        <w:pStyle w:val="01111"/>
        <w:ind w:left="3600"/>
        <w:rPr>
          <w:rFonts w:ascii="Times New Roman" w:hAnsi="Times New Roman"/>
          <w:szCs w:val="24"/>
          <w:lang w:val="en-CA"/>
        </w:rPr>
      </w:pPr>
    </w:p>
    <w:p w14:paraId="1FD5A787" w14:textId="77777777" w:rsidR="005C6FCF" w:rsidRDefault="005C6FCF" w:rsidP="001C40E4">
      <w:pPr>
        <w:pStyle w:val="01111"/>
        <w:ind w:left="3600"/>
        <w:rPr>
          <w:rFonts w:ascii="Times New Roman" w:hAnsi="Times New Roman"/>
          <w:szCs w:val="24"/>
          <w:lang w:val="en-CA"/>
        </w:rPr>
      </w:pPr>
      <w:r>
        <w:rPr>
          <w:rFonts w:ascii="Times New Roman" w:hAnsi="Times New Roman"/>
          <w:szCs w:val="24"/>
          <w:lang w:val="en-CA"/>
        </w:rPr>
        <w:t>.3</w:t>
      </w:r>
      <w:r>
        <w:rPr>
          <w:rFonts w:ascii="Times New Roman" w:hAnsi="Times New Roman"/>
          <w:szCs w:val="24"/>
          <w:lang w:val="en-CA"/>
        </w:rPr>
        <w:tab/>
      </w:r>
      <w:r w:rsidRPr="005C6FCF">
        <w:rPr>
          <w:rFonts w:ascii="Times New Roman" w:hAnsi="Times New Roman"/>
          <w:szCs w:val="24"/>
          <w:lang w:val="en-CA"/>
        </w:rPr>
        <w:t>Wood products. Wood products must be certified by the Forest Stewardship Council or USGBC-approved equivalent.</w:t>
      </w:r>
    </w:p>
    <w:p w14:paraId="62889ADE" w14:textId="77777777" w:rsidR="005C6FCF" w:rsidRDefault="005C6FCF" w:rsidP="001C40E4">
      <w:pPr>
        <w:pStyle w:val="01111"/>
        <w:ind w:left="3600"/>
        <w:rPr>
          <w:rFonts w:ascii="Times New Roman" w:hAnsi="Times New Roman"/>
          <w:szCs w:val="24"/>
          <w:lang w:val="en-CA"/>
        </w:rPr>
      </w:pPr>
    </w:p>
    <w:p w14:paraId="2DAA12A9" w14:textId="77777777" w:rsidR="005C6FCF" w:rsidRDefault="005C6FCF" w:rsidP="001C40E4">
      <w:pPr>
        <w:pStyle w:val="01111"/>
        <w:ind w:left="3600"/>
        <w:rPr>
          <w:rFonts w:ascii="Times New Roman" w:hAnsi="Times New Roman"/>
          <w:szCs w:val="24"/>
          <w:lang w:val="en-CA"/>
        </w:rPr>
      </w:pPr>
      <w:r>
        <w:rPr>
          <w:rFonts w:ascii="Times New Roman" w:hAnsi="Times New Roman"/>
          <w:szCs w:val="24"/>
          <w:lang w:val="en-CA"/>
        </w:rPr>
        <w:t>.4</w:t>
      </w:r>
      <w:r>
        <w:rPr>
          <w:rFonts w:ascii="Times New Roman" w:hAnsi="Times New Roman"/>
          <w:szCs w:val="24"/>
          <w:lang w:val="en-CA"/>
        </w:rPr>
        <w:tab/>
      </w:r>
      <w:r w:rsidRPr="005C6FCF">
        <w:rPr>
          <w:rFonts w:ascii="Times New Roman" w:hAnsi="Times New Roman"/>
          <w:szCs w:val="24"/>
          <w:lang w:val="en-CA"/>
        </w:rPr>
        <w:t>Materials reuse. Reuse includes salvaged, refurbished, or reused products</w:t>
      </w:r>
      <w:r>
        <w:rPr>
          <w:rFonts w:ascii="Times New Roman" w:hAnsi="Times New Roman"/>
          <w:szCs w:val="24"/>
          <w:lang w:val="en-CA"/>
        </w:rPr>
        <w:t>.</w:t>
      </w:r>
    </w:p>
    <w:p w14:paraId="709AB954" w14:textId="77777777" w:rsidR="005C6FCF" w:rsidRDefault="005C6FCF" w:rsidP="001C40E4">
      <w:pPr>
        <w:pStyle w:val="01111"/>
        <w:ind w:left="3600"/>
        <w:rPr>
          <w:rFonts w:ascii="Times New Roman" w:hAnsi="Times New Roman"/>
          <w:szCs w:val="24"/>
          <w:lang w:val="en-CA"/>
        </w:rPr>
      </w:pPr>
    </w:p>
    <w:p w14:paraId="7AC4C6D8" w14:textId="77777777" w:rsidR="005C6FCF" w:rsidRDefault="005C6FCF" w:rsidP="001C40E4">
      <w:pPr>
        <w:pStyle w:val="01111"/>
        <w:ind w:left="3600"/>
        <w:rPr>
          <w:rFonts w:ascii="Times New Roman" w:hAnsi="Times New Roman"/>
          <w:szCs w:val="24"/>
          <w:lang w:val="en-CA"/>
        </w:rPr>
      </w:pPr>
      <w:r>
        <w:rPr>
          <w:rFonts w:ascii="Times New Roman" w:hAnsi="Times New Roman"/>
          <w:szCs w:val="24"/>
          <w:lang w:val="en-CA"/>
        </w:rPr>
        <w:t>.5</w:t>
      </w:r>
      <w:r>
        <w:rPr>
          <w:rFonts w:ascii="Times New Roman" w:hAnsi="Times New Roman"/>
          <w:szCs w:val="24"/>
          <w:lang w:val="en-CA"/>
        </w:rPr>
        <w:tab/>
      </w:r>
      <w:r w:rsidRPr="005C6FCF">
        <w:rPr>
          <w:rFonts w:ascii="Times New Roman" w:hAnsi="Times New Roman"/>
          <w:szCs w:val="24"/>
          <w:lang w:val="en-CA"/>
        </w:rPr>
        <w:t xml:space="preserve">Recycled content. Recycled content is the sum of postconsumer recycled content plus one-half the </w:t>
      </w:r>
      <w:proofErr w:type="spellStart"/>
      <w:r w:rsidRPr="005C6FCF">
        <w:rPr>
          <w:rFonts w:ascii="Times New Roman" w:hAnsi="Times New Roman"/>
          <w:szCs w:val="24"/>
          <w:lang w:val="en-CA"/>
        </w:rPr>
        <w:t>preconsumer</w:t>
      </w:r>
      <w:proofErr w:type="spellEnd"/>
      <w:r w:rsidRPr="005C6FCF">
        <w:rPr>
          <w:rFonts w:ascii="Times New Roman" w:hAnsi="Times New Roman"/>
          <w:szCs w:val="24"/>
          <w:lang w:val="en-CA"/>
        </w:rPr>
        <w:t xml:space="preserve"> recycled content, based on cost.</w:t>
      </w:r>
    </w:p>
    <w:p w14:paraId="6A0D4C12" w14:textId="77777777" w:rsidR="005C6FCF" w:rsidRDefault="005C6FCF" w:rsidP="001C40E4">
      <w:pPr>
        <w:pStyle w:val="01111"/>
        <w:ind w:left="3600"/>
        <w:rPr>
          <w:rFonts w:ascii="Times New Roman" w:hAnsi="Times New Roman"/>
          <w:szCs w:val="24"/>
          <w:lang w:val="en-CA"/>
        </w:rPr>
      </w:pPr>
    </w:p>
    <w:p w14:paraId="1B2C3545" w14:textId="77777777" w:rsidR="005C6FCF" w:rsidRPr="000C2A0A" w:rsidRDefault="005C6FCF" w:rsidP="001C40E4">
      <w:pPr>
        <w:pStyle w:val="01111"/>
        <w:ind w:left="3600"/>
        <w:rPr>
          <w:rFonts w:ascii="Times New Roman" w:hAnsi="Times New Roman"/>
          <w:szCs w:val="24"/>
          <w:lang w:val="en-CA"/>
        </w:rPr>
      </w:pPr>
      <w:r>
        <w:rPr>
          <w:rFonts w:ascii="Times New Roman" w:hAnsi="Times New Roman"/>
          <w:szCs w:val="24"/>
          <w:lang w:val="en-CA"/>
        </w:rPr>
        <w:t>.6</w:t>
      </w:r>
      <w:r>
        <w:rPr>
          <w:rFonts w:ascii="Times New Roman" w:hAnsi="Times New Roman"/>
          <w:szCs w:val="24"/>
          <w:lang w:val="en-CA"/>
        </w:rPr>
        <w:tab/>
      </w:r>
      <w:r w:rsidRPr="005C6FCF">
        <w:rPr>
          <w:rFonts w:ascii="Times New Roman" w:hAnsi="Times New Roman"/>
          <w:szCs w:val="24"/>
          <w:lang w:val="en-CA"/>
        </w:rPr>
        <w:t>USGBC approved program. Other USGBC approved programs meeting leadership extraction criteria.</w:t>
      </w:r>
    </w:p>
    <w:p w14:paraId="0A044CAB" w14:textId="77777777" w:rsidR="000648B2" w:rsidRPr="000C2A0A" w:rsidRDefault="000648B2" w:rsidP="009009B0">
      <w:pPr>
        <w:pStyle w:val="01111"/>
        <w:rPr>
          <w:rFonts w:ascii="Times New Roman" w:hAnsi="Times New Roman"/>
          <w:szCs w:val="24"/>
          <w:lang w:val="en-CA"/>
        </w:rPr>
      </w:pPr>
    </w:p>
    <w:p w14:paraId="61FE033A" w14:textId="77777777" w:rsidR="000648B2" w:rsidRPr="000C2A0A" w:rsidRDefault="000648B2" w:rsidP="0008405B">
      <w:pPr>
        <w:pStyle w:val="0parheading"/>
        <w:rPr>
          <w:rFonts w:ascii="Times New Roman" w:hAnsi="Times New Roman"/>
          <w:szCs w:val="24"/>
          <w:lang w:val="en-CA"/>
        </w:rPr>
      </w:pPr>
      <w:r w:rsidRPr="000C2A0A">
        <w:rPr>
          <w:rFonts w:ascii="Times New Roman" w:hAnsi="Times New Roman"/>
          <w:szCs w:val="24"/>
          <w:lang w:val="en-CA"/>
        </w:rPr>
        <w:t>2.3</w:t>
      </w:r>
      <w:r w:rsidRPr="000C2A0A">
        <w:rPr>
          <w:rFonts w:ascii="Times New Roman" w:hAnsi="Times New Roman"/>
          <w:szCs w:val="24"/>
          <w:lang w:val="en-CA"/>
        </w:rPr>
        <w:tab/>
        <w:t>REGIONAL MATERIALS</w:t>
      </w:r>
    </w:p>
    <w:p w14:paraId="68CEB05E" w14:textId="77777777" w:rsidR="000648B2" w:rsidRPr="000C2A0A" w:rsidRDefault="000648B2" w:rsidP="0008405B">
      <w:pPr>
        <w:pStyle w:val="0parheading"/>
        <w:rPr>
          <w:rFonts w:ascii="Times New Roman" w:hAnsi="Times New Roman"/>
          <w:szCs w:val="24"/>
        </w:rPr>
      </w:pPr>
    </w:p>
    <w:p w14:paraId="5C51005B" w14:textId="77777777" w:rsidR="000648B2" w:rsidRPr="000C2A0A" w:rsidRDefault="000648B2" w:rsidP="0008405B">
      <w:pPr>
        <w:pStyle w:val="0specnote"/>
        <w:rPr>
          <w:rFonts w:ascii="Times New Roman" w:hAnsi="Times New Roman"/>
          <w:szCs w:val="24"/>
        </w:rPr>
      </w:pPr>
      <w:r w:rsidRPr="000C2A0A">
        <w:rPr>
          <w:rFonts w:ascii="Times New Roman" w:hAnsi="Times New Roman"/>
          <w:szCs w:val="24"/>
        </w:rPr>
        <w:t>SPEC NOTE: If retaining either paragraph in this article, be sure to select materials for the Project that can comply.</w:t>
      </w:r>
    </w:p>
    <w:p w14:paraId="2A8786B7" w14:textId="77777777" w:rsidR="000648B2" w:rsidRPr="000C2A0A" w:rsidRDefault="000648B2" w:rsidP="0008405B">
      <w:pPr>
        <w:pStyle w:val="0specnote"/>
        <w:rPr>
          <w:rFonts w:ascii="Times New Roman" w:hAnsi="Times New Roman"/>
          <w:szCs w:val="24"/>
        </w:rPr>
      </w:pPr>
    </w:p>
    <w:p w14:paraId="2C47E449" w14:textId="77777777" w:rsidR="007219B6" w:rsidRDefault="00745CD6" w:rsidP="009009B0">
      <w:pPr>
        <w:pStyle w:val="011"/>
        <w:rPr>
          <w:rFonts w:ascii="Times New Roman" w:hAnsi="Times New Roman"/>
          <w:szCs w:val="24"/>
          <w:lang w:val="en-CA"/>
        </w:rPr>
      </w:pPr>
      <w:r>
        <w:rPr>
          <w:rFonts w:ascii="Times New Roman" w:hAnsi="Times New Roman"/>
          <w:szCs w:val="24"/>
          <w:lang w:val="en-CA"/>
        </w:rPr>
        <w:t>.1</w:t>
      </w:r>
      <w:r>
        <w:rPr>
          <w:rFonts w:ascii="Times New Roman" w:hAnsi="Times New Roman"/>
          <w:szCs w:val="24"/>
          <w:lang w:val="en-CA"/>
        </w:rPr>
        <w:tab/>
        <w:t>MR Credit</w:t>
      </w:r>
      <w:r w:rsidR="007219B6" w:rsidRPr="007219B6">
        <w:rPr>
          <w:rFonts w:ascii="Times New Roman" w:hAnsi="Times New Roman"/>
          <w:szCs w:val="24"/>
          <w:lang w:val="en-CA"/>
        </w:rPr>
        <w:t>: Building Product Disclosure an</w:t>
      </w:r>
      <w:r>
        <w:rPr>
          <w:rFonts w:ascii="Times New Roman" w:hAnsi="Times New Roman"/>
          <w:szCs w:val="24"/>
          <w:lang w:val="en-CA"/>
        </w:rPr>
        <w:t>d Optimization – Material Ingredients</w:t>
      </w:r>
    </w:p>
    <w:p w14:paraId="5D0D9B23" w14:textId="77777777" w:rsidR="00745CD6" w:rsidRDefault="00745CD6" w:rsidP="009009B0">
      <w:pPr>
        <w:pStyle w:val="011"/>
        <w:rPr>
          <w:rFonts w:ascii="Times New Roman" w:hAnsi="Times New Roman"/>
          <w:szCs w:val="24"/>
          <w:lang w:val="en-CA"/>
        </w:rPr>
      </w:pPr>
    </w:p>
    <w:p w14:paraId="6E0566A7" w14:textId="1BED24DB" w:rsidR="00745CD6" w:rsidRPr="000C2A0A" w:rsidRDefault="00745CD6" w:rsidP="00745CD6">
      <w:pPr>
        <w:pStyle w:val="011"/>
        <w:ind w:left="2160"/>
        <w:jc w:val="left"/>
        <w:rPr>
          <w:rFonts w:ascii="Times New Roman" w:hAnsi="Times New Roman"/>
          <w:szCs w:val="24"/>
          <w:lang w:val="en-CA"/>
        </w:rPr>
      </w:pPr>
      <w:r w:rsidRPr="001C40E4">
        <w:rPr>
          <w:rFonts w:ascii="Times New Roman" w:hAnsi="Times New Roman"/>
          <w:szCs w:val="24"/>
          <w:lang w:val="en-CA"/>
        </w:rPr>
        <w:t>.1</w:t>
      </w:r>
      <w:r w:rsidRPr="001C40E4">
        <w:rPr>
          <w:rFonts w:ascii="Times New Roman" w:hAnsi="Times New Roman"/>
          <w:szCs w:val="24"/>
          <w:lang w:val="en-CA"/>
        </w:rPr>
        <w:tab/>
        <w:t xml:space="preserve">Provide appropriate documentation to meet the credit intent for [Option 1. </w:t>
      </w:r>
      <w:r w:rsidRPr="00745CD6">
        <w:rPr>
          <w:rFonts w:ascii="Times New Roman" w:hAnsi="Times New Roman"/>
          <w:szCs w:val="24"/>
          <w:lang w:val="en-CA"/>
        </w:rPr>
        <w:t>Environmental Product Declaration</w:t>
      </w:r>
      <w:r w:rsidRPr="001C40E4">
        <w:rPr>
          <w:rFonts w:ascii="Times New Roman" w:hAnsi="Times New Roman"/>
          <w:szCs w:val="24"/>
          <w:lang w:val="en-CA"/>
        </w:rPr>
        <w:t>]</w:t>
      </w:r>
      <w:r w:rsidR="0082585E">
        <w:rPr>
          <w:rFonts w:ascii="Times New Roman" w:hAnsi="Times New Roman"/>
          <w:szCs w:val="24"/>
          <w:lang w:val="en-CA"/>
        </w:rPr>
        <w:t xml:space="preserve"> </w:t>
      </w:r>
      <w:r w:rsidRPr="001C40E4">
        <w:rPr>
          <w:rFonts w:ascii="Times New Roman" w:hAnsi="Times New Roman"/>
          <w:szCs w:val="24"/>
          <w:lang w:val="en-CA"/>
        </w:rPr>
        <w:t>[and][or]</w:t>
      </w:r>
      <w:r w:rsidR="0082585E">
        <w:rPr>
          <w:rFonts w:ascii="Times New Roman" w:hAnsi="Times New Roman"/>
          <w:szCs w:val="24"/>
          <w:lang w:val="en-CA"/>
        </w:rPr>
        <w:t xml:space="preserve"> </w:t>
      </w:r>
      <w:r w:rsidRPr="001C40E4">
        <w:rPr>
          <w:rFonts w:ascii="Times New Roman" w:hAnsi="Times New Roman"/>
          <w:szCs w:val="24"/>
          <w:lang w:val="en-CA"/>
        </w:rPr>
        <w:t>[Option</w:t>
      </w:r>
      <w:r>
        <w:rPr>
          <w:rFonts w:ascii="Times New Roman" w:hAnsi="Times New Roman"/>
          <w:szCs w:val="24"/>
          <w:lang w:val="en-CA"/>
        </w:rPr>
        <w:t xml:space="preserve"> 2. </w:t>
      </w:r>
      <w:r w:rsidRPr="00745CD6">
        <w:rPr>
          <w:rFonts w:ascii="Times New Roman" w:hAnsi="Times New Roman"/>
          <w:szCs w:val="24"/>
          <w:lang w:val="en-CA"/>
        </w:rPr>
        <w:t>Multi-Attribute Optimization</w:t>
      </w:r>
      <w:r>
        <w:rPr>
          <w:rFonts w:ascii="Times New Roman" w:hAnsi="Times New Roman"/>
          <w:szCs w:val="24"/>
          <w:lang w:val="en-CA"/>
        </w:rPr>
        <w:t>]</w:t>
      </w:r>
    </w:p>
    <w:p w14:paraId="604005CF" w14:textId="77777777" w:rsidR="007219B6" w:rsidRDefault="007219B6" w:rsidP="009009B0">
      <w:pPr>
        <w:pStyle w:val="011"/>
        <w:rPr>
          <w:rFonts w:ascii="Times New Roman" w:hAnsi="Times New Roman"/>
          <w:szCs w:val="24"/>
          <w:lang w:val="en-CA"/>
        </w:rPr>
      </w:pPr>
    </w:p>
    <w:p w14:paraId="132BBAD5" w14:textId="77777777" w:rsidR="000648B2" w:rsidRPr="001C40E4" w:rsidRDefault="00745CD6" w:rsidP="009009B0">
      <w:pPr>
        <w:pStyle w:val="011"/>
        <w:rPr>
          <w:rFonts w:ascii="Times New Roman" w:hAnsi="Times New Roman"/>
          <w:szCs w:val="24"/>
          <w:lang w:val="en-CA"/>
        </w:rPr>
      </w:pPr>
      <w:r>
        <w:rPr>
          <w:rFonts w:ascii="Times New Roman" w:hAnsi="Times New Roman"/>
          <w:szCs w:val="24"/>
          <w:lang w:val="en-CA"/>
        </w:rPr>
        <w:t>.2</w:t>
      </w:r>
      <w:r w:rsidR="000648B2" w:rsidRPr="000C2A0A">
        <w:rPr>
          <w:rFonts w:ascii="Times New Roman" w:hAnsi="Times New Roman"/>
          <w:szCs w:val="24"/>
          <w:lang w:val="en-CA"/>
        </w:rPr>
        <w:tab/>
      </w:r>
      <w:r>
        <w:rPr>
          <w:rFonts w:ascii="Times New Roman" w:hAnsi="Times New Roman"/>
          <w:szCs w:val="24"/>
          <w:lang w:val="en-CA"/>
        </w:rPr>
        <w:t>MR Credit</w:t>
      </w:r>
      <w:r w:rsidR="005C6FCF" w:rsidRPr="001C40E4">
        <w:rPr>
          <w:rFonts w:ascii="Times New Roman" w:hAnsi="Times New Roman"/>
          <w:szCs w:val="24"/>
          <w:lang w:val="en-CA"/>
        </w:rPr>
        <w:t>: Building Product Disclosure and Optimization – Sourcing of Raw Materials</w:t>
      </w:r>
      <w:r w:rsidR="00B03C5C">
        <w:rPr>
          <w:rFonts w:ascii="Times New Roman" w:hAnsi="Times New Roman"/>
          <w:szCs w:val="24"/>
          <w:lang w:val="en-CA"/>
        </w:rPr>
        <w:t>:</w:t>
      </w:r>
    </w:p>
    <w:p w14:paraId="0FAB2EAF" w14:textId="77777777" w:rsidR="00C8388D" w:rsidRPr="001C40E4" w:rsidRDefault="00C8388D" w:rsidP="009009B0">
      <w:pPr>
        <w:pStyle w:val="011"/>
        <w:rPr>
          <w:rFonts w:ascii="Times New Roman" w:hAnsi="Times New Roman"/>
          <w:szCs w:val="24"/>
          <w:lang w:val="en-CA"/>
        </w:rPr>
      </w:pPr>
    </w:p>
    <w:p w14:paraId="352AB6FB" w14:textId="76820C6F" w:rsidR="00C8388D" w:rsidRPr="000C2A0A" w:rsidRDefault="00C8388D" w:rsidP="001C40E4">
      <w:pPr>
        <w:pStyle w:val="011"/>
        <w:ind w:left="2160"/>
        <w:jc w:val="left"/>
        <w:rPr>
          <w:rFonts w:ascii="Times New Roman" w:hAnsi="Times New Roman"/>
          <w:szCs w:val="24"/>
          <w:lang w:val="en-CA"/>
        </w:rPr>
      </w:pPr>
      <w:r w:rsidRPr="001C40E4">
        <w:rPr>
          <w:rFonts w:ascii="Times New Roman" w:hAnsi="Times New Roman"/>
          <w:szCs w:val="24"/>
          <w:lang w:val="en-CA"/>
        </w:rPr>
        <w:t>.1</w:t>
      </w:r>
      <w:r w:rsidRPr="001C40E4">
        <w:rPr>
          <w:rFonts w:ascii="Times New Roman" w:hAnsi="Times New Roman"/>
          <w:szCs w:val="24"/>
          <w:lang w:val="en-CA"/>
        </w:rPr>
        <w:tab/>
        <w:t>Provide appropriate documentation to meet the credit intent for [Option 1. Raw Material Source and Extraction Reporting]</w:t>
      </w:r>
      <w:r w:rsidR="0082585E">
        <w:rPr>
          <w:rFonts w:ascii="Times New Roman" w:hAnsi="Times New Roman"/>
          <w:szCs w:val="24"/>
          <w:lang w:val="en-CA"/>
        </w:rPr>
        <w:t xml:space="preserve"> </w:t>
      </w:r>
      <w:r w:rsidRPr="001C40E4">
        <w:rPr>
          <w:rFonts w:ascii="Times New Roman" w:hAnsi="Times New Roman"/>
          <w:szCs w:val="24"/>
          <w:lang w:val="en-CA"/>
        </w:rPr>
        <w:t>[and][or]</w:t>
      </w:r>
      <w:r w:rsidR="007F15DD">
        <w:rPr>
          <w:rFonts w:ascii="Times New Roman" w:hAnsi="Times New Roman"/>
          <w:szCs w:val="24"/>
          <w:lang w:val="en-CA"/>
        </w:rPr>
        <w:t xml:space="preserve"> </w:t>
      </w:r>
      <w:r w:rsidRPr="001C40E4">
        <w:rPr>
          <w:rFonts w:ascii="Times New Roman" w:hAnsi="Times New Roman"/>
          <w:szCs w:val="24"/>
          <w:lang w:val="en-CA"/>
        </w:rPr>
        <w:t>[Option</w:t>
      </w:r>
      <w:r>
        <w:rPr>
          <w:rFonts w:ascii="Times New Roman" w:hAnsi="Times New Roman"/>
          <w:szCs w:val="24"/>
          <w:lang w:val="en-CA"/>
        </w:rPr>
        <w:t xml:space="preserve"> 2. </w:t>
      </w:r>
      <w:r w:rsidRPr="00C8388D">
        <w:rPr>
          <w:rFonts w:ascii="Times New Roman" w:hAnsi="Times New Roman"/>
          <w:szCs w:val="24"/>
          <w:lang w:val="en-CA"/>
        </w:rPr>
        <w:t>Leadership Extraction Practices</w:t>
      </w:r>
      <w:r>
        <w:rPr>
          <w:rFonts w:ascii="Times New Roman" w:hAnsi="Times New Roman"/>
          <w:szCs w:val="24"/>
          <w:lang w:val="en-CA"/>
        </w:rPr>
        <w:t>]</w:t>
      </w:r>
    </w:p>
    <w:p w14:paraId="42BA98FE" w14:textId="77777777" w:rsidR="000648B2" w:rsidRDefault="000648B2" w:rsidP="0008405B">
      <w:pPr>
        <w:pStyle w:val="011"/>
        <w:rPr>
          <w:rFonts w:ascii="Times New Roman" w:hAnsi="Times New Roman"/>
          <w:szCs w:val="24"/>
          <w:lang w:val="en-CA"/>
        </w:rPr>
      </w:pPr>
    </w:p>
    <w:p w14:paraId="0B8C3200" w14:textId="77777777" w:rsidR="007219B6" w:rsidRDefault="00745CD6" w:rsidP="0008405B">
      <w:pPr>
        <w:pStyle w:val="011"/>
        <w:rPr>
          <w:rFonts w:ascii="Times New Roman" w:hAnsi="Times New Roman"/>
          <w:szCs w:val="24"/>
          <w:lang w:val="en-CA"/>
        </w:rPr>
      </w:pPr>
      <w:r>
        <w:rPr>
          <w:rFonts w:ascii="Times New Roman" w:hAnsi="Times New Roman"/>
          <w:szCs w:val="24"/>
          <w:lang w:val="en-CA"/>
        </w:rPr>
        <w:t>.3</w:t>
      </w:r>
      <w:r>
        <w:rPr>
          <w:rFonts w:ascii="Times New Roman" w:hAnsi="Times New Roman"/>
          <w:szCs w:val="24"/>
          <w:lang w:val="en-CA"/>
        </w:rPr>
        <w:tab/>
        <w:t>MR Credit</w:t>
      </w:r>
      <w:r w:rsidR="007219B6" w:rsidRPr="007219B6">
        <w:rPr>
          <w:rFonts w:ascii="Times New Roman" w:hAnsi="Times New Roman"/>
          <w:szCs w:val="24"/>
          <w:lang w:val="en-CA"/>
        </w:rPr>
        <w:t>: Building Product Disclosure and Optimization – Sourcing of Raw</w:t>
      </w:r>
    </w:p>
    <w:p w14:paraId="1C66E8CB" w14:textId="77777777" w:rsidR="00745CD6" w:rsidRDefault="00745CD6" w:rsidP="0008405B">
      <w:pPr>
        <w:pStyle w:val="011"/>
        <w:rPr>
          <w:rFonts w:ascii="Times New Roman" w:hAnsi="Times New Roman"/>
          <w:szCs w:val="24"/>
          <w:lang w:val="en-CA"/>
        </w:rPr>
      </w:pPr>
    </w:p>
    <w:p w14:paraId="32FD6F77" w14:textId="1D6E024D" w:rsidR="00745CD6" w:rsidRPr="000C2A0A" w:rsidRDefault="00745CD6" w:rsidP="00745CD6">
      <w:pPr>
        <w:pStyle w:val="011"/>
        <w:ind w:left="2160"/>
        <w:jc w:val="left"/>
        <w:rPr>
          <w:rFonts w:ascii="Times New Roman" w:hAnsi="Times New Roman"/>
          <w:szCs w:val="24"/>
          <w:lang w:val="en-CA"/>
        </w:rPr>
      </w:pPr>
      <w:r w:rsidRPr="001C40E4">
        <w:rPr>
          <w:rFonts w:ascii="Times New Roman" w:hAnsi="Times New Roman"/>
          <w:szCs w:val="24"/>
          <w:lang w:val="en-CA"/>
        </w:rPr>
        <w:t>.1</w:t>
      </w:r>
      <w:r w:rsidRPr="001C40E4">
        <w:rPr>
          <w:rFonts w:ascii="Times New Roman" w:hAnsi="Times New Roman"/>
          <w:szCs w:val="24"/>
          <w:lang w:val="en-CA"/>
        </w:rPr>
        <w:tab/>
        <w:t xml:space="preserve">Provide appropriate documentation to meet the credit intent for [Option 1. </w:t>
      </w:r>
      <w:r w:rsidRPr="00745CD6">
        <w:rPr>
          <w:rFonts w:ascii="Times New Roman" w:hAnsi="Times New Roman"/>
          <w:szCs w:val="24"/>
          <w:lang w:val="en-CA"/>
        </w:rPr>
        <w:t>Material Ingredient Reporting</w:t>
      </w:r>
      <w:r w:rsidRPr="001C40E4">
        <w:rPr>
          <w:rFonts w:ascii="Times New Roman" w:hAnsi="Times New Roman"/>
          <w:szCs w:val="24"/>
          <w:lang w:val="en-CA"/>
        </w:rPr>
        <w:t>]</w:t>
      </w:r>
      <w:r w:rsidR="007F15DD">
        <w:rPr>
          <w:rFonts w:ascii="Times New Roman" w:hAnsi="Times New Roman"/>
          <w:szCs w:val="24"/>
          <w:lang w:val="en-CA"/>
        </w:rPr>
        <w:t xml:space="preserve"> </w:t>
      </w:r>
      <w:r w:rsidRPr="001C40E4">
        <w:rPr>
          <w:rFonts w:ascii="Times New Roman" w:hAnsi="Times New Roman"/>
          <w:szCs w:val="24"/>
          <w:lang w:val="en-CA"/>
        </w:rPr>
        <w:t>[and][or]</w:t>
      </w:r>
      <w:r w:rsidR="007F15DD">
        <w:rPr>
          <w:rFonts w:ascii="Times New Roman" w:hAnsi="Times New Roman"/>
          <w:szCs w:val="24"/>
          <w:lang w:val="en-CA"/>
        </w:rPr>
        <w:t xml:space="preserve"> </w:t>
      </w:r>
      <w:r w:rsidRPr="001C40E4">
        <w:rPr>
          <w:rFonts w:ascii="Times New Roman" w:hAnsi="Times New Roman"/>
          <w:szCs w:val="24"/>
          <w:lang w:val="en-CA"/>
        </w:rPr>
        <w:t>[Option</w:t>
      </w:r>
      <w:r>
        <w:rPr>
          <w:rFonts w:ascii="Times New Roman" w:hAnsi="Times New Roman"/>
          <w:szCs w:val="24"/>
          <w:lang w:val="en-CA"/>
        </w:rPr>
        <w:t xml:space="preserve"> 2. </w:t>
      </w:r>
      <w:r w:rsidRPr="00745CD6">
        <w:rPr>
          <w:rFonts w:ascii="Times New Roman" w:hAnsi="Times New Roman"/>
          <w:szCs w:val="24"/>
          <w:lang w:val="en-CA"/>
        </w:rPr>
        <w:t xml:space="preserve">Material Ingredient </w:t>
      </w:r>
      <w:r w:rsidRPr="00745CD6">
        <w:rPr>
          <w:rFonts w:ascii="Times New Roman" w:hAnsi="Times New Roman"/>
          <w:szCs w:val="24"/>
          <w:lang w:val="en-CA"/>
        </w:rPr>
        <w:lastRenderedPageBreak/>
        <w:t>Optimization</w:t>
      </w:r>
      <w:r>
        <w:rPr>
          <w:rFonts w:ascii="Times New Roman" w:hAnsi="Times New Roman"/>
          <w:szCs w:val="24"/>
          <w:lang w:val="en-CA"/>
        </w:rPr>
        <w:t>]</w:t>
      </w:r>
      <w:r w:rsidR="007F15DD">
        <w:rPr>
          <w:rFonts w:ascii="Times New Roman" w:hAnsi="Times New Roman"/>
          <w:szCs w:val="24"/>
          <w:lang w:val="en-CA"/>
        </w:rPr>
        <w:t xml:space="preserve"> </w:t>
      </w:r>
      <w:r>
        <w:rPr>
          <w:rFonts w:ascii="Times New Roman" w:hAnsi="Times New Roman"/>
          <w:szCs w:val="24"/>
          <w:lang w:val="en-CA"/>
        </w:rPr>
        <w:t>[and][or]</w:t>
      </w:r>
      <w:r w:rsidR="007F15DD">
        <w:rPr>
          <w:rFonts w:ascii="Times New Roman" w:hAnsi="Times New Roman"/>
          <w:szCs w:val="24"/>
          <w:lang w:val="en-CA"/>
        </w:rPr>
        <w:t xml:space="preserve"> </w:t>
      </w:r>
      <w:r>
        <w:rPr>
          <w:rFonts w:ascii="Times New Roman" w:hAnsi="Times New Roman"/>
          <w:szCs w:val="24"/>
          <w:lang w:val="en-CA"/>
        </w:rPr>
        <w:t xml:space="preserve">[Option 3. </w:t>
      </w:r>
      <w:r w:rsidRPr="00745CD6">
        <w:rPr>
          <w:rFonts w:ascii="Times New Roman" w:hAnsi="Times New Roman"/>
          <w:szCs w:val="24"/>
          <w:lang w:val="en-CA"/>
        </w:rPr>
        <w:t>Product Manufacturer Supply Chain Optimization</w:t>
      </w:r>
      <w:r>
        <w:rPr>
          <w:rFonts w:ascii="Times New Roman" w:hAnsi="Times New Roman"/>
          <w:szCs w:val="24"/>
          <w:lang w:val="en-CA"/>
        </w:rPr>
        <w:t>]</w:t>
      </w:r>
    </w:p>
    <w:p w14:paraId="3FA9F927" w14:textId="77777777" w:rsidR="00745CD6" w:rsidRDefault="00745CD6" w:rsidP="0008405B">
      <w:pPr>
        <w:pStyle w:val="011"/>
        <w:rPr>
          <w:rFonts w:ascii="Times New Roman" w:hAnsi="Times New Roman"/>
          <w:szCs w:val="24"/>
          <w:lang w:val="en-CA"/>
        </w:rPr>
      </w:pPr>
    </w:p>
    <w:p w14:paraId="76C82D99" w14:textId="77777777" w:rsidR="007219B6" w:rsidRDefault="00745CD6" w:rsidP="0008405B">
      <w:pPr>
        <w:pStyle w:val="011"/>
        <w:rPr>
          <w:rFonts w:ascii="Times New Roman" w:hAnsi="Times New Roman"/>
          <w:szCs w:val="24"/>
          <w:lang w:val="en-CA"/>
        </w:rPr>
      </w:pPr>
      <w:r>
        <w:rPr>
          <w:rFonts w:ascii="Times New Roman" w:hAnsi="Times New Roman"/>
          <w:szCs w:val="24"/>
          <w:lang w:val="en-CA"/>
        </w:rPr>
        <w:t>.4</w:t>
      </w:r>
      <w:r>
        <w:rPr>
          <w:rFonts w:ascii="Times New Roman" w:hAnsi="Times New Roman"/>
          <w:szCs w:val="24"/>
          <w:lang w:val="en-CA"/>
        </w:rPr>
        <w:tab/>
      </w:r>
      <w:r w:rsidR="007219B6" w:rsidRPr="007219B6">
        <w:rPr>
          <w:rFonts w:ascii="Times New Roman" w:hAnsi="Times New Roman"/>
          <w:szCs w:val="24"/>
          <w:lang w:val="en-CA"/>
        </w:rPr>
        <w:t>For</w:t>
      </w:r>
      <w:r>
        <w:rPr>
          <w:rFonts w:ascii="Times New Roman" w:hAnsi="Times New Roman"/>
          <w:szCs w:val="24"/>
          <w:lang w:val="en-CA"/>
        </w:rPr>
        <w:t xml:space="preserve"> each</w:t>
      </w:r>
      <w:r w:rsidR="007219B6" w:rsidRPr="007219B6">
        <w:rPr>
          <w:rFonts w:ascii="Times New Roman" w:hAnsi="Times New Roman"/>
          <w:szCs w:val="24"/>
          <w:lang w:val="en-CA"/>
        </w:rPr>
        <w:t xml:space="preserve"> </w:t>
      </w:r>
      <w:r>
        <w:rPr>
          <w:rFonts w:ascii="Times New Roman" w:hAnsi="Times New Roman"/>
          <w:szCs w:val="24"/>
          <w:lang w:val="en-CA"/>
        </w:rPr>
        <w:t xml:space="preserve">MR </w:t>
      </w:r>
      <w:r w:rsidR="00550403" w:rsidRPr="00550403">
        <w:rPr>
          <w:rFonts w:ascii="Times New Roman" w:hAnsi="Times New Roman"/>
          <w:szCs w:val="24"/>
          <w:lang w:val="en-CA"/>
        </w:rPr>
        <w:t xml:space="preserve">credit: credit achievement calculation, products sourced (extracted, manufactured, purchased) within 100 miles (160 km) of the project site are to be valued at 200% of their base contributing </w:t>
      </w:r>
      <w:r w:rsidR="007219B6" w:rsidRPr="007219B6">
        <w:rPr>
          <w:rFonts w:ascii="Times New Roman" w:hAnsi="Times New Roman"/>
          <w:szCs w:val="24"/>
          <w:lang w:val="en-CA"/>
        </w:rPr>
        <w:t>cost.</w:t>
      </w:r>
    </w:p>
    <w:p w14:paraId="788A3E04" w14:textId="77777777" w:rsidR="007219B6" w:rsidRPr="000C2A0A" w:rsidRDefault="007219B6" w:rsidP="0008405B">
      <w:pPr>
        <w:pStyle w:val="011"/>
        <w:rPr>
          <w:rFonts w:ascii="Times New Roman" w:hAnsi="Times New Roman"/>
          <w:szCs w:val="24"/>
          <w:lang w:val="en-CA"/>
        </w:rPr>
      </w:pPr>
    </w:p>
    <w:p w14:paraId="6A7A0DF8" w14:textId="77777777" w:rsidR="000648B2" w:rsidRPr="000C2A0A" w:rsidRDefault="000648B2" w:rsidP="0008405B">
      <w:pPr>
        <w:pStyle w:val="0parheading"/>
        <w:rPr>
          <w:rFonts w:ascii="Times New Roman" w:hAnsi="Times New Roman"/>
          <w:szCs w:val="24"/>
          <w:lang w:val="en-CA"/>
        </w:rPr>
      </w:pPr>
      <w:r w:rsidRPr="000C2A0A">
        <w:rPr>
          <w:rFonts w:ascii="Times New Roman" w:hAnsi="Times New Roman"/>
          <w:szCs w:val="24"/>
          <w:lang w:val="en-CA"/>
        </w:rPr>
        <w:t>2.</w:t>
      </w:r>
      <w:r w:rsidR="005C6FCF">
        <w:rPr>
          <w:rFonts w:ascii="Times New Roman" w:hAnsi="Times New Roman"/>
          <w:szCs w:val="24"/>
          <w:lang w:val="en-CA"/>
        </w:rPr>
        <w:t>4</w:t>
      </w:r>
      <w:r w:rsidRPr="000C2A0A">
        <w:rPr>
          <w:rFonts w:ascii="Times New Roman" w:hAnsi="Times New Roman"/>
          <w:szCs w:val="24"/>
          <w:lang w:val="en-CA"/>
        </w:rPr>
        <w:tab/>
        <w:t>LOW EMITTING MATERIALS</w:t>
      </w:r>
    </w:p>
    <w:p w14:paraId="6776E04C" w14:textId="77777777" w:rsidR="000648B2" w:rsidRPr="000C2A0A" w:rsidRDefault="000648B2" w:rsidP="0008405B">
      <w:pPr>
        <w:pStyle w:val="0parheading"/>
        <w:rPr>
          <w:rFonts w:ascii="Times New Roman" w:hAnsi="Times New Roman"/>
          <w:szCs w:val="24"/>
        </w:rPr>
      </w:pPr>
    </w:p>
    <w:p w14:paraId="5687B174" w14:textId="77777777" w:rsidR="000648B2" w:rsidRPr="007479DB" w:rsidRDefault="000648B2" w:rsidP="0008405B">
      <w:pPr>
        <w:pStyle w:val="0specnote"/>
        <w:rPr>
          <w:rFonts w:ascii="Times New Roman" w:hAnsi="Times New Roman"/>
          <w:szCs w:val="24"/>
        </w:rPr>
      </w:pPr>
      <w:r w:rsidRPr="000C2A0A">
        <w:rPr>
          <w:rFonts w:ascii="Times New Roman" w:hAnsi="Times New Roman"/>
          <w:szCs w:val="24"/>
        </w:rPr>
        <w:t xml:space="preserve">SPEC NOTE: Adhesives and sealants are required for various products where they may be specified only by the requirement to install according to manufacturer's written </w:t>
      </w:r>
      <w:r w:rsidRPr="007479DB">
        <w:rPr>
          <w:rFonts w:ascii="Times New Roman" w:hAnsi="Times New Roman"/>
          <w:szCs w:val="24"/>
        </w:rPr>
        <w:t>instructions.</w:t>
      </w:r>
    </w:p>
    <w:p w14:paraId="2EAF93EC" w14:textId="77777777" w:rsidR="000648B2" w:rsidRPr="000A7EBC" w:rsidRDefault="000648B2" w:rsidP="0008405B">
      <w:pPr>
        <w:pStyle w:val="011"/>
        <w:rPr>
          <w:rFonts w:ascii="Times New Roman" w:hAnsi="Times New Roman"/>
          <w:szCs w:val="24"/>
        </w:rPr>
      </w:pPr>
    </w:p>
    <w:p w14:paraId="20CA83FA" w14:textId="1361CF1E" w:rsidR="000648B2" w:rsidRPr="00FF530E" w:rsidRDefault="000648B2" w:rsidP="0008405B">
      <w:pPr>
        <w:pStyle w:val="011"/>
        <w:rPr>
          <w:rFonts w:ascii="Times New Roman" w:hAnsi="Times New Roman"/>
          <w:szCs w:val="24"/>
          <w:lang w:val="en-CA"/>
        </w:rPr>
      </w:pPr>
      <w:r w:rsidRPr="00FF530E">
        <w:rPr>
          <w:rFonts w:ascii="Times New Roman" w:hAnsi="Times New Roman"/>
          <w:szCs w:val="24"/>
          <w:lang w:val="en-CA"/>
        </w:rPr>
        <w:t>.1</w:t>
      </w:r>
      <w:r w:rsidRPr="00FF530E">
        <w:rPr>
          <w:rFonts w:ascii="Times New Roman" w:hAnsi="Times New Roman"/>
          <w:szCs w:val="24"/>
          <w:lang w:val="en-CA"/>
        </w:rPr>
        <w:tab/>
      </w:r>
      <w:r w:rsidR="00C8388D" w:rsidRPr="00F91904">
        <w:rPr>
          <w:rFonts w:ascii="Times New Roman" w:hAnsi="Times New Roman"/>
          <w:szCs w:val="24"/>
          <w:lang w:val="en-CA"/>
        </w:rPr>
        <w:t xml:space="preserve">EQ </w:t>
      </w:r>
      <w:r w:rsidRPr="00E37F90">
        <w:rPr>
          <w:rFonts w:ascii="Times New Roman" w:hAnsi="Times New Roman"/>
          <w:szCs w:val="24"/>
          <w:lang w:val="en-CA"/>
        </w:rPr>
        <w:t>Credit:</w:t>
      </w:r>
      <w:r w:rsidR="00C8388D" w:rsidRPr="001C40E4">
        <w:rPr>
          <w:rFonts w:ascii="Times New Roman" w:hAnsi="Times New Roman"/>
          <w:szCs w:val="24"/>
          <w:lang w:val="en-CA"/>
        </w:rPr>
        <w:t xml:space="preserve"> Indoor Environmental Quality; Low Emitting Materials:</w:t>
      </w:r>
    </w:p>
    <w:p w14:paraId="1435CCFD" w14:textId="77777777" w:rsidR="00C8388D" w:rsidRDefault="00C8388D" w:rsidP="001C40E4">
      <w:pPr>
        <w:pStyle w:val="011"/>
        <w:ind w:left="2160"/>
        <w:rPr>
          <w:rFonts w:ascii="Times New Roman" w:hAnsi="Times New Roman"/>
          <w:szCs w:val="24"/>
          <w:lang w:val="en-CA"/>
        </w:rPr>
      </w:pPr>
      <w:r w:rsidRPr="00F91904">
        <w:rPr>
          <w:rFonts w:ascii="Times New Roman" w:hAnsi="Times New Roman"/>
          <w:szCs w:val="24"/>
          <w:lang w:val="en-CA"/>
        </w:rPr>
        <w:t>.1</w:t>
      </w:r>
      <w:r w:rsidRPr="00F91904">
        <w:rPr>
          <w:rFonts w:ascii="Times New Roman" w:hAnsi="Times New Roman"/>
          <w:szCs w:val="24"/>
          <w:lang w:val="en-CA"/>
        </w:rPr>
        <w:tab/>
      </w:r>
      <w:r w:rsidRPr="00E37F90">
        <w:rPr>
          <w:rFonts w:ascii="Times New Roman" w:hAnsi="Times New Roman"/>
          <w:szCs w:val="24"/>
          <w:lang w:val="en-CA"/>
        </w:rPr>
        <w:t>Provide documentation to meet the option[s] for the credit point[s]:</w:t>
      </w:r>
    </w:p>
    <w:p w14:paraId="6F05BE1B" w14:textId="77777777" w:rsidR="008A6882" w:rsidRDefault="008A6882" w:rsidP="001C40E4">
      <w:pPr>
        <w:pStyle w:val="011"/>
        <w:ind w:left="2160"/>
        <w:rPr>
          <w:rFonts w:ascii="Times New Roman" w:hAnsi="Times New Roman"/>
          <w:szCs w:val="24"/>
          <w:lang w:val="en-CA"/>
        </w:rPr>
      </w:pPr>
    </w:p>
    <w:p w14:paraId="4A5AF47D" w14:textId="77777777" w:rsidR="00C8388D" w:rsidRDefault="00C8388D" w:rsidP="00C8388D">
      <w:pPr>
        <w:pStyle w:val="01111"/>
        <w:rPr>
          <w:rFonts w:ascii="Times New Roman" w:hAnsi="Times New Roman"/>
          <w:szCs w:val="24"/>
          <w:lang w:val="en-CA"/>
        </w:rPr>
      </w:pPr>
      <w:r w:rsidRPr="000C2A0A">
        <w:rPr>
          <w:rFonts w:ascii="Times New Roman" w:hAnsi="Times New Roman"/>
          <w:szCs w:val="24"/>
          <w:lang w:val="en-CA"/>
        </w:rPr>
        <w:t>.1</w:t>
      </w:r>
      <w:r w:rsidRPr="000C2A0A">
        <w:rPr>
          <w:rFonts w:ascii="Times New Roman" w:hAnsi="Times New Roman"/>
          <w:szCs w:val="24"/>
          <w:lang w:val="en-CA"/>
        </w:rPr>
        <w:tab/>
      </w:r>
      <w:r>
        <w:rPr>
          <w:rFonts w:ascii="Times New Roman" w:hAnsi="Times New Roman"/>
          <w:szCs w:val="24"/>
          <w:lang w:val="en-CA"/>
        </w:rPr>
        <w:t>Option 1. Product Category Calculations:</w:t>
      </w:r>
      <w:r w:rsidRPr="005C6FCF">
        <w:t xml:space="preserve"> </w:t>
      </w:r>
      <w:r w:rsidRPr="00C8388D">
        <w:rPr>
          <w:rFonts w:ascii="Times New Roman" w:hAnsi="Times New Roman"/>
          <w:szCs w:val="24"/>
          <w:lang w:val="en-CA"/>
        </w:rPr>
        <w:t>Achieve the threshold level of compliance with emissions and co</w:t>
      </w:r>
      <w:r w:rsidR="007479DB">
        <w:rPr>
          <w:rFonts w:ascii="Times New Roman" w:hAnsi="Times New Roman"/>
          <w:szCs w:val="24"/>
          <w:lang w:val="en-CA"/>
        </w:rPr>
        <w:t>ntent standards to achieve the credit points utilizing the seven</w:t>
      </w:r>
      <w:r w:rsidRPr="00C8388D">
        <w:rPr>
          <w:rFonts w:ascii="Times New Roman" w:hAnsi="Times New Roman"/>
          <w:szCs w:val="24"/>
          <w:lang w:val="en-CA"/>
        </w:rPr>
        <w:t xml:space="preserve"> produ</w:t>
      </w:r>
      <w:r w:rsidR="007479DB">
        <w:rPr>
          <w:rFonts w:ascii="Times New Roman" w:hAnsi="Times New Roman"/>
          <w:szCs w:val="24"/>
          <w:lang w:val="en-CA"/>
        </w:rPr>
        <w:t>ct categories listed:</w:t>
      </w:r>
    </w:p>
    <w:p w14:paraId="1E6241CB" w14:textId="77777777" w:rsidR="007479DB" w:rsidRDefault="007479DB" w:rsidP="00C8388D">
      <w:pPr>
        <w:pStyle w:val="01111"/>
        <w:rPr>
          <w:rFonts w:ascii="Times New Roman" w:hAnsi="Times New Roman"/>
          <w:szCs w:val="24"/>
          <w:lang w:val="en-CA"/>
        </w:rPr>
      </w:pPr>
    </w:p>
    <w:p w14:paraId="3A82CF2E" w14:textId="77777777" w:rsidR="007479DB" w:rsidRDefault="007479DB" w:rsidP="007479DB">
      <w:pPr>
        <w:pStyle w:val="01111"/>
        <w:ind w:left="3600"/>
        <w:rPr>
          <w:rFonts w:ascii="Times New Roman" w:hAnsi="Times New Roman"/>
          <w:szCs w:val="24"/>
          <w:lang w:val="en-CA"/>
        </w:rPr>
      </w:pPr>
      <w:r>
        <w:rPr>
          <w:rFonts w:ascii="Times New Roman" w:hAnsi="Times New Roman"/>
          <w:szCs w:val="24"/>
          <w:lang w:val="en-CA"/>
        </w:rPr>
        <w:t>.1</w:t>
      </w:r>
      <w:r>
        <w:rPr>
          <w:rFonts w:ascii="Times New Roman" w:hAnsi="Times New Roman"/>
          <w:szCs w:val="24"/>
          <w:lang w:val="en-CA"/>
        </w:rPr>
        <w:tab/>
        <w:t>Interior paints and coatings applied on site.</w:t>
      </w:r>
    </w:p>
    <w:p w14:paraId="4752E7A9" w14:textId="77777777" w:rsidR="007479DB" w:rsidRDefault="007479DB" w:rsidP="007479DB">
      <w:pPr>
        <w:pStyle w:val="01111"/>
        <w:ind w:left="3600"/>
        <w:rPr>
          <w:rFonts w:ascii="Times New Roman" w:hAnsi="Times New Roman"/>
          <w:szCs w:val="24"/>
          <w:lang w:val="en-CA"/>
        </w:rPr>
      </w:pPr>
      <w:r>
        <w:rPr>
          <w:rFonts w:ascii="Times New Roman" w:hAnsi="Times New Roman"/>
          <w:szCs w:val="24"/>
          <w:lang w:val="en-CA"/>
        </w:rPr>
        <w:t>.2</w:t>
      </w:r>
      <w:r>
        <w:rPr>
          <w:rFonts w:ascii="Times New Roman" w:hAnsi="Times New Roman"/>
          <w:szCs w:val="24"/>
          <w:lang w:val="en-CA"/>
        </w:rPr>
        <w:tab/>
        <w:t>Interior adhesives and sealants applied on site (including flooring adhesive).</w:t>
      </w:r>
    </w:p>
    <w:p w14:paraId="528E10F7" w14:textId="77777777" w:rsidR="007479DB" w:rsidRDefault="007479DB" w:rsidP="007479DB">
      <w:pPr>
        <w:pStyle w:val="01111"/>
        <w:ind w:left="3600"/>
        <w:rPr>
          <w:rFonts w:ascii="Times New Roman" w:hAnsi="Times New Roman"/>
          <w:szCs w:val="24"/>
          <w:lang w:val="en-CA"/>
        </w:rPr>
      </w:pPr>
      <w:r>
        <w:rPr>
          <w:rFonts w:ascii="Times New Roman" w:hAnsi="Times New Roman"/>
          <w:szCs w:val="24"/>
          <w:lang w:val="en-CA"/>
        </w:rPr>
        <w:t>.3</w:t>
      </w:r>
      <w:r>
        <w:rPr>
          <w:rFonts w:ascii="Times New Roman" w:hAnsi="Times New Roman"/>
          <w:szCs w:val="24"/>
          <w:lang w:val="en-CA"/>
        </w:rPr>
        <w:tab/>
        <w:t>Flooring.</w:t>
      </w:r>
    </w:p>
    <w:p w14:paraId="2F2DB404" w14:textId="77777777" w:rsidR="007479DB" w:rsidRDefault="007479DB" w:rsidP="007479DB">
      <w:pPr>
        <w:pStyle w:val="01111"/>
        <w:ind w:left="3600"/>
        <w:rPr>
          <w:rFonts w:ascii="Times New Roman" w:hAnsi="Times New Roman"/>
          <w:szCs w:val="24"/>
          <w:lang w:val="en-CA"/>
        </w:rPr>
      </w:pPr>
      <w:r>
        <w:rPr>
          <w:rFonts w:ascii="Times New Roman" w:hAnsi="Times New Roman"/>
          <w:szCs w:val="24"/>
          <w:lang w:val="en-CA"/>
        </w:rPr>
        <w:t>.4</w:t>
      </w:r>
      <w:r>
        <w:rPr>
          <w:rFonts w:ascii="Times New Roman" w:hAnsi="Times New Roman"/>
          <w:szCs w:val="24"/>
          <w:lang w:val="en-CA"/>
        </w:rPr>
        <w:tab/>
        <w:t>Composite Wood.</w:t>
      </w:r>
    </w:p>
    <w:p w14:paraId="075FC098" w14:textId="77777777" w:rsidR="007479DB" w:rsidRDefault="007479DB" w:rsidP="007479DB">
      <w:pPr>
        <w:pStyle w:val="01111"/>
        <w:ind w:left="3600"/>
        <w:rPr>
          <w:rFonts w:ascii="Times New Roman" w:hAnsi="Times New Roman"/>
          <w:szCs w:val="24"/>
          <w:lang w:val="en-CA"/>
        </w:rPr>
      </w:pPr>
      <w:r>
        <w:rPr>
          <w:rFonts w:ascii="Times New Roman" w:hAnsi="Times New Roman"/>
          <w:szCs w:val="24"/>
          <w:lang w:val="en-CA"/>
        </w:rPr>
        <w:t>.5</w:t>
      </w:r>
      <w:r>
        <w:rPr>
          <w:rFonts w:ascii="Times New Roman" w:hAnsi="Times New Roman"/>
          <w:szCs w:val="24"/>
          <w:lang w:val="en-CA"/>
        </w:rPr>
        <w:tab/>
        <w:t>Ceilings, walls, thermal, and acoustic insulation.</w:t>
      </w:r>
    </w:p>
    <w:p w14:paraId="7F6C311A" w14:textId="77777777" w:rsidR="007479DB" w:rsidRDefault="007479DB" w:rsidP="007479DB">
      <w:pPr>
        <w:pStyle w:val="01111"/>
        <w:ind w:left="3600"/>
        <w:rPr>
          <w:rFonts w:ascii="Times New Roman" w:hAnsi="Times New Roman"/>
          <w:szCs w:val="24"/>
          <w:lang w:val="en-CA"/>
        </w:rPr>
      </w:pPr>
      <w:r>
        <w:rPr>
          <w:rFonts w:ascii="Times New Roman" w:hAnsi="Times New Roman"/>
          <w:szCs w:val="24"/>
          <w:lang w:val="en-CA"/>
        </w:rPr>
        <w:t>.6</w:t>
      </w:r>
      <w:r>
        <w:rPr>
          <w:rFonts w:ascii="Times New Roman" w:hAnsi="Times New Roman"/>
          <w:szCs w:val="24"/>
          <w:lang w:val="en-CA"/>
        </w:rPr>
        <w:tab/>
        <w:t>Furniture (include in calculations if part of scope of work)</w:t>
      </w:r>
      <w:r w:rsidR="00ED17E3">
        <w:rPr>
          <w:rFonts w:ascii="Times New Roman" w:hAnsi="Times New Roman"/>
          <w:szCs w:val="24"/>
          <w:lang w:val="en-CA"/>
        </w:rPr>
        <w:t>.</w:t>
      </w:r>
    </w:p>
    <w:p w14:paraId="74A4A0E3" w14:textId="77777777" w:rsidR="007479DB" w:rsidRPr="000C2A0A" w:rsidRDefault="007479DB" w:rsidP="007479DB">
      <w:pPr>
        <w:pStyle w:val="01111"/>
        <w:ind w:left="3600"/>
        <w:rPr>
          <w:rFonts w:ascii="Times New Roman" w:hAnsi="Times New Roman"/>
          <w:szCs w:val="24"/>
          <w:lang w:val="en-CA"/>
        </w:rPr>
      </w:pPr>
      <w:r>
        <w:rPr>
          <w:rFonts w:ascii="Times New Roman" w:hAnsi="Times New Roman"/>
          <w:szCs w:val="24"/>
          <w:lang w:val="en-CA"/>
        </w:rPr>
        <w:t>.7</w:t>
      </w:r>
      <w:r>
        <w:rPr>
          <w:rFonts w:ascii="Times New Roman" w:hAnsi="Times New Roman"/>
          <w:szCs w:val="24"/>
          <w:lang w:val="en-CA"/>
        </w:rPr>
        <w:tab/>
        <w:t>Healthcare and Schools projects only: Exterior applied products.</w:t>
      </w:r>
    </w:p>
    <w:p w14:paraId="6ABD1AC6" w14:textId="77777777" w:rsidR="00C8388D" w:rsidRPr="000C2A0A" w:rsidRDefault="00C8388D" w:rsidP="00C8388D">
      <w:pPr>
        <w:pStyle w:val="01111"/>
        <w:rPr>
          <w:rFonts w:ascii="Times New Roman" w:hAnsi="Times New Roman"/>
          <w:szCs w:val="24"/>
          <w:lang w:val="en-CA"/>
        </w:rPr>
      </w:pPr>
    </w:p>
    <w:p w14:paraId="73B916F0" w14:textId="77777777" w:rsidR="00C8388D" w:rsidRDefault="00C8388D" w:rsidP="00C8388D">
      <w:pPr>
        <w:pStyle w:val="01111"/>
        <w:rPr>
          <w:rFonts w:ascii="Times New Roman" w:hAnsi="Times New Roman"/>
          <w:szCs w:val="24"/>
          <w:lang w:val="en-CA"/>
        </w:rPr>
      </w:pPr>
      <w:r w:rsidRPr="000C2A0A">
        <w:rPr>
          <w:rFonts w:ascii="Times New Roman" w:hAnsi="Times New Roman"/>
          <w:szCs w:val="24"/>
          <w:lang w:val="en-CA"/>
        </w:rPr>
        <w:t>.2</w:t>
      </w:r>
      <w:r w:rsidRPr="000C2A0A">
        <w:rPr>
          <w:rFonts w:ascii="Times New Roman" w:hAnsi="Times New Roman"/>
          <w:szCs w:val="24"/>
          <w:lang w:val="en-CA"/>
        </w:rPr>
        <w:tab/>
      </w:r>
      <w:r>
        <w:rPr>
          <w:rFonts w:ascii="Times New Roman" w:hAnsi="Times New Roman"/>
          <w:szCs w:val="24"/>
          <w:lang w:val="en-CA"/>
        </w:rPr>
        <w:t>Option 2.</w:t>
      </w:r>
      <w:r w:rsidR="007479DB">
        <w:rPr>
          <w:rFonts w:ascii="Times New Roman" w:hAnsi="Times New Roman"/>
          <w:szCs w:val="24"/>
          <w:lang w:val="en-CA"/>
        </w:rPr>
        <w:t xml:space="preserve"> Budget Calculation Method</w:t>
      </w:r>
      <w:r>
        <w:rPr>
          <w:rFonts w:ascii="Times New Roman" w:hAnsi="Times New Roman"/>
          <w:szCs w:val="24"/>
          <w:lang w:val="en-CA"/>
        </w:rPr>
        <w:t xml:space="preserve">: </w:t>
      </w:r>
      <w:r w:rsidRPr="005C6FCF">
        <w:t xml:space="preserve"> </w:t>
      </w:r>
      <w:r w:rsidR="007479DB" w:rsidRPr="007479DB">
        <w:rPr>
          <w:rFonts w:ascii="Times New Roman" w:hAnsi="Times New Roman"/>
          <w:szCs w:val="24"/>
          <w:lang w:val="en-CA"/>
        </w:rPr>
        <w:t>If some products in a category do not meet the criteria, project teams may use the budget calculation method</w:t>
      </w:r>
      <w:r w:rsidR="00ED17E3">
        <w:rPr>
          <w:rFonts w:ascii="Times New Roman" w:hAnsi="Times New Roman"/>
          <w:szCs w:val="24"/>
          <w:lang w:val="en-CA"/>
        </w:rPr>
        <w:t>.  E</w:t>
      </w:r>
      <w:r w:rsidR="00ED17E3" w:rsidRPr="00ED17E3">
        <w:rPr>
          <w:rFonts w:ascii="Times New Roman" w:hAnsi="Times New Roman"/>
          <w:szCs w:val="24"/>
          <w:lang w:val="en-CA"/>
        </w:rPr>
        <w:t>ach layer of the assembly, including paints, coatings, adhesives, and sealants, must be evaluated for compliance.</w:t>
      </w:r>
      <w:r w:rsidR="00ED17E3">
        <w:rPr>
          <w:rFonts w:ascii="Times New Roman" w:hAnsi="Times New Roman"/>
          <w:szCs w:val="24"/>
          <w:lang w:val="en-CA"/>
        </w:rPr>
        <w:t xml:space="preserve">  </w:t>
      </w:r>
      <w:r w:rsidR="00ED17E3" w:rsidRPr="00ED17E3">
        <w:rPr>
          <w:rFonts w:ascii="Times New Roman" w:hAnsi="Times New Roman"/>
          <w:szCs w:val="24"/>
          <w:lang w:val="en-CA"/>
        </w:rPr>
        <w:t>The Budget Calculation Method organizes the building interior into six assemblies:</w:t>
      </w:r>
    </w:p>
    <w:p w14:paraId="1EB1DC71" w14:textId="77777777" w:rsidR="00ED17E3" w:rsidRDefault="00ED17E3" w:rsidP="001C40E4">
      <w:pPr>
        <w:pStyle w:val="01111"/>
        <w:ind w:firstLine="0"/>
        <w:rPr>
          <w:rFonts w:ascii="Times New Roman" w:hAnsi="Times New Roman"/>
          <w:szCs w:val="24"/>
          <w:lang w:val="en-CA"/>
        </w:rPr>
      </w:pPr>
    </w:p>
    <w:p w14:paraId="28629A38" w14:textId="77777777" w:rsidR="007479DB" w:rsidRDefault="007479DB" w:rsidP="00C8388D">
      <w:pPr>
        <w:pStyle w:val="01111"/>
        <w:ind w:left="3600"/>
        <w:rPr>
          <w:rFonts w:ascii="Times New Roman" w:hAnsi="Times New Roman"/>
          <w:szCs w:val="24"/>
          <w:lang w:val="en-CA"/>
        </w:rPr>
      </w:pPr>
      <w:r>
        <w:rPr>
          <w:rFonts w:ascii="Times New Roman" w:hAnsi="Times New Roman"/>
          <w:szCs w:val="24"/>
          <w:lang w:val="en-CA"/>
        </w:rPr>
        <w:t>.1</w:t>
      </w:r>
      <w:r>
        <w:rPr>
          <w:rFonts w:ascii="Times New Roman" w:hAnsi="Times New Roman"/>
          <w:szCs w:val="24"/>
          <w:lang w:val="en-CA"/>
        </w:rPr>
        <w:tab/>
        <w:t>Flooring.</w:t>
      </w:r>
    </w:p>
    <w:p w14:paraId="69C30E8A" w14:textId="77777777" w:rsidR="007479DB" w:rsidRDefault="007479DB" w:rsidP="00C8388D">
      <w:pPr>
        <w:pStyle w:val="01111"/>
        <w:ind w:left="3600"/>
        <w:rPr>
          <w:rFonts w:ascii="Times New Roman" w:hAnsi="Times New Roman"/>
          <w:szCs w:val="24"/>
          <w:lang w:val="en-CA"/>
        </w:rPr>
      </w:pPr>
      <w:r>
        <w:rPr>
          <w:rFonts w:ascii="Times New Roman" w:hAnsi="Times New Roman"/>
          <w:szCs w:val="24"/>
          <w:lang w:val="en-CA"/>
        </w:rPr>
        <w:t>.2</w:t>
      </w:r>
      <w:r>
        <w:rPr>
          <w:rFonts w:ascii="Times New Roman" w:hAnsi="Times New Roman"/>
          <w:szCs w:val="24"/>
          <w:lang w:val="en-CA"/>
        </w:rPr>
        <w:tab/>
        <w:t>Ceilings.</w:t>
      </w:r>
    </w:p>
    <w:p w14:paraId="7B11A6CF" w14:textId="77777777" w:rsidR="007479DB" w:rsidRDefault="007479DB" w:rsidP="00C8388D">
      <w:pPr>
        <w:pStyle w:val="01111"/>
        <w:ind w:left="3600"/>
        <w:rPr>
          <w:rFonts w:ascii="Times New Roman" w:hAnsi="Times New Roman"/>
          <w:szCs w:val="24"/>
          <w:lang w:val="en-CA"/>
        </w:rPr>
      </w:pPr>
      <w:r>
        <w:rPr>
          <w:rFonts w:ascii="Times New Roman" w:hAnsi="Times New Roman"/>
          <w:szCs w:val="24"/>
          <w:lang w:val="en-CA"/>
        </w:rPr>
        <w:t>.3</w:t>
      </w:r>
      <w:r>
        <w:rPr>
          <w:rFonts w:ascii="Times New Roman" w:hAnsi="Times New Roman"/>
          <w:szCs w:val="24"/>
          <w:lang w:val="en-CA"/>
        </w:rPr>
        <w:tab/>
        <w:t>Walls.</w:t>
      </w:r>
    </w:p>
    <w:p w14:paraId="6F395BDE" w14:textId="77777777" w:rsidR="007479DB" w:rsidRDefault="007479DB" w:rsidP="007479DB">
      <w:pPr>
        <w:pStyle w:val="01111"/>
        <w:ind w:left="3600"/>
        <w:rPr>
          <w:rFonts w:ascii="Times New Roman" w:hAnsi="Times New Roman"/>
          <w:szCs w:val="24"/>
          <w:lang w:val="en-CA"/>
        </w:rPr>
      </w:pPr>
      <w:r>
        <w:rPr>
          <w:rFonts w:ascii="Times New Roman" w:hAnsi="Times New Roman"/>
          <w:szCs w:val="24"/>
          <w:lang w:val="en-CA"/>
        </w:rPr>
        <w:t>.4</w:t>
      </w:r>
      <w:r>
        <w:rPr>
          <w:rFonts w:ascii="Times New Roman" w:hAnsi="Times New Roman"/>
          <w:szCs w:val="24"/>
          <w:lang w:val="en-CA"/>
        </w:rPr>
        <w:tab/>
        <w:t>Thermal and acoustic insulation.</w:t>
      </w:r>
    </w:p>
    <w:p w14:paraId="0686397B" w14:textId="77777777" w:rsidR="007479DB" w:rsidRDefault="007479DB" w:rsidP="00C8388D">
      <w:pPr>
        <w:pStyle w:val="01111"/>
        <w:ind w:left="3600"/>
        <w:rPr>
          <w:rFonts w:ascii="Times New Roman" w:hAnsi="Times New Roman"/>
          <w:szCs w:val="24"/>
          <w:lang w:val="en-CA"/>
        </w:rPr>
      </w:pPr>
      <w:r>
        <w:rPr>
          <w:rFonts w:ascii="Times New Roman" w:hAnsi="Times New Roman"/>
          <w:szCs w:val="24"/>
          <w:lang w:val="en-CA"/>
        </w:rPr>
        <w:t>.5</w:t>
      </w:r>
      <w:r>
        <w:rPr>
          <w:rFonts w:ascii="Times New Roman" w:hAnsi="Times New Roman"/>
          <w:szCs w:val="24"/>
          <w:lang w:val="en-CA"/>
        </w:rPr>
        <w:tab/>
        <w:t>Furniture</w:t>
      </w:r>
      <w:r w:rsidR="00ED17E3">
        <w:rPr>
          <w:rFonts w:ascii="Times New Roman" w:hAnsi="Times New Roman"/>
          <w:szCs w:val="24"/>
          <w:lang w:val="en-CA"/>
        </w:rPr>
        <w:t xml:space="preserve"> </w:t>
      </w:r>
      <w:r w:rsidR="00ED17E3" w:rsidRPr="00ED17E3">
        <w:rPr>
          <w:rFonts w:ascii="Times New Roman" w:hAnsi="Times New Roman"/>
          <w:szCs w:val="24"/>
          <w:lang w:val="en-CA"/>
        </w:rPr>
        <w:t>(include in calculations if part of scope of work)</w:t>
      </w:r>
      <w:r>
        <w:rPr>
          <w:rFonts w:ascii="Times New Roman" w:hAnsi="Times New Roman"/>
          <w:szCs w:val="24"/>
          <w:lang w:val="en-CA"/>
        </w:rPr>
        <w:t>.</w:t>
      </w:r>
    </w:p>
    <w:p w14:paraId="6657D176" w14:textId="77777777" w:rsidR="00C8388D" w:rsidRDefault="007479DB" w:rsidP="00C8388D">
      <w:pPr>
        <w:pStyle w:val="01111"/>
        <w:ind w:left="3600"/>
        <w:rPr>
          <w:rFonts w:ascii="Times New Roman" w:hAnsi="Times New Roman"/>
          <w:szCs w:val="24"/>
          <w:lang w:val="en-CA"/>
        </w:rPr>
      </w:pPr>
      <w:r>
        <w:rPr>
          <w:rFonts w:ascii="Times New Roman" w:hAnsi="Times New Roman"/>
          <w:szCs w:val="24"/>
          <w:lang w:val="en-CA"/>
        </w:rPr>
        <w:t>.6</w:t>
      </w:r>
      <w:r w:rsidR="00C8388D">
        <w:rPr>
          <w:rFonts w:ascii="Times New Roman" w:hAnsi="Times New Roman"/>
          <w:szCs w:val="24"/>
          <w:lang w:val="en-CA"/>
        </w:rPr>
        <w:t>.</w:t>
      </w:r>
      <w:r>
        <w:rPr>
          <w:rFonts w:ascii="Times New Roman" w:hAnsi="Times New Roman"/>
          <w:szCs w:val="24"/>
          <w:lang w:val="en-CA"/>
        </w:rPr>
        <w:tab/>
        <w:t>Healthcare and Schools only: Exterior applied products.</w:t>
      </w:r>
    </w:p>
    <w:p w14:paraId="520B9B65" w14:textId="77777777" w:rsidR="00C8388D" w:rsidRDefault="00C8388D" w:rsidP="00C8388D">
      <w:pPr>
        <w:pStyle w:val="01111"/>
        <w:ind w:left="3600"/>
        <w:rPr>
          <w:rFonts w:ascii="Times New Roman" w:hAnsi="Times New Roman"/>
          <w:szCs w:val="24"/>
          <w:lang w:val="en-CA"/>
        </w:rPr>
      </w:pPr>
    </w:p>
    <w:p w14:paraId="22555161" w14:textId="77777777" w:rsidR="00ED17E3" w:rsidRDefault="00ED17E3" w:rsidP="001C40E4">
      <w:pPr>
        <w:pStyle w:val="011"/>
        <w:ind w:left="2160"/>
        <w:rPr>
          <w:rFonts w:ascii="Times New Roman" w:hAnsi="Times New Roman"/>
          <w:szCs w:val="24"/>
          <w:lang w:val="en-CA"/>
        </w:rPr>
      </w:pPr>
      <w:r>
        <w:rPr>
          <w:rFonts w:ascii="Times New Roman" w:hAnsi="Times New Roman"/>
          <w:szCs w:val="24"/>
          <w:lang w:val="en-CA"/>
        </w:rPr>
        <w:t>.2</w:t>
      </w:r>
      <w:r>
        <w:rPr>
          <w:rFonts w:ascii="Times New Roman" w:hAnsi="Times New Roman"/>
          <w:szCs w:val="24"/>
          <w:lang w:val="en-CA"/>
        </w:rPr>
        <w:tab/>
        <w:t>Emissions and Content Requirements:</w:t>
      </w:r>
    </w:p>
    <w:p w14:paraId="3E1FA7FE" w14:textId="77777777" w:rsidR="00ED17E3" w:rsidRDefault="00ED17E3" w:rsidP="001C40E4">
      <w:pPr>
        <w:pStyle w:val="011"/>
        <w:ind w:left="2880"/>
        <w:rPr>
          <w:rFonts w:ascii="Times New Roman" w:hAnsi="Times New Roman"/>
          <w:szCs w:val="24"/>
          <w:lang w:val="en-CA"/>
        </w:rPr>
      </w:pPr>
      <w:r>
        <w:rPr>
          <w:rFonts w:ascii="Times New Roman" w:hAnsi="Times New Roman"/>
          <w:szCs w:val="24"/>
          <w:lang w:val="en-CA"/>
        </w:rPr>
        <w:t>.1</w:t>
      </w:r>
      <w:r w:rsidR="00647D7A">
        <w:rPr>
          <w:rFonts w:ascii="Times New Roman" w:hAnsi="Times New Roman"/>
          <w:szCs w:val="24"/>
          <w:lang w:val="en-CA"/>
        </w:rPr>
        <w:tab/>
      </w:r>
      <w:r w:rsidR="00647D7A" w:rsidRPr="00647D7A">
        <w:rPr>
          <w:rFonts w:ascii="Times New Roman" w:hAnsi="Times New Roman"/>
          <w:szCs w:val="24"/>
          <w:lang w:val="en-CA"/>
        </w:rPr>
        <w:t xml:space="preserve">To demonstrate compliance, a product or layer must meet </w:t>
      </w:r>
      <w:proofErr w:type="gramStart"/>
      <w:r w:rsidR="00647D7A" w:rsidRPr="00647D7A">
        <w:rPr>
          <w:rFonts w:ascii="Times New Roman" w:hAnsi="Times New Roman"/>
          <w:szCs w:val="24"/>
          <w:lang w:val="en-CA"/>
        </w:rPr>
        <w:t>all of</w:t>
      </w:r>
      <w:proofErr w:type="gramEnd"/>
      <w:r w:rsidR="00647D7A" w:rsidRPr="00647D7A">
        <w:rPr>
          <w:rFonts w:ascii="Times New Roman" w:hAnsi="Times New Roman"/>
          <w:szCs w:val="24"/>
          <w:lang w:val="en-CA"/>
        </w:rPr>
        <w:t xml:space="preserve"> the following requiremen</w:t>
      </w:r>
      <w:r w:rsidR="00E83E05">
        <w:rPr>
          <w:rFonts w:ascii="Times New Roman" w:hAnsi="Times New Roman"/>
          <w:szCs w:val="24"/>
          <w:lang w:val="en-CA"/>
        </w:rPr>
        <w:t>ts, as applicable:</w:t>
      </w:r>
    </w:p>
    <w:p w14:paraId="5F7C8620" w14:textId="77777777" w:rsidR="00E83E05" w:rsidRDefault="00E83E05" w:rsidP="001C40E4">
      <w:pPr>
        <w:pStyle w:val="011"/>
        <w:ind w:left="2880"/>
        <w:rPr>
          <w:rFonts w:ascii="Times New Roman" w:hAnsi="Times New Roman"/>
          <w:szCs w:val="24"/>
          <w:lang w:val="en-CA"/>
        </w:rPr>
      </w:pPr>
    </w:p>
    <w:p w14:paraId="47326512" w14:textId="77777777" w:rsidR="00647D7A" w:rsidRDefault="00647D7A" w:rsidP="001C40E4">
      <w:pPr>
        <w:pStyle w:val="011"/>
        <w:ind w:left="3600"/>
        <w:rPr>
          <w:rFonts w:ascii="Times New Roman" w:hAnsi="Times New Roman"/>
          <w:szCs w:val="24"/>
          <w:lang w:val="en-CA"/>
        </w:rPr>
      </w:pPr>
      <w:r>
        <w:rPr>
          <w:rFonts w:ascii="Times New Roman" w:hAnsi="Times New Roman"/>
          <w:szCs w:val="24"/>
          <w:lang w:val="en-CA"/>
        </w:rPr>
        <w:lastRenderedPageBreak/>
        <w:t>.1</w:t>
      </w:r>
      <w:r>
        <w:rPr>
          <w:rFonts w:ascii="Times New Roman" w:hAnsi="Times New Roman"/>
          <w:szCs w:val="24"/>
          <w:lang w:val="en-CA"/>
        </w:rPr>
        <w:tab/>
        <w:t xml:space="preserve">Inherently </w:t>
      </w:r>
      <w:proofErr w:type="spellStart"/>
      <w:r>
        <w:rPr>
          <w:rFonts w:ascii="Times New Roman" w:hAnsi="Times New Roman"/>
          <w:szCs w:val="24"/>
          <w:lang w:val="en-CA"/>
        </w:rPr>
        <w:t>nonemitting</w:t>
      </w:r>
      <w:proofErr w:type="spellEnd"/>
      <w:r>
        <w:rPr>
          <w:rFonts w:ascii="Times New Roman" w:hAnsi="Times New Roman"/>
          <w:szCs w:val="24"/>
          <w:lang w:val="en-CA"/>
        </w:rPr>
        <w:t xml:space="preserve"> sources.</w:t>
      </w:r>
      <w:r w:rsidRPr="00647D7A">
        <w:t xml:space="preserve"> </w:t>
      </w:r>
      <w:r w:rsidRPr="00647D7A">
        <w:rPr>
          <w:rFonts w:ascii="Times New Roman" w:hAnsi="Times New Roman"/>
          <w:szCs w:val="24"/>
          <w:lang w:val="en-CA"/>
        </w:rPr>
        <w:t xml:space="preserve">Products that are inherently </w:t>
      </w:r>
      <w:proofErr w:type="spellStart"/>
      <w:r w:rsidRPr="00647D7A">
        <w:rPr>
          <w:rFonts w:ascii="Times New Roman" w:hAnsi="Times New Roman"/>
          <w:szCs w:val="24"/>
          <w:lang w:val="en-CA"/>
        </w:rPr>
        <w:t>nonemitting</w:t>
      </w:r>
      <w:proofErr w:type="spellEnd"/>
      <w:r w:rsidRPr="00647D7A">
        <w:rPr>
          <w:rFonts w:ascii="Times New Roman" w:hAnsi="Times New Roman"/>
          <w:szCs w:val="24"/>
          <w:lang w:val="en-CA"/>
        </w:rPr>
        <w:t xml:space="preserve"> sources of VOCs (stone, ceramic, powder-coated metals, plated or anodized metal, glass, concrete, clay brick, and unfinished or untreated solid wood flooring) are considered fully compliant without any VOC emissions testing if they do not include integral organic-based surface coatings, binders, or sealants.</w:t>
      </w:r>
    </w:p>
    <w:p w14:paraId="735C4F82" w14:textId="77777777" w:rsidR="00E83E05" w:rsidRDefault="00E83E05" w:rsidP="001C40E4">
      <w:pPr>
        <w:pStyle w:val="011"/>
        <w:ind w:left="3600"/>
        <w:rPr>
          <w:rFonts w:ascii="Times New Roman" w:hAnsi="Times New Roman"/>
          <w:szCs w:val="24"/>
          <w:lang w:val="en-CA"/>
        </w:rPr>
      </w:pPr>
    </w:p>
    <w:p w14:paraId="3763249D" w14:textId="77777777" w:rsidR="00647D7A" w:rsidRDefault="00647D7A" w:rsidP="001C40E4">
      <w:pPr>
        <w:pStyle w:val="011"/>
        <w:ind w:left="3600"/>
        <w:rPr>
          <w:rFonts w:ascii="Times New Roman" w:hAnsi="Times New Roman"/>
          <w:szCs w:val="24"/>
          <w:lang w:val="en-CA"/>
        </w:rPr>
      </w:pPr>
      <w:r>
        <w:rPr>
          <w:rFonts w:ascii="Times New Roman" w:hAnsi="Times New Roman"/>
          <w:szCs w:val="24"/>
          <w:lang w:val="en-CA"/>
        </w:rPr>
        <w:t>.2</w:t>
      </w:r>
      <w:r>
        <w:rPr>
          <w:rFonts w:ascii="Times New Roman" w:hAnsi="Times New Roman"/>
          <w:szCs w:val="24"/>
          <w:lang w:val="en-CA"/>
        </w:rPr>
        <w:tab/>
      </w:r>
      <w:r w:rsidRPr="00647D7A">
        <w:rPr>
          <w:rFonts w:ascii="Times New Roman" w:hAnsi="Times New Roman"/>
          <w:szCs w:val="24"/>
          <w:lang w:val="en-CA"/>
        </w:rPr>
        <w:t>General emissions evaluation</w:t>
      </w:r>
      <w:r>
        <w:rPr>
          <w:rFonts w:ascii="Times New Roman" w:hAnsi="Times New Roman"/>
          <w:szCs w:val="24"/>
          <w:lang w:val="en-CA"/>
        </w:rPr>
        <w:t>.</w:t>
      </w:r>
      <w:r w:rsidRPr="00647D7A">
        <w:t xml:space="preserve"> </w:t>
      </w:r>
      <w:r w:rsidRPr="00647D7A">
        <w:rPr>
          <w:rFonts w:ascii="Times New Roman" w:hAnsi="Times New Roman"/>
          <w:szCs w:val="24"/>
          <w:lang w:val="en-CA"/>
        </w:rPr>
        <w:t>Building products must be tested and determined compliant in accordance with California Department of Public Health (CDPH) Standard Method v1.1–2010, o</w:t>
      </w:r>
      <w:r>
        <w:rPr>
          <w:rFonts w:ascii="Times New Roman" w:hAnsi="Times New Roman"/>
          <w:szCs w:val="24"/>
          <w:lang w:val="en-CA"/>
        </w:rPr>
        <w:t xml:space="preserve">r </w:t>
      </w:r>
      <w:r w:rsidRPr="00647D7A">
        <w:rPr>
          <w:rFonts w:ascii="Times New Roman" w:hAnsi="Times New Roman"/>
          <w:szCs w:val="24"/>
          <w:lang w:val="en-CA"/>
        </w:rPr>
        <w:t xml:space="preserve">the German </w:t>
      </w:r>
      <w:proofErr w:type="spellStart"/>
      <w:r w:rsidRPr="00647D7A">
        <w:rPr>
          <w:rFonts w:ascii="Times New Roman" w:hAnsi="Times New Roman"/>
          <w:szCs w:val="24"/>
          <w:lang w:val="en-CA"/>
        </w:rPr>
        <w:t>AgBB</w:t>
      </w:r>
      <w:proofErr w:type="spellEnd"/>
      <w:r w:rsidRPr="00647D7A">
        <w:rPr>
          <w:rFonts w:ascii="Times New Roman" w:hAnsi="Times New Roman"/>
          <w:szCs w:val="24"/>
          <w:lang w:val="en-CA"/>
        </w:rPr>
        <w:t xml:space="preserve"> Testing and Evaluation Scheme (2010)</w:t>
      </w:r>
      <w:r>
        <w:rPr>
          <w:rFonts w:ascii="Times New Roman" w:hAnsi="Times New Roman"/>
          <w:szCs w:val="24"/>
          <w:lang w:val="en-CA"/>
        </w:rPr>
        <w:t xml:space="preserve"> </w:t>
      </w:r>
      <w:r w:rsidRPr="00647D7A">
        <w:rPr>
          <w:rFonts w:ascii="Times New Roman" w:hAnsi="Times New Roman"/>
          <w:szCs w:val="24"/>
          <w:lang w:val="en-CA"/>
        </w:rPr>
        <w:t>using the applicable exposure scenario</w:t>
      </w:r>
      <w:r>
        <w:rPr>
          <w:rFonts w:ascii="Times New Roman" w:hAnsi="Times New Roman"/>
          <w:szCs w:val="24"/>
          <w:lang w:val="en-CA"/>
        </w:rPr>
        <w:t>.</w:t>
      </w:r>
    </w:p>
    <w:p w14:paraId="71807492" w14:textId="77777777" w:rsidR="00E83E05" w:rsidRDefault="00E83E05" w:rsidP="001C40E4">
      <w:pPr>
        <w:pStyle w:val="011"/>
        <w:ind w:left="3600"/>
        <w:rPr>
          <w:rFonts w:ascii="Times New Roman" w:hAnsi="Times New Roman"/>
          <w:szCs w:val="24"/>
          <w:lang w:val="en-CA"/>
        </w:rPr>
      </w:pPr>
    </w:p>
    <w:p w14:paraId="68050790" w14:textId="2A535CE9" w:rsidR="00647D7A" w:rsidRDefault="00647D7A" w:rsidP="00647D7A">
      <w:pPr>
        <w:pStyle w:val="011"/>
        <w:ind w:left="3600"/>
        <w:rPr>
          <w:rFonts w:ascii="Times New Roman" w:hAnsi="Times New Roman"/>
          <w:szCs w:val="24"/>
          <w:lang w:val="en-CA"/>
        </w:rPr>
      </w:pPr>
      <w:r>
        <w:rPr>
          <w:rFonts w:ascii="Times New Roman" w:hAnsi="Times New Roman"/>
          <w:szCs w:val="24"/>
          <w:lang w:val="en-CA"/>
        </w:rPr>
        <w:t>.3</w:t>
      </w:r>
      <w:r>
        <w:rPr>
          <w:rFonts w:ascii="Times New Roman" w:hAnsi="Times New Roman"/>
          <w:szCs w:val="24"/>
          <w:lang w:val="en-CA"/>
        </w:rPr>
        <w:tab/>
        <w:t>Additional VOC content requirements for wet-applied products.</w:t>
      </w:r>
      <w:r w:rsidRPr="00647D7A">
        <w:t xml:space="preserve"> </w:t>
      </w:r>
      <w:r>
        <w:t xml:space="preserve"> </w:t>
      </w:r>
      <w:r w:rsidRPr="00647D7A">
        <w:rPr>
          <w:rFonts w:ascii="Times New Roman" w:hAnsi="Times New Roman"/>
          <w:szCs w:val="24"/>
          <w:lang w:val="en-CA"/>
        </w:rPr>
        <w:t>In addition to meeting the general requir</w:t>
      </w:r>
      <w:r>
        <w:rPr>
          <w:rFonts w:ascii="Times New Roman" w:hAnsi="Times New Roman"/>
          <w:szCs w:val="24"/>
          <w:lang w:val="en-CA"/>
        </w:rPr>
        <w:t xml:space="preserve">ements for VOC emissions within </w:t>
      </w:r>
      <w:r w:rsidR="00E83E05">
        <w:rPr>
          <w:rFonts w:ascii="Times New Roman" w:hAnsi="Times New Roman"/>
          <w:szCs w:val="24"/>
          <w:lang w:val="en-CA"/>
        </w:rPr>
        <w:t xml:space="preserve">the General </w:t>
      </w:r>
      <w:r w:rsidR="00066B1E">
        <w:rPr>
          <w:rFonts w:ascii="Times New Roman" w:hAnsi="Times New Roman"/>
          <w:szCs w:val="24"/>
          <w:lang w:val="en-CA"/>
        </w:rPr>
        <w:t>emissions</w:t>
      </w:r>
      <w:r w:rsidR="00E83E05">
        <w:rPr>
          <w:rFonts w:ascii="Times New Roman" w:hAnsi="Times New Roman"/>
          <w:szCs w:val="24"/>
          <w:lang w:val="en-CA"/>
        </w:rPr>
        <w:t xml:space="preserve"> evaluation</w:t>
      </w:r>
      <w:r w:rsidRPr="00647D7A">
        <w:rPr>
          <w:rFonts w:ascii="Times New Roman" w:hAnsi="Times New Roman"/>
          <w:szCs w:val="24"/>
          <w:lang w:val="en-CA"/>
        </w:rPr>
        <w:t xml:space="preserve">, on-site wet-applied products must not contain excessive levels of VOCs, for the health of the installers and other </w:t>
      </w:r>
      <w:proofErr w:type="spellStart"/>
      <w:r w:rsidRPr="00647D7A">
        <w:rPr>
          <w:rFonts w:ascii="Times New Roman" w:hAnsi="Times New Roman"/>
          <w:szCs w:val="24"/>
          <w:lang w:val="en-CA"/>
        </w:rPr>
        <w:t>tradesworkers</w:t>
      </w:r>
      <w:proofErr w:type="spellEnd"/>
      <w:r w:rsidRPr="00647D7A">
        <w:rPr>
          <w:rFonts w:ascii="Times New Roman" w:hAnsi="Times New Roman"/>
          <w:szCs w:val="24"/>
          <w:lang w:val="en-CA"/>
        </w:rPr>
        <w:t xml:space="preserve"> who are exposed to these products. </w:t>
      </w:r>
      <w:r w:rsidR="00020BA7">
        <w:rPr>
          <w:rFonts w:ascii="Times New Roman" w:hAnsi="Times New Roman"/>
          <w:szCs w:val="24"/>
          <w:lang w:val="en-CA"/>
        </w:rPr>
        <w:t>For projects in Alberta</w:t>
      </w:r>
      <w:r w:rsidR="00020BA7" w:rsidRPr="00020BA7">
        <w:rPr>
          <w:rFonts w:ascii="Times New Roman" w:hAnsi="Times New Roman"/>
          <w:szCs w:val="24"/>
          <w:lang w:val="en-CA"/>
        </w:rPr>
        <w:t>, methylene chloride and perchloroethylene may not be intentionally added in paints, coatings, adhesives, or sealants.</w:t>
      </w:r>
      <w:r w:rsidR="00020BA7">
        <w:rPr>
          <w:rFonts w:ascii="Times New Roman" w:hAnsi="Times New Roman"/>
          <w:szCs w:val="24"/>
          <w:lang w:val="en-CA"/>
        </w:rPr>
        <w:t xml:space="preserve">  </w:t>
      </w:r>
      <w:r w:rsidRPr="00647D7A">
        <w:rPr>
          <w:rFonts w:ascii="Times New Roman" w:hAnsi="Times New Roman"/>
          <w:szCs w:val="24"/>
          <w:lang w:val="en-CA"/>
        </w:rPr>
        <w:t>To demonstrate compliance, a product or layer must meet the follow</w:t>
      </w:r>
      <w:r w:rsidR="00E83E05">
        <w:rPr>
          <w:rFonts w:ascii="Times New Roman" w:hAnsi="Times New Roman"/>
          <w:szCs w:val="24"/>
          <w:lang w:val="en-CA"/>
        </w:rPr>
        <w:t>ing requirements, as applicable:</w:t>
      </w:r>
    </w:p>
    <w:p w14:paraId="24000957" w14:textId="77777777" w:rsidR="00E83E05" w:rsidRPr="00647D7A" w:rsidRDefault="00E83E05" w:rsidP="00647D7A">
      <w:pPr>
        <w:pStyle w:val="011"/>
        <w:ind w:left="3600"/>
        <w:rPr>
          <w:rFonts w:ascii="Times New Roman" w:hAnsi="Times New Roman"/>
          <w:szCs w:val="24"/>
          <w:lang w:val="en-CA"/>
        </w:rPr>
      </w:pPr>
    </w:p>
    <w:p w14:paraId="307302E8" w14:textId="77777777" w:rsidR="00647D7A" w:rsidRDefault="00E83E05" w:rsidP="00E83E05">
      <w:pPr>
        <w:pStyle w:val="011"/>
        <w:ind w:left="4320"/>
        <w:rPr>
          <w:rFonts w:ascii="Times New Roman" w:hAnsi="Times New Roman"/>
          <w:szCs w:val="24"/>
          <w:lang w:val="en-CA"/>
        </w:rPr>
      </w:pPr>
      <w:r>
        <w:rPr>
          <w:rFonts w:ascii="Times New Roman" w:hAnsi="Times New Roman"/>
          <w:szCs w:val="24"/>
          <w:lang w:val="en-CA"/>
        </w:rPr>
        <w:t>.1</w:t>
      </w:r>
      <w:r>
        <w:rPr>
          <w:rFonts w:ascii="Times New Roman" w:hAnsi="Times New Roman"/>
          <w:szCs w:val="24"/>
          <w:lang w:val="en-CA"/>
        </w:rPr>
        <w:tab/>
      </w:r>
      <w:r w:rsidR="00647D7A" w:rsidRPr="00647D7A">
        <w:rPr>
          <w:rFonts w:ascii="Times New Roman" w:hAnsi="Times New Roman"/>
          <w:szCs w:val="24"/>
          <w:lang w:val="en-CA"/>
        </w:rPr>
        <w:t>All paints and coatings wet-applied on site must meet the applicable VOC limits of the California Air Resources Board (CARB) 2007, Suggested Control Measure (SCM) for Architectural Coatings, or the South Coast Air Quality Management District (SCAQMD) Rule 1113, effective June 3, 2011.</w:t>
      </w:r>
    </w:p>
    <w:p w14:paraId="47434FE1" w14:textId="77777777" w:rsidR="008A6882" w:rsidRPr="00647D7A" w:rsidRDefault="008A6882" w:rsidP="00E83E05">
      <w:pPr>
        <w:pStyle w:val="011"/>
        <w:ind w:left="4320"/>
        <w:rPr>
          <w:rFonts w:ascii="Times New Roman" w:hAnsi="Times New Roman"/>
          <w:szCs w:val="24"/>
          <w:lang w:val="en-CA"/>
        </w:rPr>
      </w:pPr>
    </w:p>
    <w:p w14:paraId="7C5C3D28" w14:textId="77777777" w:rsidR="00647D7A" w:rsidRDefault="00E83E05" w:rsidP="00E83E05">
      <w:pPr>
        <w:pStyle w:val="011"/>
        <w:ind w:left="4320"/>
        <w:rPr>
          <w:rFonts w:ascii="Times New Roman" w:hAnsi="Times New Roman"/>
          <w:szCs w:val="24"/>
          <w:lang w:val="en-CA"/>
        </w:rPr>
      </w:pPr>
      <w:r>
        <w:rPr>
          <w:rFonts w:ascii="Times New Roman" w:hAnsi="Times New Roman"/>
          <w:szCs w:val="24"/>
          <w:lang w:val="en-CA"/>
        </w:rPr>
        <w:t>.2</w:t>
      </w:r>
      <w:r>
        <w:rPr>
          <w:rFonts w:ascii="Times New Roman" w:hAnsi="Times New Roman"/>
          <w:szCs w:val="24"/>
          <w:lang w:val="en-CA"/>
        </w:rPr>
        <w:tab/>
      </w:r>
      <w:r w:rsidR="00647D7A" w:rsidRPr="00647D7A">
        <w:rPr>
          <w:rFonts w:ascii="Times New Roman" w:hAnsi="Times New Roman"/>
          <w:szCs w:val="24"/>
          <w:lang w:val="en-CA"/>
        </w:rPr>
        <w:t>All adhesives and sealants wet-applied on site must meet the applicable chemical content requirements of SCAQMD Rule 1168, July 1, 2005, Adh</w:t>
      </w:r>
      <w:r>
        <w:rPr>
          <w:rFonts w:ascii="Times New Roman" w:hAnsi="Times New Roman"/>
          <w:szCs w:val="24"/>
          <w:lang w:val="en-CA"/>
        </w:rPr>
        <w:t xml:space="preserve">esive and Sealant Applications, or </w:t>
      </w:r>
      <w:r w:rsidRPr="00E83E05">
        <w:rPr>
          <w:rFonts w:ascii="Times New Roman" w:hAnsi="Times New Roman"/>
          <w:szCs w:val="24"/>
          <w:lang w:val="en-CA"/>
        </w:rPr>
        <w:t>comply with</w:t>
      </w:r>
      <w:r w:rsidRPr="00E83E05">
        <w:t xml:space="preserve"> </w:t>
      </w:r>
      <w:r w:rsidRPr="00E83E05">
        <w:rPr>
          <w:rFonts w:ascii="Times New Roman" w:hAnsi="Times New Roman"/>
          <w:szCs w:val="24"/>
          <w:lang w:val="en-CA"/>
        </w:rPr>
        <w:t>Canadian VOC Concentration Limits for Architectural Coatings</w:t>
      </w:r>
      <w:r>
        <w:rPr>
          <w:rFonts w:ascii="Times New Roman" w:hAnsi="Times New Roman"/>
          <w:szCs w:val="24"/>
          <w:lang w:val="en-CA"/>
        </w:rPr>
        <w:t>, Regulations (SOR/2009-264).</w:t>
      </w:r>
    </w:p>
    <w:p w14:paraId="79A3203D" w14:textId="77777777" w:rsidR="008A6882" w:rsidRPr="00647D7A" w:rsidRDefault="008A6882" w:rsidP="00E83E05">
      <w:pPr>
        <w:pStyle w:val="011"/>
        <w:ind w:left="4320"/>
        <w:rPr>
          <w:rFonts w:ascii="Times New Roman" w:hAnsi="Times New Roman"/>
          <w:szCs w:val="24"/>
          <w:lang w:val="en-CA"/>
        </w:rPr>
      </w:pPr>
    </w:p>
    <w:p w14:paraId="0218B5FB" w14:textId="77777777" w:rsidR="00647D7A" w:rsidRDefault="00E83E05" w:rsidP="00E83E05">
      <w:pPr>
        <w:pStyle w:val="011"/>
        <w:ind w:left="4320"/>
        <w:rPr>
          <w:rFonts w:ascii="Times New Roman" w:hAnsi="Times New Roman"/>
          <w:szCs w:val="24"/>
          <w:lang w:val="en-CA"/>
        </w:rPr>
      </w:pPr>
      <w:r>
        <w:rPr>
          <w:rFonts w:ascii="Times New Roman" w:hAnsi="Times New Roman"/>
          <w:szCs w:val="24"/>
          <w:lang w:val="en-CA"/>
        </w:rPr>
        <w:t>.3</w:t>
      </w:r>
      <w:r>
        <w:rPr>
          <w:rFonts w:ascii="Times New Roman" w:hAnsi="Times New Roman"/>
          <w:szCs w:val="24"/>
          <w:lang w:val="en-CA"/>
        </w:rPr>
        <w:tab/>
      </w:r>
      <w:r w:rsidR="00647D7A" w:rsidRPr="00647D7A">
        <w:rPr>
          <w:rFonts w:ascii="Times New Roman" w:hAnsi="Times New Roman"/>
          <w:szCs w:val="24"/>
          <w:lang w:val="en-CA"/>
        </w:rPr>
        <w:t>If the applicable regulation requires subtraction of exempt compounds, any content of intentionally added exempt compounds larger than 1% weight by mass (total exempt compounds) must be disclosed.</w:t>
      </w:r>
    </w:p>
    <w:p w14:paraId="090A0E5E" w14:textId="77777777" w:rsidR="008A6882" w:rsidRPr="00647D7A" w:rsidRDefault="008A6882" w:rsidP="00E83E05">
      <w:pPr>
        <w:pStyle w:val="011"/>
        <w:ind w:left="4320"/>
        <w:rPr>
          <w:rFonts w:ascii="Times New Roman" w:hAnsi="Times New Roman"/>
          <w:szCs w:val="24"/>
          <w:lang w:val="en-CA"/>
        </w:rPr>
      </w:pPr>
    </w:p>
    <w:p w14:paraId="61D5D7C2" w14:textId="77777777" w:rsidR="00647D7A" w:rsidRPr="00647D7A" w:rsidRDefault="00E83E05" w:rsidP="00E83E05">
      <w:pPr>
        <w:pStyle w:val="011"/>
        <w:ind w:left="4320"/>
        <w:rPr>
          <w:rFonts w:ascii="Times New Roman" w:hAnsi="Times New Roman"/>
          <w:szCs w:val="24"/>
          <w:lang w:val="en-CA"/>
        </w:rPr>
      </w:pPr>
      <w:r>
        <w:rPr>
          <w:rFonts w:ascii="Times New Roman" w:hAnsi="Times New Roman"/>
          <w:szCs w:val="24"/>
          <w:lang w:val="en-CA"/>
        </w:rPr>
        <w:t>.4</w:t>
      </w:r>
      <w:r>
        <w:rPr>
          <w:rFonts w:ascii="Times New Roman" w:hAnsi="Times New Roman"/>
          <w:szCs w:val="24"/>
          <w:lang w:val="en-CA"/>
        </w:rPr>
        <w:tab/>
      </w:r>
      <w:r w:rsidR="00647D7A" w:rsidRPr="00647D7A">
        <w:rPr>
          <w:rFonts w:ascii="Times New Roman" w:hAnsi="Times New Roman"/>
          <w:szCs w:val="24"/>
          <w:lang w:val="en-CA"/>
        </w:rPr>
        <w:t>If a product cannot reasonably be tested as specified above, testing of VOC content must comply with ASTM D2369-10; ISO 11890, part 1; ASTM D6886-03; or ISO 11890-2.</w:t>
      </w:r>
    </w:p>
    <w:p w14:paraId="63C3135E" w14:textId="77777777" w:rsidR="00020BA7" w:rsidRDefault="00020BA7" w:rsidP="001C40E4">
      <w:pPr>
        <w:pStyle w:val="011"/>
        <w:ind w:left="4320"/>
        <w:rPr>
          <w:rFonts w:ascii="Times New Roman" w:hAnsi="Times New Roman"/>
          <w:szCs w:val="24"/>
          <w:lang w:val="en-CA"/>
        </w:rPr>
      </w:pPr>
    </w:p>
    <w:p w14:paraId="4DCAEF44" w14:textId="77777777" w:rsidR="00020BA7" w:rsidRDefault="00647D7A" w:rsidP="00020BA7">
      <w:pPr>
        <w:pStyle w:val="011"/>
        <w:ind w:left="3600"/>
        <w:rPr>
          <w:rFonts w:ascii="Times New Roman" w:hAnsi="Times New Roman"/>
          <w:szCs w:val="24"/>
          <w:lang w:val="en-CA"/>
        </w:rPr>
      </w:pPr>
      <w:r>
        <w:rPr>
          <w:rFonts w:ascii="Times New Roman" w:hAnsi="Times New Roman"/>
          <w:szCs w:val="24"/>
          <w:lang w:val="en-CA"/>
        </w:rPr>
        <w:lastRenderedPageBreak/>
        <w:t>.4</w:t>
      </w:r>
      <w:r>
        <w:rPr>
          <w:rFonts w:ascii="Times New Roman" w:hAnsi="Times New Roman"/>
          <w:szCs w:val="24"/>
          <w:lang w:val="en-CA"/>
        </w:rPr>
        <w:tab/>
        <w:t>Composite wood evaluation.</w:t>
      </w:r>
      <w:r w:rsidR="00020BA7" w:rsidRPr="00020BA7">
        <w:t xml:space="preserve"> </w:t>
      </w:r>
      <w:r w:rsidR="00020BA7">
        <w:t xml:space="preserve"> </w:t>
      </w:r>
      <w:r w:rsidR="00020BA7" w:rsidRPr="00020BA7">
        <w:rPr>
          <w:rFonts w:ascii="Times New Roman" w:hAnsi="Times New Roman"/>
          <w:szCs w:val="24"/>
          <w:lang w:val="en-CA"/>
        </w:rPr>
        <w:t>Composite wood, as defined by the California Air Resources Board, Airborne Toxic Measure to Reduce Formaldehyde Emissions from Composite Wood Products Regulation, must be documented to have low formaldehyde emissions that meet the California Air Resources Board ATCM for formaldehyde requirements for ultra-low-emitting formaldehyde (ULEF) resins or no added formaldehyde resins.</w:t>
      </w:r>
      <w:r w:rsidR="00020BA7" w:rsidRPr="00020BA7">
        <w:t xml:space="preserve"> </w:t>
      </w:r>
      <w:r w:rsidR="00020BA7" w:rsidRPr="00020BA7">
        <w:rPr>
          <w:rFonts w:ascii="Times New Roman" w:hAnsi="Times New Roman"/>
          <w:szCs w:val="24"/>
          <w:lang w:val="en-CA"/>
        </w:rPr>
        <w:t>Salvaged and reused architectural millwork more than one year old at the time of occupancy is considered compliant, provided it meets the requirements for any site-applied paints, coatings, adhesives, and sealants.</w:t>
      </w:r>
    </w:p>
    <w:p w14:paraId="7D49CFAD" w14:textId="77777777" w:rsidR="00020BA7" w:rsidRPr="00020BA7" w:rsidRDefault="00020BA7" w:rsidP="00020BA7">
      <w:pPr>
        <w:pStyle w:val="011"/>
        <w:ind w:left="3600"/>
        <w:rPr>
          <w:rFonts w:ascii="Times New Roman" w:hAnsi="Times New Roman"/>
          <w:szCs w:val="24"/>
          <w:lang w:val="en-CA"/>
        </w:rPr>
      </w:pPr>
    </w:p>
    <w:p w14:paraId="13B12719" w14:textId="5119FC2E" w:rsidR="00020BA7" w:rsidRDefault="00647D7A" w:rsidP="001C40E4">
      <w:pPr>
        <w:pStyle w:val="011"/>
        <w:ind w:left="3600"/>
        <w:rPr>
          <w:rFonts w:ascii="Times New Roman" w:hAnsi="Times New Roman"/>
          <w:szCs w:val="24"/>
          <w:lang w:val="en-CA"/>
        </w:rPr>
      </w:pPr>
      <w:r>
        <w:rPr>
          <w:rFonts w:ascii="Times New Roman" w:hAnsi="Times New Roman"/>
          <w:szCs w:val="24"/>
          <w:lang w:val="en-CA"/>
        </w:rPr>
        <w:t>.5</w:t>
      </w:r>
      <w:r>
        <w:rPr>
          <w:rFonts w:ascii="Times New Roman" w:hAnsi="Times New Roman"/>
          <w:szCs w:val="24"/>
          <w:lang w:val="en-CA"/>
        </w:rPr>
        <w:tab/>
      </w:r>
      <w:r w:rsidR="00BA4868">
        <w:rPr>
          <w:rFonts w:ascii="Times New Roman" w:hAnsi="Times New Roman"/>
          <w:szCs w:val="24"/>
          <w:lang w:val="en-CA"/>
        </w:rPr>
        <w:t>Furniture evaluation:</w:t>
      </w:r>
      <w:r w:rsidR="00BA4868" w:rsidRPr="00BA4868">
        <w:t xml:space="preserve"> New furniture and furnishing items must be tested in accordance with ANSI/BIFMA Standard Method M7.1–2011. Comply with ANSI/BIFMA e3-2011 Furniture Sustainability Standard,</w:t>
      </w:r>
      <w:r w:rsidR="00BA4868">
        <w:t xml:space="preserve"> </w:t>
      </w:r>
      <w:r w:rsidR="00BA4868" w:rsidRPr="00BA4868">
        <w:rPr>
          <w:rFonts w:ascii="Times New Roman" w:hAnsi="Times New Roman"/>
          <w:szCs w:val="24"/>
          <w:lang w:val="en-CA"/>
        </w:rPr>
        <w:t xml:space="preserve">Sections 7.6.1 (for half credit, by cost) OR 7.6.2 (for full credit, by cost), using either the concentration modeling approach or the emissions factor approach. USGBC-approved equivalent testing methodologies and contaminant thresholds are also acceptable. </w:t>
      </w:r>
    </w:p>
    <w:p w14:paraId="6CEC5A6F" w14:textId="77777777" w:rsidR="00066B1E" w:rsidRDefault="00066B1E" w:rsidP="001C40E4">
      <w:pPr>
        <w:pStyle w:val="011"/>
        <w:ind w:left="3600"/>
        <w:rPr>
          <w:rFonts w:ascii="Times New Roman" w:hAnsi="Times New Roman"/>
          <w:szCs w:val="24"/>
          <w:lang w:val="en-CA"/>
        </w:rPr>
      </w:pPr>
    </w:p>
    <w:p w14:paraId="7698CB97" w14:textId="77777777" w:rsidR="00941E50" w:rsidRDefault="00647D7A" w:rsidP="001C40E4">
      <w:pPr>
        <w:pStyle w:val="011"/>
        <w:ind w:left="3600"/>
        <w:rPr>
          <w:rFonts w:ascii="Times New Roman" w:hAnsi="Times New Roman"/>
          <w:szCs w:val="24"/>
          <w:lang w:val="en-CA"/>
        </w:rPr>
      </w:pPr>
      <w:r>
        <w:rPr>
          <w:rFonts w:ascii="Times New Roman" w:hAnsi="Times New Roman"/>
          <w:szCs w:val="24"/>
          <w:lang w:val="en-CA"/>
        </w:rPr>
        <w:t>.6</w:t>
      </w:r>
      <w:r>
        <w:rPr>
          <w:rFonts w:ascii="Times New Roman" w:hAnsi="Times New Roman"/>
          <w:szCs w:val="24"/>
          <w:lang w:val="en-CA"/>
        </w:rPr>
        <w:tab/>
      </w:r>
      <w:r w:rsidRPr="00647D7A">
        <w:rPr>
          <w:rFonts w:ascii="Times New Roman" w:hAnsi="Times New Roman"/>
          <w:szCs w:val="24"/>
          <w:lang w:val="en-CA"/>
        </w:rPr>
        <w:t>Healthcare and Schools only:</w:t>
      </w:r>
    </w:p>
    <w:p w14:paraId="0E359851" w14:textId="1D3E358B" w:rsidR="00020BA7" w:rsidRDefault="00647D7A" w:rsidP="001C40E4">
      <w:pPr>
        <w:pStyle w:val="011"/>
        <w:ind w:left="3600"/>
        <w:rPr>
          <w:rFonts w:ascii="Times New Roman" w:hAnsi="Times New Roman"/>
          <w:szCs w:val="24"/>
          <w:lang w:val="en-CA"/>
        </w:rPr>
      </w:pPr>
      <w:r w:rsidRPr="00647D7A">
        <w:rPr>
          <w:rFonts w:ascii="Times New Roman" w:hAnsi="Times New Roman"/>
          <w:szCs w:val="24"/>
          <w:lang w:val="en-CA"/>
        </w:rPr>
        <w:t xml:space="preserve"> </w:t>
      </w:r>
    </w:p>
    <w:p w14:paraId="392111AD" w14:textId="77777777" w:rsidR="00020BA7" w:rsidRDefault="00020BA7" w:rsidP="001C40E4">
      <w:pPr>
        <w:pStyle w:val="011"/>
        <w:ind w:left="4320"/>
        <w:rPr>
          <w:rFonts w:ascii="Times New Roman" w:hAnsi="Times New Roman"/>
          <w:szCs w:val="24"/>
          <w:lang w:val="en-CA"/>
        </w:rPr>
      </w:pPr>
      <w:r>
        <w:rPr>
          <w:rFonts w:ascii="Times New Roman" w:hAnsi="Times New Roman"/>
          <w:szCs w:val="24"/>
          <w:lang w:val="en-CA"/>
        </w:rPr>
        <w:t>.1</w:t>
      </w:r>
      <w:r>
        <w:rPr>
          <w:rFonts w:ascii="Times New Roman" w:hAnsi="Times New Roman"/>
          <w:szCs w:val="24"/>
          <w:lang w:val="en-CA"/>
        </w:rPr>
        <w:tab/>
      </w:r>
      <w:r w:rsidRPr="00020BA7">
        <w:rPr>
          <w:rFonts w:ascii="Times New Roman" w:hAnsi="Times New Roman"/>
          <w:szCs w:val="24"/>
          <w:lang w:val="en-CA"/>
        </w:rPr>
        <w:t>Batt insulation products may contain no added formaldehyde, including urea formaldehyde, phenol formaldehyde, and urea-extended phenol formaldehyde.</w:t>
      </w:r>
    </w:p>
    <w:p w14:paraId="44AFE0CE" w14:textId="77777777" w:rsidR="008A6882" w:rsidRDefault="008A6882" w:rsidP="001C40E4">
      <w:pPr>
        <w:pStyle w:val="011"/>
        <w:ind w:left="4320"/>
        <w:rPr>
          <w:rFonts w:ascii="Times New Roman" w:hAnsi="Times New Roman"/>
          <w:szCs w:val="24"/>
          <w:lang w:val="en-CA"/>
        </w:rPr>
      </w:pPr>
    </w:p>
    <w:p w14:paraId="2A501933" w14:textId="77777777" w:rsidR="0071793C" w:rsidRDefault="0071793C" w:rsidP="001C40E4">
      <w:pPr>
        <w:pStyle w:val="011"/>
        <w:ind w:left="4320"/>
        <w:rPr>
          <w:rFonts w:ascii="Times New Roman" w:hAnsi="Times New Roman"/>
          <w:szCs w:val="24"/>
          <w:lang w:val="en-CA"/>
        </w:rPr>
      </w:pPr>
      <w:r>
        <w:rPr>
          <w:rFonts w:ascii="Times New Roman" w:hAnsi="Times New Roman"/>
          <w:szCs w:val="24"/>
          <w:lang w:val="en-CA"/>
        </w:rPr>
        <w:t>.2</w:t>
      </w:r>
      <w:r>
        <w:rPr>
          <w:rFonts w:ascii="Times New Roman" w:hAnsi="Times New Roman"/>
          <w:szCs w:val="24"/>
          <w:lang w:val="en-CA"/>
        </w:rPr>
        <w:tab/>
      </w:r>
      <w:r w:rsidRPr="0071793C">
        <w:rPr>
          <w:rFonts w:ascii="Times New Roman" w:hAnsi="Times New Roman"/>
          <w:szCs w:val="24"/>
          <w:lang w:val="en-CA"/>
        </w:rPr>
        <w:t>For classroom furniture</w:t>
      </w:r>
      <w:r>
        <w:rPr>
          <w:rFonts w:ascii="Times New Roman" w:hAnsi="Times New Roman"/>
          <w:szCs w:val="24"/>
          <w:lang w:val="en-CA"/>
        </w:rPr>
        <w:t xml:space="preserve"> evaluation</w:t>
      </w:r>
      <w:r w:rsidRPr="0071793C">
        <w:rPr>
          <w:rFonts w:ascii="Times New Roman" w:hAnsi="Times New Roman"/>
          <w:szCs w:val="24"/>
          <w:lang w:val="en-CA"/>
        </w:rPr>
        <w:t>, use the standard school classroom model in CDPH Standard Method v1.1.</w:t>
      </w:r>
    </w:p>
    <w:p w14:paraId="5DE3959D" w14:textId="77777777" w:rsidR="008A6882" w:rsidRDefault="008A6882" w:rsidP="001C40E4">
      <w:pPr>
        <w:pStyle w:val="011"/>
        <w:ind w:left="4320"/>
        <w:rPr>
          <w:rFonts w:ascii="Times New Roman" w:hAnsi="Times New Roman"/>
          <w:szCs w:val="24"/>
          <w:lang w:val="en-CA"/>
        </w:rPr>
      </w:pPr>
    </w:p>
    <w:p w14:paraId="7EEF8AF0" w14:textId="77777777" w:rsidR="00020BA7" w:rsidRPr="00020BA7" w:rsidRDefault="0071793C" w:rsidP="00020BA7">
      <w:pPr>
        <w:pStyle w:val="011"/>
        <w:ind w:left="4320"/>
        <w:rPr>
          <w:rFonts w:ascii="Times New Roman" w:hAnsi="Times New Roman"/>
          <w:szCs w:val="24"/>
          <w:lang w:val="en-CA"/>
        </w:rPr>
      </w:pPr>
      <w:r>
        <w:rPr>
          <w:rFonts w:ascii="Times New Roman" w:hAnsi="Times New Roman"/>
          <w:szCs w:val="24"/>
          <w:lang w:val="en-CA"/>
        </w:rPr>
        <w:t>.3</w:t>
      </w:r>
      <w:r w:rsidR="00020BA7">
        <w:rPr>
          <w:rFonts w:ascii="Times New Roman" w:hAnsi="Times New Roman"/>
          <w:szCs w:val="24"/>
          <w:lang w:val="en-CA"/>
        </w:rPr>
        <w:tab/>
      </w:r>
      <w:r w:rsidR="00647D7A" w:rsidRPr="00647D7A">
        <w:rPr>
          <w:rFonts w:ascii="Times New Roman" w:hAnsi="Times New Roman"/>
          <w:szCs w:val="24"/>
          <w:lang w:val="en-CA"/>
        </w:rPr>
        <w:t>Exterior applied products</w:t>
      </w:r>
      <w:r w:rsidR="00020BA7" w:rsidRPr="00020BA7">
        <w:t xml:space="preserve"> </w:t>
      </w:r>
      <w:r w:rsidR="00020BA7" w:rsidRPr="00020BA7">
        <w:rPr>
          <w:rFonts w:ascii="Times New Roman" w:hAnsi="Times New Roman"/>
          <w:szCs w:val="24"/>
          <w:lang w:val="en-CA"/>
        </w:rPr>
        <w:t>Adhesives, sealants, coatings, roofing, and waterproofing materials applied on site must meet the VOC limits of California Air Resources Board (CARB) 2007 Suggested Control Measure (SCM) for Architectural Coatings, and South Coast Air Quality Management District (SCAQMD), Rule 1168, effective July 1, 2005.</w:t>
      </w:r>
      <w:r>
        <w:rPr>
          <w:rFonts w:ascii="Times New Roman" w:hAnsi="Times New Roman"/>
          <w:szCs w:val="24"/>
          <w:lang w:val="en-CA"/>
        </w:rPr>
        <w:t xml:space="preserve"> </w:t>
      </w:r>
      <w:r w:rsidR="00020BA7" w:rsidRPr="00020BA7">
        <w:rPr>
          <w:rFonts w:ascii="Times New Roman" w:hAnsi="Times New Roman"/>
          <w:szCs w:val="24"/>
          <w:lang w:val="en-CA"/>
        </w:rPr>
        <w:t xml:space="preserve"> </w:t>
      </w:r>
      <w:r w:rsidRPr="0071793C">
        <w:rPr>
          <w:rFonts w:ascii="Times New Roman" w:hAnsi="Times New Roman"/>
          <w:szCs w:val="24"/>
          <w:lang w:val="en-CA"/>
        </w:rPr>
        <w:t>Two materials are prohibited and do not count toward total percentage compliance: hot-mopped asphalt for roofing, and coal tar sealants for parking lots and other paved surfaces.</w:t>
      </w:r>
    </w:p>
    <w:p w14:paraId="46B21066" w14:textId="77777777" w:rsidR="000648B2" w:rsidRPr="000C2A0A" w:rsidRDefault="000648B2" w:rsidP="0008405B">
      <w:pPr>
        <w:pStyle w:val="0par"/>
        <w:rPr>
          <w:rFonts w:ascii="Times New Roman" w:hAnsi="Times New Roman"/>
          <w:szCs w:val="24"/>
        </w:rPr>
      </w:pPr>
      <w:r w:rsidRPr="000C2A0A">
        <w:rPr>
          <w:rFonts w:ascii="Times New Roman" w:hAnsi="Times New Roman"/>
          <w:szCs w:val="24"/>
        </w:rPr>
        <w:t>3.</w:t>
      </w:r>
      <w:r w:rsidRPr="000C2A0A">
        <w:rPr>
          <w:rFonts w:ascii="Times New Roman" w:hAnsi="Times New Roman"/>
          <w:szCs w:val="24"/>
        </w:rPr>
        <w:tab/>
        <w:t>Execution</w:t>
      </w:r>
    </w:p>
    <w:p w14:paraId="382BF298" w14:textId="77777777" w:rsidR="000648B2" w:rsidRPr="000C2A0A" w:rsidRDefault="000648B2" w:rsidP="0008405B">
      <w:pPr>
        <w:pStyle w:val="0par"/>
        <w:rPr>
          <w:rFonts w:ascii="Times New Roman" w:hAnsi="Times New Roman"/>
          <w:szCs w:val="24"/>
        </w:rPr>
      </w:pPr>
    </w:p>
    <w:p w14:paraId="09068D62" w14:textId="77777777" w:rsidR="000648B2" w:rsidRPr="00FF530E" w:rsidRDefault="000648B2" w:rsidP="0008405B">
      <w:pPr>
        <w:pStyle w:val="0parheading"/>
        <w:rPr>
          <w:rFonts w:ascii="Times New Roman" w:hAnsi="Times New Roman"/>
          <w:szCs w:val="24"/>
          <w:lang w:val="en-CA"/>
        </w:rPr>
      </w:pPr>
      <w:r w:rsidRPr="00FF530E">
        <w:rPr>
          <w:rFonts w:ascii="Times New Roman" w:hAnsi="Times New Roman"/>
          <w:szCs w:val="24"/>
          <w:lang w:val="en-CA"/>
        </w:rPr>
        <w:t>3.1</w:t>
      </w:r>
      <w:r w:rsidRPr="00FF530E">
        <w:rPr>
          <w:rFonts w:ascii="Times New Roman" w:hAnsi="Times New Roman"/>
          <w:szCs w:val="24"/>
          <w:lang w:val="en-CA"/>
        </w:rPr>
        <w:tab/>
        <w:t>SITE DISTURBANCE</w:t>
      </w:r>
    </w:p>
    <w:p w14:paraId="5B6AAC1C" w14:textId="77777777" w:rsidR="000648B2" w:rsidRPr="00F91904" w:rsidRDefault="000648B2" w:rsidP="0008405B">
      <w:pPr>
        <w:pStyle w:val="0parheading"/>
        <w:rPr>
          <w:rFonts w:ascii="Times New Roman" w:hAnsi="Times New Roman"/>
          <w:szCs w:val="24"/>
        </w:rPr>
      </w:pPr>
    </w:p>
    <w:p w14:paraId="2659A143" w14:textId="77777777" w:rsidR="00FF530E" w:rsidRPr="001C40E4" w:rsidRDefault="000648B2" w:rsidP="0008405B">
      <w:pPr>
        <w:pStyle w:val="011"/>
        <w:rPr>
          <w:rFonts w:ascii="Times New Roman" w:hAnsi="Times New Roman"/>
          <w:szCs w:val="24"/>
          <w:lang w:val="en-CA"/>
        </w:rPr>
      </w:pPr>
      <w:r w:rsidRPr="001C40E4">
        <w:rPr>
          <w:rFonts w:ascii="Times New Roman" w:hAnsi="Times New Roman"/>
          <w:szCs w:val="24"/>
          <w:lang w:val="en-CA"/>
        </w:rPr>
        <w:t>.1</w:t>
      </w:r>
      <w:r w:rsidRPr="001C40E4">
        <w:rPr>
          <w:rFonts w:ascii="Times New Roman" w:hAnsi="Times New Roman"/>
          <w:szCs w:val="24"/>
          <w:lang w:val="en-CA"/>
        </w:rPr>
        <w:tab/>
      </w:r>
      <w:r w:rsidR="00FF530E" w:rsidRPr="001C40E4">
        <w:rPr>
          <w:rFonts w:ascii="Times New Roman" w:hAnsi="Times New Roman"/>
          <w:szCs w:val="24"/>
          <w:lang w:val="en-CA"/>
        </w:rPr>
        <w:t>Sustainable Sites Prerequisite</w:t>
      </w:r>
      <w:r w:rsidRPr="00FF530E">
        <w:rPr>
          <w:rFonts w:ascii="Times New Roman" w:hAnsi="Times New Roman"/>
          <w:szCs w:val="24"/>
          <w:lang w:val="en-CA"/>
        </w:rPr>
        <w:t>:</w:t>
      </w:r>
      <w:r w:rsidR="00FF530E" w:rsidRPr="001C40E4">
        <w:rPr>
          <w:rFonts w:ascii="Times New Roman" w:hAnsi="Times New Roman"/>
          <w:szCs w:val="24"/>
          <w:lang w:val="en-CA"/>
        </w:rPr>
        <w:t xml:space="preserve"> Construction Activity Pollution Prevention:</w:t>
      </w:r>
    </w:p>
    <w:p w14:paraId="578C612E" w14:textId="77777777" w:rsidR="000648B2" w:rsidRPr="00F91904" w:rsidRDefault="000648B2" w:rsidP="0008405B">
      <w:pPr>
        <w:pStyle w:val="011"/>
        <w:rPr>
          <w:rFonts w:ascii="Times New Roman" w:hAnsi="Times New Roman"/>
          <w:szCs w:val="24"/>
          <w:lang w:val="en-CA"/>
        </w:rPr>
      </w:pPr>
    </w:p>
    <w:p w14:paraId="3F78F362" w14:textId="77777777" w:rsidR="00FF530E" w:rsidRDefault="00FF530E" w:rsidP="001C40E4">
      <w:pPr>
        <w:pStyle w:val="011"/>
        <w:ind w:left="2160"/>
        <w:rPr>
          <w:rFonts w:ascii="Times New Roman" w:hAnsi="Times New Roman"/>
          <w:szCs w:val="24"/>
          <w:lang w:val="en-CA"/>
        </w:rPr>
      </w:pPr>
      <w:r w:rsidRPr="00E37F90">
        <w:rPr>
          <w:rFonts w:ascii="Times New Roman" w:hAnsi="Times New Roman"/>
          <w:szCs w:val="24"/>
          <w:lang w:val="en-CA"/>
        </w:rPr>
        <w:lastRenderedPageBreak/>
        <w:t>.1</w:t>
      </w:r>
      <w:r w:rsidRPr="00E37F90">
        <w:rPr>
          <w:rFonts w:ascii="Times New Roman" w:hAnsi="Times New Roman"/>
          <w:szCs w:val="24"/>
          <w:lang w:val="en-CA"/>
        </w:rPr>
        <w:tab/>
        <w:t>Create and implement an erosion and sedimentation</w:t>
      </w:r>
      <w:r w:rsidRPr="00FF530E">
        <w:rPr>
          <w:rFonts w:ascii="Times New Roman" w:hAnsi="Times New Roman"/>
          <w:szCs w:val="24"/>
          <w:lang w:val="en-CA"/>
        </w:rPr>
        <w:t xml:space="preserve"> control plan for all construction activities associated with the project. The plan must conform to the erosion and sedimentation requirements of the 2012 U.S. Environmental Protection Agency (EPA) Construction General Permit (CGP) or local equivalent, whichever is more stringent. </w:t>
      </w:r>
    </w:p>
    <w:p w14:paraId="1E1DCFFE" w14:textId="77777777" w:rsidR="000648B2" w:rsidRPr="000C2A0A" w:rsidRDefault="000648B2" w:rsidP="0008405B">
      <w:pPr>
        <w:pStyle w:val="0parheading"/>
        <w:rPr>
          <w:rFonts w:ascii="Times New Roman" w:hAnsi="Times New Roman"/>
          <w:szCs w:val="24"/>
          <w:lang w:val="en-CA"/>
        </w:rPr>
      </w:pPr>
    </w:p>
    <w:p w14:paraId="78C1117F" w14:textId="77777777" w:rsidR="000648B2" w:rsidRPr="00E3531E" w:rsidRDefault="000648B2" w:rsidP="0008405B">
      <w:pPr>
        <w:pStyle w:val="0parheading"/>
        <w:rPr>
          <w:rFonts w:ascii="Times New Roman" w:hAnsi="Times New Roman"/>
          <w:szCs w:val="24"/>
          <w:lang w:val="en-CA"/>
        </w:rPr>
      </w:pPr>
      <w:r w:rsidRPr="00E3531E">
        <w:rPr>
          <w:rFonts w:ascii="Times New Roman" w:hAnsi="Times New Roman"/>
          <w:szCs w:val="24"/>
          <w:lang w:val="en-CA"/>
        </w:rPr>
        <w:t>3.3</w:t>
      </w:r>
      <w:r w:rsidRPr="00E3531E">
        <w:rPr>
          <w:rFonts w:ascii="Times New Roman" w:hAnsi="Times New Roman"/>
          <w:szCs w:val="24"/>
          <w:lang w:val="en-CA"/>
        </w:rPr>
        <w:tab/>
        <w:t>CONSTRUCTION WASTE MANAGEMENT</w:t>
      </w:r>
    </w:p>
    <w:p w14:paraId="21C92741" w14:textId="77777777" w:rsidR="000648B2" w:rsidRPr="00F91904" w:rsidRDefault="000648B2" w:rsidP="0008405B">
      <w:pPr>
        <w:pStyle w:val="0parheading"/>
        <w:rPr>
          <w:rFonts w:ascii="Times New Roman" w:hAnsi="Times New Roman"/>
          <w:szCs w:val="24"/>
        </w:rPr>
      </w:pPr>
    </w:p>
    <w:p w14:paraId="3CF3B4AA" w14:textId="77777777" w:rsidR="00E3531E" w:rsidRPr="001C40E4" w:rsidRDefault="000648B2" w:rsidP="007E0F85">
      <w:pPr>
        <w:pStyle w:val="011"/>
        <w:rPr>
          <w:rFonts w:ascii="Times New Roman" w:hAnsi="Times New Roman"/>
          <w:szCs w:val="24"/>
          <w:lang w:val="en-CA"/>
        </w:rPr>
      </w:pPr>
      <w:r w:rsidRPr="00E37F90">
        <w:rPr>
          <w:rFonts w:ascii="Times New Roman" w:hAnsi="Times New Roman"/>
          <w:szCs w:val="24"/>
          <w:lang w:val="en-CA"/>
        </w:rPr>
        <w:t>.1</w:t>
      </w:r>
      <w:r w:rsidRPr="00E37F90">
        <w:rPr>
          <w:rFonts w:ascii="Times New Roman" w:hAnsi="Times New Roman"/>
          <w:szCs w:val="24"/>
          <w:lang w:val="en-CA"/>
        </w:rPr>
        <w:tab/>
      </w:r>
      <w:r w:rsidR="00E3531E" w:rsidRPr="00E37F90">
        <w:rPr>
          <w:rFonts w:ascii="Times New Roman" w:hAnsi="Times New Roman"/>
          <w:szCs w:val="24"/>
          <w:lang w:val="en-CA"/>
        </w:rPr>
        <w:t xml:space="preserve">Materials and Resources </w:t>
      </w:r>
      <w:r w:rsidRPr="00E37F90">
        <w:rPr>
          <w:rFonts w:ascii="Times New Roman" w:hAnsi="Times New Roman"/>
          <w:szCs w:val="24"/>
          <w:lang w:val="en-CA"/>
        </w:rPr>
        <w:t>Credit</w:t>
      </w:r>
      <w:r w:rsidRPr="001C40E4">
        <w:rPr>
          <w:rFonts w:ascii="Times New Roman" w:hAnsi="Times New Roman"/>
          <w:szCs w:val="24"/>
          <w:lang w:val="en-CA"/>
        </w:rPr>
        <w:t>:</w:t>
      </w:r>
      <w:r w:rsidR="00E3531E" w:rsidRPr="001C40E4">
        <w:rPr>
          <w:rFonts w:ascii="Times New Roman" w:hAnsi="Times New Roman"/>
          <w:szCs w:val="24"/>
          <w:lang w:val="en-CA"/>
        </w:rPr>
        <w:t xml:space="preserve"> Construction and Demolition Waste Management Planning: </w:t>
      </w:r>
      <w:r w:rsidRPr="00E3531E">
        <w:rPr>
          <w:rFonts w:ascii="Times New Roman" w:hAnsi="Times New Roman"/>
          <w:szCs w:val="24"/>
          <w:lang w:val="en-CA"/>
        </w:rPr>
        <w:t xml:space="preserve"> </w:t>
      </w:r>
    </w:p>
    <w:p w14:paraId="6C66C59B" w14:textId="77777777" w:rsidR="00E3531E" w:rsidRPr="001C40E4" w:rsidRDefault="00E3531E" w:rsidP="007E0F85">
      <w:pPr>
        <w:pStyle w:val="011"/>
        <w:rPr>
          <w:rFonts w:ascii="Times New Roman" w:hAnsi="Times New Roman"/>
          <w:szCs w:val="24"/>
          <w:lang w:val="en-CA"/>
        </w:rPr>
      </w:pPr>
    </w:p>
    <w:p w14:paraId="3DB7C212" w14:textId="77777777" w:rsidR="00E3531E" w:rsidRPr="00F7020B" w:rsidRDefault="00E3531E" w:rsidP="00E3531E">
      <w:pPr>
        <w:pStyle w:val="011"/>
        <w:ind w:left="2160"/>
        <w:rPr>
          <w:rFonts w:ascii="Times New Roman" w:hAnsi="Times New Roman"/>
          <w:szCs w:val="24"/>
          <w:lang w:val="en-CA"/>
        </w:rPr>
      </w:pPr>
      <w:r w:rsidRPr="001C40E4">
        <w:rPr>
          <w:rFonts w:ascii="Times New Roman" w:hAnsi="Times New Roman"/>
          <w:szCs w:val="24"/>
          <w:lang w:val="en-CA"/>
        </w:rPr>
        <w:t>.1</w:t>
      </w:r>
      <w:r w:rsidRPr="001C40E4">
        <w:rPr>
          <w:rFonts w:ascii="Times New Roman" w:hAnsi="Times New Roman"/>
          <w:szCs w:val="24"/>
          <w:lang w:val="en-CA"/>
        </w:rPr>
        <w:tab/>
        <w:t xml:space="preserve">Develop and </w:t>
      </w:r>
      <w:r w:rsidRPr="00E3531E">
        <w:rPr>
          <w:rFonts w:ascii="Times New Roman" w:hAnsi="Times New Roman"/>
          <w:szCs w:val="24"/>
          <w:lang w:val="en-CA"/>
        </w:rPr>
        <w:t>implement a construction and demolition waste management plan.</w:t>
      </w:r>
      <w:r w:rsidRPr="00E3531E">
        <w:t xml:space="preserve">  </w:t>
      </w:r>
      <w:r w:rsidRPr="00F91904">
        <w:rPr>
          <w:rFonts w:ascii="Times New Roman" w:hAnsi="Times New Roman"/>
          <w:szCs w:val="24"/>
          <w:lang w:val="en-CA"/>
        </w:rPr>
        <w:t xml:space="preserve">Provide a final report </w:t>
      </w:r>
      <w:r w:rsidRPr="00E37F90">
        <w:rPr>
          <w:rFonts w:ascii="Times New Roman" w:hAnsi="Times New Roman"/>
          <w:szCs w:val="24"/>
          <w:lang w:val="en-CA"/>
        </w:rPr>
        <w:t>detailing all major waste streams generated, including disposal and diversion rates.</w:t>
      </w:r>
    </w:p>
    <w:p w14:paraId="4D9D02A2" w14:textId="77777777" w:rsidR="00E3531E" w:rsidRPr="001C40E4" w:rsidRDefault="00E3531E" w:rsidP="00E3531E">
      <w:pPr>
        <w:pStyle w:val="011"/>
        <w:ind w:left="2160"/>
        <w:rPr>
          <w:rFonts w:ascii="Times New Roman" w:hAnsi="Times New Roman"/>
          <w:szCs w:val="24"/>
          <w:lang w:val="en-CA"/>
        </w:rPr>
      </w:pPr>
    </w:p>
    <w:p w14:paraId="1B7ACF61" w14:textId="77777777" w:rsidR="000648B2" w:rsidRPr="00E3531E" w:rsidRDefault="00E3531E" w:rsidP="00E3531E">
      <w:pPr>
        <w:pStyle w:val="011"/>
        <w:ind w:left="2160"/>
        <w:rPr>
          <w:rFonts w:ascii="Times New Roman" w:hAnsi="Times New Roman"/>
          <w:szCs w:val="24"/>
          <w:lang w:val="en-CA"/>
        </w:rPr>
      </w:pPr>
      <w:r w:rsidRPr="001C40E4">
        <w:rPr>
          <w:rFonts w:ascii="Times New Roman" w:hAnsi="Times New Roman"/>
          <w:szCs w:val="24"/>
          <w:lang w:val="en-CA"/>
        </w:rPr>
        <w:t>.2</w:t>
      </w:r>
      <w:r w:rsidRPr="001C40E4">
        <w:rPr>
          <w:rFonts w:ascii="Times New Roman" w:hAnsi="Times New Roman"/>
          <w:szCs w:val="24"/>
          <w:lang w:val="en-CA"/>
        </w:rPr>
        <w:tab/>
      </w:r>
      <w:r w:rsidR="000648B2" w:rsidRPr="00E3531E">
        <w:rPr>
          <w:rFonts w:ascii="Times New Roman" w:hAnsi="Times New Roman"/>
          <w:szCs w:val="24"/>
          <w:lang w:val="en-CA"/>
        </w:rPr>
        <w:t>In accordance with Section 01 74 19 - Waste Management and Disposal.</w:t>
      </w:r>
    </w:p>
    <w:p w14:paraId="51727D80" w14:textId="77777777" w:rsidR="000648B2" w:rsidRPr="00F91904" w:rsidRDefault="000648B2" w:rsidP="0008405B">
      <w:pPr>
        <w:pStyle w:val="011"/>
        <w:rPr>
          <w:rFonts w:ascii="Times New Roman" w:hAnsi="Times New Roman"/>
          <w:szCs w:val="24"/>
          <w:lang w:val="en-CA"/>
        </w:rPr>
      </w:pPr>
    </w:p>
    <w:p w14:paraId="3045795C" w14:textId="77777777" w:rsidR="000648B2" w:rsidRPr="000C2A0A" w:rsidRDefault="000648B2" w:rsidP="0008405B">
      <w:pPr>
        <w:pStyle w:val="0parheading"/>
        <w:rPr>
          <w:rFonts w:ascii="Times New Roman" w:hAnsi="Times New Roman"/>
          <w:szCs w:val="24"/>
          <w:lang w:val="en-CA"/>
        </w:rPr>
      </w:pPr>
      <w:r w:rsidRPr="00F7020B">
        <w:rPr>
          <w:rFonts w:ascii="Times New Roman" w:hAnsi="Times New Roman"/>
          <w:szCs w:val="24"/>
          <w:lang w:val="en-CA"/>
        </w:rPr>
        <w:t>3.4</w:t>
      </w:r>
      <w:r w:rsidRPr="00F7020B">
        <w:rPr>
          <w:rFonts w:ascii="Times New Roman" w:hAnsi="Times New Roman"/>
          <w:szCs w:val="24"/>
          <w:lang w:val="en-CA"/>
        </w:rPr>
        <w:tab/>
        <w:t>CONSTR</w:t>
      </w:r>
      <w:r w:rsidRPr="001C40E4">
        <w:rPr>
          <w:rFonts w:ascii="Times New Roman" w:hAnsi="Times New Roman"/>
          <w:szCs w:val="24"/>
          <w:lang w:val="en-CA"/>
        </w:rPr>
        <w:t>UCTION INDOOR AIR QUALITY MANAGEMENT</w:t>
      </w:r>
    </w:p>
    <w:p w14:paraId="744D7A70" w14:textId="77777777" w:rsidR="000648B2" w:rsidRPr="000C2A0A" w:rsidRDefault="000648B2" w:rsidP="0008405B">
      <w:pPr>
        <w:pStyle w:val="0parheading"/>
        <w:rPr>
          <w:rFonts w:ascii="Times New Roman" w:hAnsi="Times New Roman"/>
          <w:szCs w:val="24"/>
        </w:rPr>
      </w:pPr>
    </w:p>
    <w:p w14:paraId="5B5F077B" w14:textId="77777777" w:rsidR="00E3531E" w:rsidRPr="001C40E4" w:rsidRDefault="000648B2" w:rsidP="0008405B">
      <w:pPr>
        <w:pStyle w:val="011"/>
        <w:rPr>
          <w:rFonts w:ascii="Times New Roman" w:hAnsi="Times New Roman"/>
          <w:szCs w:val="24"/>
          <w:lang w:val="en-CA"/>
        </w:rPr>
      </w:pPr>
      <w:r w:rsidRPr="00E3531E">
        <w:rPr>
          <w:rFonts w:ascii="Times New Roman" w:hAnsi="Times New Roman"/>
          <w:szCs w:val="24"/>
          <w:lang w:val="en-CA"/>
        </w:rPr>
        <w:t>.1</w:t>
      </w:r>
      <w:r w:rsidRPr="00E3531E">
        <w:rPr>
          <w:rFonts w:ascii="Times New Roman" w:hAnsi="Times New Roman"/>
          <w:szCs w:val="24"/>
          <w:lang w:val="en-CA"/>
        </w:rPr>
        <w:tab/>
      </w:r>
      <w:r w:rsidR="00E3531E" w:rsidRPr="001C40E4">
        <w:rPr>
          <w:rFonts w:ascii="Times New Roman" w:hAnsi="Times New Roman"/>
          <w:szCs w:val="24"/>
          <w:lang w:val="en-CA"/>
        </w:rPr>
        <w:t xml:space="preserve">Indoor Environmental Quality </w:t>
      </w:r>
      <w:r w:rsidRPr="00E3531E">
        <w:rPr>
          <w:rFonts w:ascii="Times New Roman" w:hAnsi="Times New Roman"/>
          <w:szCs w:val="24"/>
          <w:lang w:val="en-CA"/>
        </w:rPr>
        <w:t>Credit:</w:t>
      </w:r>
      <w:r w:rsidR="00E3531E" w:rsidRPr="001C40E4">
        <w:rPr>
          <w:rFonts w:ascii="Times New Roman" w:hAnsi="Times New Roman"/>
          <w:szCs w:val="24"/>
          <w:lang w:val="en-CA"/>
        </w:rPr>
        <w:t xml:space="preserve"> Construction Indoor Air Quality Management Plan:</w:t>
      </w:r>
      <w:r w:rsidRPr="00E3531E">
        <w:rPr>
          <w:rFonts w:ascii="Times New Roman" w:hAnsi="Times New Roman"/>
          <w:szCs w:val="24"/>
          <w:lang w:val="en-CA"/>
        </w:rPr>
        <w:t xml:space="preserve"> </w:t>
      </w:r>
    </w:p>
    <w:p w14:paraId="67AEEFFE" w14:textId="77777777" w:rsidR="00E3531E" w:rsidRPr="001C40E4" w:rsidRDefault="00E3531E" w:rsidP="0008405B">
      <w:pPr>
        <w:pStyle w:val="011"/>
        <w:rPr>
          <w:rFonts w:ascii="Times New Roman" w:hAnsi="Times New Roman"/>
          <w:szCs w:val="24"/>
          <w:lang w:val="en-CA"/>
        </w:rPr>
      </w:pPr>
    </w:p>
    <w:p w14:paraId="3D39DC35" w14:textId="77777777" w:rsidR="00E3531E" w:rsidRDefault="00E3531E" w:rsidP="001C40E4">
      <w:pPr>
        <w:pStyle w:val="011"/>
        <w:ind w:left="2160"/>
        <w:rPr>
          <w:rFonts w:ascii="Times New Roman" w:hAnsi="Times New Roman"/>
          <w:szCs w:val="24"/>
          <w:lang w:val="en-CA"/>
        </w:rPr>
      </w:pPr>
      <w:r w:rsidRPr="001C40E4">
        <w:rPr>
          <w:rFonts w:ascii="Times New Roman" w:hAnsi="Times New Roman"/>
          <w:szCs w:val="24"/>
          <w:lang w:val="en-CA"/>
        </w:rPr>
        <w:t>.1</w:t>
      </w:r>
      <w:r w:rsidRPr="001C40E4">
        <w:rPr>
          <w:rFonts w:ascii="Times New Roman" w:hAnsi="Times New Roman"/>
          <w:szCs w:val="24"/>
          <w:lang w:val="en-CA"/>
        </w:rPr>
        <w:tab/>
      </w:r>
      <w:r w:rsidRPr="00E3531E">
        <w:rPr>
          <w:rFonts w:ascii="Times New Roman" w:hAnsi="Times New Roman"/>
          <w:szCs w:val="24"/>
          <w:lang w:val="en-CA"/>
        </w:rPr>
        <w:t xml:space="preserve">Develop and implement an indoor air quality (IAQ) management plan for the construction and preoccupancy phases of the building. The plan must address </w:t>
      </w:r>
      <w:proofErr w:type="gramStart"/>
      <w:r w:rsidRPr="00E3531E">
        <w:rPr>
          <w:rFonts w:ascii="Times New Roman" w:hAnsi="Times New Roman"/>
          <w:szCs w:val="24"/>
          <w:lang w:val="en-CA"/>
        </w:rPr>
        <w:t>all of</w:t>
      </w:r>
      <w:proofErr w:type="gramEnd"/>
      <w:r w:rsidRPr="00E3531E">
        <w:rPr>
          <w:rFonts w:ascii="Times New Roman" w:hAnsi="Times New Roman"/>
          <w:szCs w:val="24"/>
          <w:lang w:val="en-CA"/>
        </w:rPr>
        <w:t xml:space="preserve"> the following</w:t>
      </w:r>
      <w:r w:rsidRPr="00F91904">
        <w:rPr>
          <w:rFonts w:ascii="Times New Roman" w:hAnsi="Times New Roman"/>
          <w:szCs w:val="24"/>
          <w:lang w:val="en-CA"/>
        </w:rPr>
        <w:t>:</w:t>
      </w:r>
    </w:p>
    <w:p w14:paraId="6FC1BD89" w14:textId="77777777" w:rsidR="00E3531E" w:rsidRDefault="00E3531E" w:rsidP="00E3531E">
      <w:pPr>
        <w:pStyle w:val="011"/>
        <w:rPr>
          <w:rFonts w:ascii="Times New Roman" w:hAnsi="Times New Roman"/>
          <w:szCs w:val="24"/>
          <w:lang w:val="en-CA"/>
        </w:rPr>
      </w:pPr>
    </w:p>
    <w:p w14:paraId="76911A44" w14:textId="77777777" w:rsidR="00E3531E" w:rsidRDefault="00E3531E" w:rsidP="001C40E4">
      <w:pPr>
        <w:pStyle w:val="011"/>
        <w:ind w:left="2880"/>
        <w:rPr>
          <w:rFonts w:ascii="Times New Roman" w:hAnsi="Times New Roman"/>
          <w:szCs w:val="24"/>
          <w:lang w:val="en-CA"/>
        </w:rPr>
      </w:pPr>
      <w:r>
        <w:rPr>
          <w:rFonts w:ascii="Times New Roman" w:hAnsi="Times New Roman"/>
          <w:szCs w:val="24"/>
          <w:lang w:val="en-CA"/>
        </w:rPr>
        <w:t>.1</w:t>
      </w:r>
      <w:r>
        <w:rPr>
          <w:rFonts w:ascii="Times New Roman" w:hAnsi="Times New Roman"/>
          <w:szCs w:val="24"/>
          <w:lang w:val="en-CA"/>
        </w:rPr>
        <w:tab/>
      </w:r>
      <w:r w:rsidRPr="00E3531E">
        <w:rPr>
          <w:rFonts w:ascii="Times New Roman" w:hAnsi="Times New Roman"/>
          <w:szCs w:val="24"/>
          <w:lang w:val="en-CA"/>
        </w:rPr>
        <w:t>During construction, meet or exceed all applicable recommended control measures of the Sheet Metal and Air Conditioning National Contractors Association (SMACNA) IAQ Guidelines for Occupied Buildings under Construction, 2nd edition, 2007, ANSI/SMACNA 008–2008, Chapter 3.</w:t>
      </w:r>
    </w:p>
    <w:p w14:paraId="37A99951" w14:textId="77777777" w:rsidR="00285BEC" w:rsidRPr="00E3531E" w:rsidRDefault="00285BEC" w:rsidP="001C40E4">
      <w:pPr>
        <w:pStyle w:val="011"/>
        <w:ind w:left="2880"/>
        <w:rPr>
          <w:rFonts w:ascii="Times New Roman" w:hAnsi="Times New Roman"/>
          <w:szCs w:val="24"/>
          <w:lang w:val="en-CA"/>
        </w:rPr>
      </w:pPr>
    </w:p>
    <w:p w14:paraId="006B8096" w14:textId="77777777" w:rsidR="00E3531E" w:rsidRDefault="00E3531E" w:rsidP="00E3531E">
      <w:pPr>
        <w:pStyle w:val="011"/>
        <w:ind w:left="2880"/>
        <w:rPr>
          <w:rFonts w:ascii="Times New Roman" w:hAnsi="Times New Roman"/>
          <w:szCs w:val="24"/>
          <w:lang w:val="en-CA"/>
        </w:rPr>
      </w:pPr>
      <w:r>
        <w:rPr>
          <w:rFonts w:ascii="Times New Roman" w:hAnsi="Times New Roman"/>
          <w:szCs w:val="24"/>
          <w:lang w:val="en-CA"/>
        </w:rPr>
        <w:t>.2</w:t>
      </w:r>
      <w:r>
        <w:rPr>
          <w:rFonts w:ascii="Times New Roman" w:hAnsi="Times New Roman"/>
          <w:szCs w:val="24"/>
          <w:lang w:val="en-CA"/>
        </w:rPr>
        <w:tab/>
      </w:r>
      <w:r w:rsidRPr="00E3531E">
        <w:rPr>
          <w:rFonts w:ascii="Times New Roman" w:hAnsi="Times New Roman"/>
          <w:szCs w:val="24"/>
          <w:lang w:val="en-CA"/>
        </w:rPr>
        <w:t>Protect absorptive materials stored on-site and installed from moisture damage.</w:t>
      </w:r>
    </w:p>
    <w:p w14:paraId="3730AAE6" w14:textId="77777777" w:rsidR="00285BEC" w:rsidRPr="00E3531E" w:rsidRDefault="00285BEC" w:rsidP="00E3531E">
      <w:pPr>
        <w:pStyle w:val="011"/>
        <w:ind w:left="2880"/>
        <w:rPr>
          <w:rFonts w:ascii="Times New Roman" w:hAnsi="Times New Roman"/>
          <w:szCs w:val="24"/>
          <w:lang w:val="en-CA"/>
        </w:rPr>
      </w:pPr>
    </w:p>
    <w:p w14:paraId="6118FA11" w14:textId="77777777" w:rsidR="00E3531E" w:rsidRDefault="00E3531E" w:rsidP="00E3531E">
      <w:pPr>
        <w:pStyle w:val="011"/>
        <w:ind w:left="2880"/>
        <w:rPr>
          <w:rFonts w:ascii="Times New Roman" w:hAnsi="Times New Roman"/>
          <w:szCs w:val="24"/>
          <w:lang w:val="en-CA"/>
        </w:rPr>
      </w:pPr>
      <w:r>
        <w:rPr>
          <w:rFonts w:ascii="Times New Roman" w:hAnsi="Times New Roman"/>
          <w:szCs w:val="24"/>
          <w:lang w:val="en-CA"/>
        </w:rPr>
        <w:t>.3</w:t>
      </w:r>
      <w:r>
        <w:rPr>
          <w:rFonts w:ascii="Times New Roman" w:hAnsi="Times New Roman"/>
          <w:szCs w:val="24"/>
          <w:lang w:val="en-CA"/>
        </w:rPr>
        <w:tab/>
      </w:r>
      <w:r w:rsidRPr="00E3531E">
        <w:rPr>
          <w:rFonts w:ascii="Times New Roman" w:hAnsi="Times New Roman"/>
          <w:szCs w:val="24"/>
          <w:lang w:val="en-CA"/>
        </w:rPr>
        <w:t>Do not operate permanently installed air-handling equipment during construction unless filtration media with a minimum efficienc</w:t>
      </w:r>
      <w:r>
        <w:rPr>
          <w:rFonts w:ascii="Times New Roman" w:hAnsi="Times New Roman"/>
          <w:szCs w:val="24"/>
          <w:lang w:val="en-CA"/>
        </w:rPr>
        <w:t xml:space="preserve">y reporting value (MERV) of 8, (or equivalent) </w:t>
      </w:r>
      <w:r w:rsidRPr="00E3531E">
        <w:rPr>
          <w:rFonts w:ascii="Times New Roman" w:hAnsi="Times New Roman"/>
          <w:szCs w:val="24"/>
          <w:lang w:val="en-CA"/>
        </w:rPr>
        <w:t>are installed at each return air grille and return or transfer duct inlet opening such that there is no bypass around the filtration media. Immediately before occupancy, replace all filtration media with the final design filtration media, installed in accordance with the manufacturer’s recommendations.</w:t>
      </w:r>
    </w:p>
    <w:p w14:paraId="163E528B" w14:textId="77777777" w:rsidR="00285BEC" w:rsidRPr="00E3531E" w:rsidRDefault="00285BEC" w:rsidP="00E3531E">
      <w:pPr>
        <w:pStyle w:val="011"/>
        <w:ind w:left="2880"/>
        <w:rPr>
          <w:rFonts w:ascii="Times New Roman" w:hAnsi="Times New Roman"/>
          <w:szCs w:val="24"/>
          <w:lang w:val="en-CA"/>
        </w:rPr>
      </w:pPr>
    </w:p>
    <w:p w14:paraId="6FF15557" w14:textId="77777777" w:rsidR="00E3531E" w:rsidRDefault="00E3531E" w:rsidP="001C40E4">
      <w:pPr>
        <w:pStyle w:val="011"/>
        <w:ind w:left="2880"/>
        <w:rPr>
          <w:rFonts w:ascii="Times New Roman" w:hAnsi="Times New Roman"/>
          <w:szCs w:val="24"/>
          <w:lang w:val="en-CA"/>
        </w:rPr>
      </w:pPr>
      <w:r>
        <w:rPr>
          <w:rFonts w:ascii="Times New Roman" w:hAnsi="Times New Roman"/>
          <w:szCs w:val="24"/>
          <w:lang w:val="en-CA"/>
        </w:rPr>
        <w:t>.4</w:t>
      </w:r>
      <w:r>
        <w:rPr>
          <w:rFonts w:ascii="Times New Roman" w:hAnsi="Times New Roman"/>
          <w:szCs w:val="24"/>
          <w:lang w:val="en-CA"/>
        </w:rPr>
        <w:tab/>
      </w:r>
      <w:r w:rsidRPr="00E3531E">
        <w:rPr>
          <w:rFonts w:ascii="Times New Roman" w:hAnsi="Times New Roman"/>
          <w:szCs w:val="24"/>
          <w:lang w:val="en-CA"/>
        </w:rPr>
        <w:t>Prohibit the use of tobacco products inside the building and within 25 feet (7.5 meters) of the building entrance during construction.</w:t>
      </w:r>
    </w:p>
    <w:p w14:paraId="1863E950" w14:textId="77777777" w:rsidR="00285BEC" w:rsidRDefault="00285BEC" w:rsidP="001C40E4">
      <w:pPr>
        <w:pStyle w:val="011"/>
        <w:ind w:left="2880"/>
        <w:rPr>
          <w:rFonts w:ascii="Times New Roman" w:hAnsi="Times New Roman"/>
          <w:szCs w:val="24"/>
          <w:lang w:val="en-CA"/>
        </w:rPr>
      </w:pPr>
    </w:p>
    <w:p w14:paraId="4BFA5B88" w14:textId="77777777" w:rsidR="00E3531E" w:rsidRDefault="00E3531E" w:rsidP="001C40E4">
      <w:pPr>
        <w:pStyle w:val="011"/>
        <w:ind w:left="2880"/>
        <w:rPr>
          <w:rFonts w:ascii="Times New Roman" w:hAnsi="Times New Roman"/>
          <w:szCs w:val="24"/>
          <w:lang w:val="en-CA"/>
        </w:rPr>
      </w:pPr>
      <w:r>
        <w:rPr>
          <w:rFonts w:ascii="Times New Roman" w:hAnsi="Times New Roman"/>
          <w:szCs w:val="24"/>
          <w:lang w:val="en-CA"/>
        </w:rPr>
        <w:t>.5</w:t>
      </w:r>
      <w:r>
        <w:rPr>
          <w:rFonts w:ascii="Times New Roman" w:hAnsi="Times New Roman"/>
          <w:szCs w:val="24"/>
          <w:lang w:val="en-CA"/>
        </w:rPr>
        <w:tab/>
        <w:t>Additional Healthcare requirements to address:</w:t>
      </w:r>
    </w:p>
    <w:p w14:paraId="5E965675" w14:textId="77777777" w:rsidR="008A6882" w:rsidRDefault="008A6882" w:rsidP="001C40E4">
      <w:pPr>
        <w:pStyle w:val="011"/>
        <w:ind w:left="2880"/>
        <w:rPr>
          <w:rFonts w:ascii="Times New Roman" w:hAnsi="Times New Roman"/>
          <w:szCs w:val="24"/>
          <w:lang w:val="en-CA"/>
        </w:rPr>
      </w:pPr>
    </w:p>
    <w:p w14:paraId="487FAF7A" w14:textId="77777777" w:rsidR="00E3531E" w:rsidRDefault="00E3531E" w:rsidP="001C40E4">
      <w:pPr>
        <w:pStyle w:val="011"/>
        <w:ind w:left="3600"/>
        <w:rPr>
          <w:rFonts w:ascii="Times New Roman" w:hAnsi="Times New Roman"/>
          <w:szCs w:val="24"/>
          <w:lang w:val="en-CA"/>
        </w:rPr>
      </w:pPr>
      <w:r>
        <w:rPr>
          <w:rFonts w:ascii="Times New Roman" w:hAnsi="Times New Roman"/>
          <w:szCs w:val="24"/>
          <w:lang w:val="en-CA"/>
        </w:rPr>
        <w:lastRenderedPageBreak/>
        <w:t>.1</w:t>
      </w:r>
      <w:r>
        <w:rPr>
          <w:rFonts w:ascii="Times New Roman" w:hAnsi="Times New Roman"/>
          <w:szCs w:val="24"/>
          <w:lang w:val="en-CA"/>
        </w:rPr>
        <w:tab/>
        <w:t>Moisture:</w:t>
      </w:r>
      <w:r w:rsidRPr="00E3531E">
        <w:t xml:space="preserve"> </w:t>
      </w:r>
      <w:r w:rsidRPr="00E3531E">
        <w:rPr>
          <w:rFonts w:ascii="Times New Roman" w:hAnsi="Times New Roman"/>
          <w:szCs w:val="24"/>
          <w:lang w:val="en-CA"/>
        </w:rPr>
        <w:t>Develop and implement a moisture control plan to protect stored on-site and installed absorptive materials from moisture damage.</w:t>
      </w:r>
    </w:p>
    <w:p w14:paraId="657BC784" w14:textId="77777777" w:rsidR="008A6882" w:rsidRDefault="008A6882" w:rsidP="001C40E4">
      <w:pPr>
        <w:pStyle w:val="011"/>
        <w:ind w:left="3600"/>
        <w:rPr>
          <w:rFonts w:ascii="Times New Roman" w:hAnsi="Times New Roman"/>
          <w:szCs w:val="24"/>
          <w:lang w:val="en-CA"/>
        </w:rPr>
      </w:pPr>
    </w:p>
    <w:p w14:paraId="58A1F7E1" w14:textId="77777777" w:rsidR="00E3531E" w:rsidRDefault="00E3531E" w:rsidP="001C40E4">
      <w:pPr>
        <w:pStyle w:val="011"/>
        <w:ind w:left="3600"/>
        <w:rPr>
          <w:rFonts w:ascii="Times New Roman" w:hAnsi="Times New Roman"/>
          <w:szCs w:val="24"/>
          <w:lang w:val="en-CA"/>
        </w:rPr>
      </w:pPr>
      <w:r>
        <w:rPr>
          <w:rFonts w:ascii="Times New Roman" w:hAnsi="Times New Roman"/>
          <w:szCs w:val="24"/>
          <w:lang w:val="en-CA"/>
        </w:rPr>
        <w:t>.2</w:t>
      </w:r>
      <w:r>
        <w:rPr>
          <w:rFonts w:ascii="Times New Roman" w:hAnsi="Times New Roman"/>
          <w:szCs w:val="24"/>
          <w:lang w:val="en-CA"/>
        </w:rPr>
        <w:tab/>
        <w:t>Particulates</w:t>
      </w:r>
      <w:r w:rsidR="00285BEC">
        <w:rPr>
          <w:rFonts w:ascii="Times New Roman" w:hAnsi="Times New Roman"/>
          <w:szCs w:val="24"/>
          <w:lang w:val="en-CA"/>
        </w:rPr>
        <w:t xml:space="preserve">: </w:t>
      </w:r>
      <w:r w:rsidR="00285BEC" w:rsidRPr="00285BEC">
        <w:rPr>
          <w:rFonts w:ascii="Times New Roman" w:hAnsi="Times New Roman"/>
          <w:szCs w:val="24"/>
          <w:lang w:val="en-CA"/>
        </w:rPr>
        <w:t>Do not operate permanently installed air-handling equipment during construction unless filtration media with a minimum efficiency reporting value (MERV) of 8, (or equivalent) are installed at each return air grille and return or transfer duct inlet opening such that there is no bypass around the filtration media. Immediately before occupancy, replace all filtration media with the final design filtration media, installed in accordance with the manufacturer’s recommendations.</w:t>
      </w:r>
    </w:p>
    <w:p w14:paraId="58AF6647" w14:textId="77777777" w:rsidR="008A6882" w:rsidRDefault="008A6882" w:rsidP="001C40E4">
      <w:pPr>
        <w:pStyle w:val="011"/>
        <w:ind w:left="3600"/>
        <w:rPr>
          <w:rFonts w:ascii="Times New Roman" w:hAnsi="Times New Roman"/>
          <w:szCs w:val="24"/>
          <w:lang w:val="en-CA"/>
        </w:rPr>
      </w:pPr>
    </w:p>
    <w:p w14:paraId="5BF38F14" w14:textId="77777777" w:rsidR="00E3531E" w:rsidRDefault="00E3531E" w:rsidP="001C40E4">
      <w:pPr>
        <w:pStyle w:val="011"/>
        <w:ind w:left="3600"/>
        <w:rPr>
          <w:rFonts w:ascii="Times New Roman" w:hAnsi="Times New Roman"/>
          <w:szCs w:val="24"/>
          <w:lang w:val="en-CA"/>
        </w:rPr>
      </w:pPr>
      <w:r>
        <w:rPr>
          <w:rFonts w:ascii="Times New Roman" w:hAnsi="Times New Roman"/>
          <w:szCs w:val="24"/>
          <w:lang w:val="en-CA"/>
        </w:rPr>
        <w:t>.3</w:t>
      </w:r>
      <w:r>
        <w:rPr>
          <w:rFonts w:ascii="Times New Roman" w:hAnsi="Times New Roman"/>
          <w:szCs w:val="24"/>
          <w:lang w:val="en-CA"/>
        </w:rPr>
        <w:tab/>
      </w:r>
      <w:r w:rsidR="00285BEC">
        <w:rPr>
          <w:rFonts w:ascii="Times New Roman" w:hAnsi="Times New Roman"/>
          <w:szCs w:val="24"/>
          <w:lang w:val="en-CA"/>
        </w:rPr>
        <w:t xml:space="preserve">VOC’s: </w:t>
      </w:r>
      <w:r w:rsidR="00285BEC" w:rsidRPr="00285BEC">
        <w:rPr>
          <w:rFonts w:ascii="Times New Roman" w:hAnsi="Times New Roman"/>
          <w:szCs w:val="24"/>
          <w:lang w:val="en-CA"/>
        </w:rPr>
        <w:t>Schedule construction procedures to minimize exposure of absorbent materials to VOC emissions.</w:t>
      </w:r>
    </w:p>
    <w:p w14:paraId="29C4D193" w14:textId="77777777" w:rsidR="008A6882" w:rsidRDefault="008A6882" w:rsidP="001C40E4">
      <w:pPr>
        <w:pStyle w:val="011"/>
        <w:ind w:left="3600"/>
        <w:rPr>
          <w:rFonts w:ascii="Times New Roman" w:hAnsi="Times New Roman"/>
          <w:szCs w:val="24"/>
          <w:lang w:val="en-CA"/>
        </w:rPr>
      </w:pPr>
    </w:p>
    <w:p w14:paraId="7EA8D009" w14:textId="77777777" w:rsidR="00E3531E" w:rsidRDefault="00E3531E" w:rsidP="001C40E4">
      <w:pPr>
        <w:pStyle w:val="011"/>
        <w:ind w:left="3600"/>
        <w:rPr>
          <w:rFonts w:ascii="Times New Roman" w:hAnsi="Times New Roman"/>
          <w:szCs w:val="24"/>
          <w:lang w:val="en-CA"/>
        </w:rPr>
      </w:pPr>
      <w:r>
        <w:rPr>
          <w:rFonts w:ascii="Times New Roman" w:hAnsi="Times New Roman"/>
          <w:szCs w:val="24"/>
          <w:lang w:val="en-CA"/>
        </w:rPr>
        <w:t>.4</w:t>
      </w:r>
      <w:r>
        <w:rPr>
          <w:rFonts w:ascii="Times New Roman" w:hAnsi="Times New Roman"/>
          <w:szCs w:val="24"/>
          <w:lang w:val="en-CA"/>
        </w:rPr>
        <w:tab/>
      </w:r>
      <w:r w:rsidR="00285BEC">
        <w:rPr>
          <w:rFonts w:ascii="Times New Roman" w:hAnsi="Times New Roman"/>
          <w:szCs w:val="24"/>
          <w:lang w:val="en-CA"/>
        </w:rPr>
        <w:t>Outdoor Emissions: O</w:t>
      </w:r>
      <w:r w:rsidR="00285BEC" w:rsidRPr="00285BEC">
        <w:rPr>
          <w:rFonts w:ascii="Times New Roman" w:hAnsi="Times New Roman"/>
          <w:szCs w:val="24"/>
          <w:lang w:val="en-CA"/>
        </w:rPr>
        <w:t>utdoor activities that generate high VOC emissions, develop a plan to manage fumes and avoid infiltration to occupied spaces.</w:t>
      </w:r>
    </w:p>
    <w:p w14:paraId="2D41EF18" w14:textId="77777777" w:rsidR="008A6882" w:rsidRDefault="008A6882" w:rsidP="001C40E4">
      <w:pPr>
        <w:pStyle w:val="011"/>
        <w:ind w:left="3600"/>
        <w:rPr>
          <w:rFonts w:ascii="Times New Roman" w:hAnsi="Times New Roman"/>
          <w:szCs w:val="24"/>
          <w:lang w:val="en-CA"/>
        </w:rPr>
      </w:pPr>
    </w:p>
    <w:p w14:paraId="557E2F14" w14:textId="77777777" w:rsidR="00E3531E" w:rsidRDefault="00E3531E" w:rsidP="001C40E4">
      <w:pPr>
        <w:pStyle w:val="011"/>
        <w:ind w:left="3600"/>
        <w:rPr>
          <w:rFonts w:ascii="Times New Roman" w:hAnsi="Times New Roman"/>
          <w:szCs w:val="24"/>
          <w:lang w:val="en-CA"/>
        </w:rPr>
      </w:pPr>
      <w:r>
        <w:rPr>
          <w:rFonts w:ascii="Times New Roman" w:hAnsi="Times New Roman"/>
          <w:szCs w:val="24"/>
          <w:lang w:val="en-CA"/>
        </w:rPr>
        <w:t>.5</w:t>
      </w:r>
      <w:r>
        <w:rPr>
          <w:rFonts w:ascii="Times New Roman" w:hAnsi="Times New Roman"/>
          <w:szCs w:val="24"/>
          <w:lang w:val="en-CA"/>
        </w:rPr>
        <w:tab/>
      </w:r>
      <w:r w:rsidR="00285BEC">
        <w:rPr>
          <w:rFonts w:ascii="Times New Roman" w:hAnsi="Times New Roman"/>
          <w:szCs w:val="24"/>
          <w:lang w:val="en-CA"/>
        </w:rPr>
        <w:t>Tobacco:</w:t>
      </w:r>
      <w:r w:rsidR="00285BEC" w:rsidRPr="00285BEC">
        <w:t xml:space="preserve"> </w:t>
      </w:r>
      <w:r w:rsidR="00285BEC" w:rsidRPr="00285BEC">
        <w:rPr>
          <w:rFonts w:ascii="Times New Roman" w:hAnsi="Times New Roman"/>
          <w:szCs w:val="24"/>
          <w:lang w:val="en-CA"/>
        </w:rPr>
        <w:t>Prohibit the use of tobacco products inside the building and within 25 feet (7.5 meters) of the building entrance during construction.</w:t>
      </w:r>
    </w:p>
    <w:p w14:paraId="64E0F76B" w14:textId="77777777" w:rsidR="008A6882" w:rsidRDefault="008A6882" w:rsidP="001C40E4">
      <w:pPr>
        <w:pStyle w:val="011"/>
        <w:ind w:left="3600"/>
        <w:rPr>
          <w:rFonts w:ascii="Times New Roman" w:hAnsi="Times New Roman"/>
          <w:szCs w:val="24"/>
          <w:lang w:val="en-CA"/>
        </w:rPr>
      </w:pPr>
    </w:p>
    <w:p w14:paraId="2580A5F4" w14:textId="77777777" w:rsidR="00285BEC" w:rsidRDefault="00285BEC" w:rsidP="001C40E4">
      <w:pPr>
        <w:pStyle w:val="011"/>
        <w:ind w:left="3600"/>
        <w:rPr>
          <w:rFonts w:ascii="Times New Roman" w:hAnsi="Times New Roman"/>
          <w:szCs w:val="24"/>
          <w:lang w:val="en-CA"/>
        </w:rPr>
      </w:pPr>
      <w:r>
        <w:rPr>
          <w:rFonts w:ascii="Times New Roman" w:hAnsi="Times New Roman"/>
          <w:szCs w:val="24"/>
          <w:lang w:val="en-CA"/>
        </w:rPr>
        <w:t>.6</w:t>
      </w:r>
      <w:r>
        <w:rPr>
          <w:rFonts w:ascii="Times New Roman" w:hAnsi="Times New Roman"/>
          <w:szCs w:val="24"/>
          <w:lang w:val="en-CA"/>
        </w:rPr>
        <w:tab/>
        <w:t>Noise and vibration:</w:t>
      </w:r>
      <w:r w:rsidRPr="001C40E4">
        <w:rPr>
          <w:rFonts w:ascii="Times New Roman" w:hAnsi="Times New Roman"/>
          <w:szCs w:val="24"/>
          <w:lang w:val="en-CA"/>
        </w:rPr>
        <w:t xml:space="preserve"> D</w:t>
      </w:r>
      <w:r w:rsidRPr="00285BEC">
        <w:rPr>
          <w:rFonts w:ascii="Times New Roman" w:hAnsi="Times New Roman"/>
          <w:szCs w:val="24"/>
          <w:lang w:val="en-CA"/>
        </w:rPr>
        <w:t>evelop a plan</w:t>
      </w:r>
      <w:r>
        <w:rPr>
          <w:rFonts w:ascii="Times New Roman" w:hAnsi="Times New Roman"/>
          <w:szCs w:val="24"/>
          <w:lang w:val="en-CA"/>
        </w:rPr>
        <w:t xml:space="preserve"> applicable to the credit intent,</w:t>
      </w:r>
      <w:r w:rsidRPr="00285BEC">
        <w:rPr>
          <w:rFonts w:ascii="Times New Roman" w:hAnsi="Times New Roman"/>
          <w:szCs w:val="24"/>
          <w:lang w:val="en-CA"/>
        </w:rPr>
        <w:t xml:space="preserve"> to reduce noise emissions and vibrations from construction equipment and other nonroad engines</w:t>
      </w:r>
      <w:r>
        <w:rPr>
          <w:rFonts w:ascii="Times New Roman" w:hAnsi="Times New Roman"/>
          <w:szCs w:val="24"/>
          <w:lang w:val="en-CA"/>
        </w:rPr>
        <w:t>.</w:t>
      </w:r>
    </w:p>
    <w:p w14:paraId="536B5290" w14:textId="77777777" w:rsidR="008A6882" w:rsidRDefault="008A6882" w:rsidP="001C40E4">
      <w:pPr>
        <w:pStyle w:val="011"/>
        <w:ind w:left="3600"/>
        <w:rPr>
          <w:rFonts w:ascii="Times New Roman" w:hAnsi="Times New Roman"/>
          <w:szCs w:val="24"/>
          <w:lang w:val="en-CA"/>
        </w:rPr>
      </w:pPr>
    </w:p>
    <w:p w14:paraId="574B3EBE" w14:textId="77777777" w:rsidR="00E3531E" w:rsidRPr="001C40E4" w:rsidRDefault="00285BEC" w:rsidP="001C40E4">
      <w:pPr>
        <w:pStyle w:val="011"/>
        <w:ind w:left="3600"/>
        <w:rPr>
          <w:rFonts w:ascii="Times New Roman" w:hAnsi="Times New Roman"/>
          <w:szCs w:val="24"/>
          <w:lang w:val="en-CA"/>
        </w:rPr>
      </w:pPr>
      <w:r>
        <w:rPr>
          <w:rFonts w:ascii="Times New Roman" w:hAnsi="Times New Roman"/>
          <w:szCs w:val="24"/>
          <w:lang w:val="en-CA"/>
        </w:rPr>
        <w:t>.7</w:t>
      </w:r>
      <w:r>
        <w:rPr>
          <w:rFonts w:ascii="Times New Roman" w:hAnsi="Times New Roman"/>
          <w:szCs w:val="24"/>
          <w:lang w:val="en-CA"/>
        </w:rPr>
        <w:tab/>
        <w:t>Infection Control:</w:t>
      </w:r>
      <w:r w:rsidRPr="00285BEC">
        <w:t xml:space="preserve"> </w:t>
      </w:r>
      <w:r w:rsidRPr="00285BEC">
        <w:rPr>
          <w:rFonts w:ascii="Times New Roman" w:hAnsi="Times New Roman"/>
          <w:szCs w:val="24"/>
          <w:lang w:val="en-CA"/>
        </w:rPr>
        <w:t xml:space="preserve">For </w:t>
      </w:r>
      <w:r>
        <w:rPr>
          <w:rFonts w:ascii="Times New Roman" w:hAnsi="Times New Roman"/>
          <w:szCs w:val="24"/>
          <w:lang w:val="en-CA"/>
        </w:rPr>
        <w:t>projects</w:t>
      </w:r>
      <w:r w:rsidRPr="00285BEC">
        <w:rPr>
          <w:rFonts w:ascii="Times New Roman" w:hAnsi="Times New Roman"/>
          <w:szCs w:val="24"/>
          <w:lang w:val="en-CA"/>
        </w:rPr>
        <w:t xml:space="preserve"> adjacent to occupied facilities or phased occupancy in new construction, follow the </w:t>
      </w:r>
      <w:r>
        <w:rPr>
          <w:rFonts w:ascii="Times New Roman" w:hAnsi="Times New Roman"/>
          <w:szCs w:val="24"/>
          <w:lang w:val="en-CA"/>
        </w:rPr>
        <w:t>credit intent guidelines and standards</w:t>
      </w:r>
      <w:r w:rsidRPr="00285BEC">
        <w:rPr>
          <w:rFonts w:ascii="Times New Roman" w:hAnsi="Times New Roman"/>
          <w:szCs w:val="24"/>
          <w:lang w:val="en-CA"/>
        </w:rPr>
        <w:t xml:space="preserve"> to assess risk and to select mitigation procedures for construction activities.</w:t>
      </w:r>
      <w:r w:rsidR="00E3531E">
        <w:rPr>
          <w:rFonts w:ascii="Times New Roman" w:hAnsi="Times New Roman"/>
          <w:szCs w:val="24"/>
          <w:lang w:val="en-CA"/>
        </w:rPr>
        <w:t xml:space="preserve"> </w:t>
      </w:r>
    </w:p>
    <w:p w14:paraId="7CB2F675" w14:textId="77777777" w:rsidR="000648B2" w:rsidRPr="000C2A0A" w:rsidRDefault="000648B2" w:rsidP="0008405B">
      <w:pPr>
        <w:pStyle w:val="0specnote"/>
        <w:rPr>
          <w:rFonts w:ascii="Times New Roman" w:hAnsi="Times New Roman"/>
          <w:szCs w:val="24"/>
          <w:lang w:val="en-CA"/>
        </w:rPr>
      </w:pPr>
    </w:p>
    <w:p w14:paraId="78A5D4DF" w14:textId="77777777" w:rsidR="000648B2" w:rsidRPr="000C2A0A" w:rsidRDefault="000648B2" w:rsidP="0008405B">
      <w:pPr>
        <w:pStyle w:val="0specnote"/>
        <w:rPr>
          <w:rFonts w:ascii="Times New Roman" w:hAnsi="Times New Roman"/>
          <w:szCs w:val="24"/>
        </w:rPr>
      </w:pPr>
      <w:r w:rsidRPr="000C2A0A">
        <w:rPr>
          <w:rFonts w:ascii="Times New Roman" w:hAnsi="Times New Roman"/>
          <w:szCs w:val="24"/>
        </w:rPr>
        <w:t>SPEC NOTE: Re</w:t>
      </w:r>
      <w:r w:rsidR="001759ED">
        <w:rPr>
          <w:rFonts w:ascii="Times New Roman" w:hAnsi="Times New Roman"/>
          <w:szCs w:val="24"/>
        </w:rPr>
        <w:t xml:space="preserve">move </w:t>
      </w:r>
      <w:r w:rsidRPr="000C2A0A">
        <w:rPr>
          <w:rFonts w:ascii="Times New Roman" w:hAnsi="Times New Roman"/>
          <w:szCs w:val="24"/>
        </w:rPr>
        <w:t>paragrap</w:t>
      </w:r>
      <w:r w:rsidR="008A6882">
        <w:rPr>
          <w:rFonts w:ascii="Times New Roman" w:hAnsi="Times New Roman"/>
          <w:szCs w:val="24"/>
        </w:rPr>
        <w:t>hs</w:t>
      </w:r>
      <w:r w:rsidRPr="000C2A0A">
        <w:rPr>
          <w:rFonts w:ascii="Times New Roman" w:hAnsi="Times New Roman"/>
          <w:szCs w:val="24"/>
        </w:rPr>
        <w:t xml:space="preserve"> below if building air flush out </w:t>
      </w:r>
      <w:r w:rsidR="001759ED">
        <w:rPr>
          <w:rFonts w:ascii="Times New Roman" w:hAnsi="Times New Roman"/>
          <w:szCs w:val="24"/>
        </w:rPr>
        <w:t xml:space="preserve">or air testing </w:t>
      </w:r>
      <w:r w:rsidRPr="000C2A0A">
        <w:rPr>
          <w:rFonts w:ascii="Times New Roman" w:hAnsi="Times New Roman"/>
          <w:szCs w:val="24"/>
        </w:rPr>
        <w:t>is not required.</w:t>
      </w:r>
    </w:p>
    <w:p w14:paraId="0CE45E49" w14:textId="77777777" w:rsidR="000648B2" w:rsidRPr="000C2A0A" w:rsidRDefault="000648B2" w:rsidP="0008405B">
      <w:pPr>
        <w:pStyle w:val="0111"/>
        <w:rPr>
          <w:rFonts w:ascii="Times New Roman" w:hAnsi="Times New Roman"/>
          <w:szCs w:val="24"/>
          <w:lang w:val="en-CA"/>
        </w:rPr>
      </w:pPr>
    </w:p>
    <w:p w14:paraId="3001BFF5" w14:textId="5B201429" w:rsidR="00285BEC" w:rsidRPr="00285BEC" w:rsidRDefault="000648B2" w:rsidP="00285BEC">
      <w:pPr>
        <w:pStyle w:val="011"/>
        <w:rPr>
          <w:rFonts w:ascii="Times New Roman" w:hAnsi="Times New Roman"/>
          <w:szCs w:val="24"/>
          <w:lang w:val="en-CA"/>
        </w:rPr>
      </w:pPr>
      <w:r w:rsidRPr="000C2A0A">
        <w:rPr>
          <w:rFonts w:ascii="Times New Roman" w:hAnsi="Times New Roman"/>
          <w:szCs w:val="24"/>
          <w:lang w:val="en-CA"/>
        </w:rPr>
        <w:t>.2</w:t>
      </w:r>
      <w:r w:rsidRPr="000C2A0A">
        <w:rPr>
          <w:rFonts w:ascii="Times New Roman" w:hAnsi="Times New Roman"/>
          <w:szCs w:val="24"/>
          <w:lang w:val="en-CA"/>
        </w:rPr>
        <w:tab/>
      </w:r>
      <w:r w:rsidR="00285BEC" w:rsidRPr="00285BEC">
        <w:rPr>
          <w:rFonts w:ascii="Times New Roman" w:hAnsi="Times New Roman"/>
          <w:szCs w:val="24"/>
          <w:lang w:val="en-CA"/>
        </w:rPr>
        <w:t>Indoor Env</w:t>
      </w:r>
      <w:r w:rsidR="00285BEC">
        <w:rPr>
          <w:rFonts w:ascii="Times New Roman" w:hAnsi="Times New Roman"/>
          <w:szCs w:val="24"/>
          <w:lang w:val="en-CA"/>
        </w:rPr>
        <w:t xml:space="preserve">ironmental Quality Credit: </w:t>
      </w:r>
      <w:r w:rsidR="00285BEC" w:rsidRPr="00285BEC">
        <w:rPr>
          <w:rFonts w:ascii="Times New Roman" w:hAnsi="Times New Roman"/>
          <w:szCs w:val="24"/>
          <w:lang w:val="en-CA"/>
        </w:rPr>
        <w:t>In</w:t>
      </w:r>
      <w:r w:rsidR="00285BEC">
        <w:rPr>
          <w:rFonts w:ascii="Times New Roman" w:hAnsi="Times New Roman"/>
          <w:szCs w:val="24"/>
          <w:lang w:val="en-CA"/>
        </w:rPr>
        <w:t xml:space="preserve">door Air Quality </w:t>
      </w:r>
      <w:r w:rsidR="00941E50">
        <w:rPr>
          <w:rFonts w:ascii="Times New Roman" w:hAnsi="Times New Roman"/>
          <w:szCs w:val="24"/>
          <w:lang w:val="en-CA"/>
        </w:rPr>
        <w:t>Assessment</w:t>
      </w:r>
      <w:r w:rsidR="00285BEC" w:rsidRPr="00285BEC">
        <w:rPr>
          <w:rFonts w:ascii="Times New Roman" w:hAnsi="Times New Roman"/>
          <w:szCs w:val="24"/>
          <w:lang w:val="en-CA"/>
        </w:rPr>
        <w:t xml:space="preserve">: </w:t>
      </w:r>
    </w:p>
    <w:p w14:paraId="4E2DDEA3" w14:textId="77777777" w:rsidR="00285BEC" w:rsidRPr="00285BEC" w:rsidRDefault="00285BEC" w:rsidP="00285BEC">
      <w:pPr>
        <w:pStyle w:val="011"/>
        <w:rPr>
          <w:rFonts w:ascii="Times New Roman" w:hAnsi="Times New Roman"/>
          <w:szCs w:val="24"/>
          <w:lang w:val="en-CA"/>
        </w:rPr>
      </w:pPr>
    </w:p>
    <w:p w14:paraId="50C2FBBD" w14:textId="77777777" w:rsidR="000648B2" w:rsidRPr="001759ED" w:rsidRDefault="00285BEC" w:rsidP="001C40E4">
      <w:pPr>
        <w:pStyle w:val="011"/>
        <w:ind w:left="2160"/>
        <w:rPr>
          <w:rFonts w:ascii="Times New Roman" w:hAnsi="Times New Roman"/>
          <w:szCs w:val="24"/>
          <w:lang w:val="en-CA"/>
        </w:rPr>
      </w:pPr>
      <w:r w:rsidRPr="00285BEC">
        <w:rPr>
          <w:rFonts w:ascii="Times New Roman" w:hAnsi="Times New Roman"/>
          <w:szCs w:val="24"/>
          <w:lang w:val="en-CA"/>
        </w:rPr>
        <w:t>.1</w:t>
      </w:r>
      <w:r w:rsidRPr="00285BEC">
        <w:rPr>
          <w:rFonts w:ascii="Times New Roman" w:hAnsi="Times New Roman"/>
          <w:szCs w:val="24"/>
          <w:lang w:val="en-CA"/>
        </w:rPr>
        <w:tab/>
        <w:t xml:space="preserve">Select one of the following two options, to be implemented after construction ends and the </w:t>
      </w:r>
      <w:r w:rsidRPr="001759ED">
        <w:rPr>
          <w:rFonts w:ascii="Times New Roman" w:hAnsi="Times New Roman"/>
          <w:szCs w:val="24"/>
          <w:lang w:val="en-CA"/>
        </w:rPr>
        <w:t>building has been completely cleaned.</w:t>
      </w:r>
      <w:r w:rsidR="001759ED" w:rsidRPr="001759ED">
        <w:rPr>
          <w:rFonts w:ascii="Times New Roman" w:hAnsi="Times New Roman"/>
          <w:szCs w:val="24"/>
          <w:lang w:val="en-CA"/>
        </w:rPr>
        <w:t xml:space="preserve"> </w:t>
      </w:r>
    </w:p>
    <w:p w14:paraId="63406A68" w14:textId="77777777" w:rsidR="000648B2" w:rsidRPr="00F91904" w:rsidRDefault="000648B2" w:rsidP="0008405B">
      <w:pPr>
        <w:pStyle w:val="011"/>
        <w:rPr>
          <w:rFonts w:ascii="Times New Roman" w:hAnsi="Times New Roman"/>
          <w:szCs w:val="24"/>
          <w:lang w:val="en-CA"/>
        </w:rPr>
      </w:pPr>
    </w:p>
    <w:p w14:paraId="393F1570" w14:textId="77777777" w:rsidR="000648B2" w:rsidRPr="001C40E4" w:rsidRDefault="000648B2" w:rsidP="0008405B">
      <w:pPr>
        <w:pStyle w:val="0specnote"/>
        <w:rPr>
          <w:rFonts w:ascii="Times New Roman" w:hAnsi="Times New Roman"/>
          <w:szCs w:val="24"/>
        </w:rPr>
      </w:pPr>
      <w:r w:rsidRPr="00F7020B">
        <w:rPr>
          <w:rFonts w:ascii="Times New Roman" w:hAnsi="Times New Roman"/>
          <w:szCs w:val="24"/>
        </w:rPr>
        <w:t>SPEC NOTE: Many air handling units are not capable of 100% outdoor air. Only make up a</w:t>
      </w:r>
      <w:r w:rsidRPr="001C40E4">
        <w:rPr>
          <w:rFonts w:ascii="Times New Roman" w:hAnsi="Times New Roman"/>
          <w:szCs w:val="24"/>
        </w:rPr>
        <w:t xml:space="preserve">ir units and replacement air units and those units specified with economizer cycles have duct connections to allow for 100% outdoor air. Units with economizer cycles may not have capacity to do building air flush out during other than moderate outdoor air temperature and humidity conditions. This may limit the time when building air flush out can be performed and, because of limitations in duct connections, it </w:t>
      </w:r>
      <w:r w:rsidRPr="001C40E4">
        <w:rPr>
          <w:rFonts w:ascii="Times New Roman" w:hAnsi="Times New Roman"/>
          <w:szCs w:val="24"/>
        </w:rPr>
        <w:lastRenderedPageBreak/>
        <w:t xml:space="preserve">may not be possible to perform a building air flush out in some or </w:t>
      </w:r>
      <w:proofErr w:type="gramStart"/>
      <w:r w:rsidRPr="001C40E4">
        <w:rPr>
          <w:rFonts w:ascii="Times New Roman" w:hAnsi="Times New Roman"/>
          <w:szCs w:val="24"/>
        </w:rPr>
        <w:t>all of</w:t>
      </w:r>
      <w:proofErr w:type="gramEnd"/>
      <w:r w:rsidRPr="001C40E4">
        <w:rPr>
          <w:rFonts w:ascii="Times New Roman" w:hAnsi="Times New Roman"/>
          <w:szCs w:val="24"/>
        </w:rPr>
        <w:t xml:space="preserve"> the building. Temporary provisions must be required to relieve or exhaust outdoor air introduced during building air flush out. </w:t>
      </w:r>
    </w:p>
    <w:p w14:paraId="4426349E" w14:textId="77777777" w:rsidR="000648B2" w:rsidRPr="001C40E4" w:rsidRDefault="000648B2" w:rsidP="0008405B">
      <w:pPr>
        <w:pStyle w:val="0specnote"/>
        <w:rPr>
          <w:rFonts w:ascii="Times New Roman" w:hAnsi="Times New Roman"/>
          <w:szCs w:val="24"/>
        </w:rPr>
      </w:pPr>
    </w:p>
    <w:p w14:paraId="08BD5D74" w14:textId="77777777" w:rsidR="001759ED" w:rsidRPr="001C40E4" w:rsidRDefault="000648B2" w:rsidP="0008405B">
      <w:pPr>
        <w:pStyle w:val="0111"/>
        <w:rPr>
          <w:rFonts w:ascii="Times New Roman" w:hAnsi="Times New Roman"/>
          <w:szCs w:val="24"/>
          <w:lang w:val="en-CA"/>
        </w:rPr>
      </w:pPr>
      <w:r w:rsidRPr="001C40E4">
        <w:rPr>
          <w:rFonts w:ascii="Times New Roman" w:hAnsi="Times New Roman"/>
          <w:szCs w:val="24"/>
          <w:lang w:val="en-CA"/>
        </w:rPr>
        <w:t>.1</w:t>
      </w:r>
      <w:r w:rsidRPr="001C40E4">
        <w:rPr>
          <w:rFonts w:ascii="Times New Roman" w:hAnsi="Times New Roman"/>
          <w:szCs w:val="24"/>
          <w:lang w:val="en-CA"/>
        </w:rPr>
        <w:tab/>
      </w:r>
      <w:r w:rsidR="001759ED" w:rsidRPr="001C40E4">
        <w:rPr>
          <w:rFonts w:ascii="Times New Roman" w:hAnsi="Times New Roman"/>
          <w:szCs w:val="24"/>
          <w:lang w:val="en-CA"/>
        </w:rPr>
        <w:t xml:space="preserve">Option 1. Flush Out: </w:t>
      </w:r>
    </w:p>
    <w:p w14:paraId="63B6ECA0" w14:textId="77777777" w:rsidR="001759ED" w:rsidRPr="001C40E4" w:rsidRDefault="001759ED" w:rsidP="0008405B">
      <w:pPr>
        <w:pStyle w:val="0111"/>
        <w:rPr>
          <w:rFonts w:ascii="Times New Roman" w:hAnsi="Times New Roman"/>
          <w:szCs w:val="24"/>
          <w:lang w:val="en-CA"/>
        </w:rPr>
      </w:pPr>
    </w:p>
    <w:p w14:paraId="7BA0ACE2" w14:textId="77777777" w:rsidR="000648B2" w:rsidRDefault="001759ED" w:rsidP="001759ED">
      <w:pPr>
        <w:pStyle w:val="0111"/>
        <w:ind w:left="2880"/>
        <w:rPr>
          <w:rFonts w:ascii="Times New Roman" w:hAnsi="Times New Roman"/>
          <w:szCs w:val="24"/>
          <w:lang w:val="en-CA"/>
        </w:rPr>
      </w:pPr>
      <w:r w:rsidRPr="001C40E4">
        <w:rPr>
          <w:rFonts w:ascii="Times New Roman" w:hAnsi="Times New Roman"/>
          <w:szCs w:val="24"/>
          <w:lang w:val="en-CA"/>
        </w:rPr>
        <w:t>.1</w:t>
      </w:r>
      <w:r w:rsidRPr="001C40E4">
        <w:rPr>
          <w:rFonts w:ascii="Times New Roman" w:hAnsi="Times New Roman"/>
          <w:szCs w:val="24"/>
          <w:lang w:val="en-CA"/>
        </w:rPr>
        <w:tab/>
        <w:t>Path 1. Before occupancy</w:t>
      </w:r>
      <w:r w:rsidRPr="001759ED">
        <w:rPr>
          <w:rFonts w:ascii="Times New Roman" w:hAnsi="Times New Roman"/>
          <w:szCs w:val="24"/>
          <w:lang w:val="en-CA"/>
        </w:rPr>
        <w:t xml:space="preserve">: Install new </w:t>
      </w:r>
      <w:proofErr w:type="gramStart"/>
      <w:r w:rsidRPr="001759ED">
        <w:rPr>
          <w:rFonts w:ascii="Times New Roman" w:hAnsi="Times New Roman"/>
          <w:szCs w:val="24"/>
          <w:lang w:val="en-CA"/>
        </w:rPr>
        <w:t>filtration</w:t>
      </w:r>
      <w:proofErr w:type="gramEnd"/>
      <w:r w:rsidRPr="001759ED">
        <w:rPr>
          <w:rFonts w:ascii="Times New Roman" w:hAnsi="Times New Roman"/>
          <w:szCs w:val="24"/>
          <w:lang w:val="en-CA"/>
        </w:rPr>
        <w:t xml:space="preserve"> media and perform a building flush-out by supplying a total air volume of </w:t>
      </w:r>
      <w:r w:rsidR="00852047" w:rsidRPr="00852047">
        <w:rPr>
          <w:rFonts w:ascii="Times New Roman" w:hAnsi="Times New Roman"/>
          <w:szCs w:val="24"/>
          <w:lang w:val="en-CA"/>
        </w:rPr>
        <w:t xml:space="preserve">4,267,140 liters of outdoor air per square meter </w:t>
      </w:r>
      <w:r>
        <w:rPr>
          <w:rFonts w:ascii="Times New Roman" w:hAnsi="Times New Roman"/>
          <w:szCs w:val="24"/>
          <w:lang w:val="en-CA"/>
        </w:rPr>
        <w:t>(</w:t>
      </w:r>
      <w:r w:rsidR="00852047" w:rsidRPr="00852047">
        <w:rPr>
          <w:rFonts w:ascii="Times New Roman" w:hAnsi="Times New Roman"/>
          <w:szCs w:val="24"/>
          <w:lang w:val="en-CA"/>
        </w:rPr>
        <w:t>14,000 cubic feet of outdoor air per square foot</w:t>
      </w:r>
      <w:r w:rsidRPr="001759ED">
        <w:rPr>
          <w:rFonts w:ascii="Times New Roman" w:hAnsi="Times New Roman"/>
          <w:szCs w:val="24"/>
          <w:lang w:val="en-CA"/>
        </w:rPr>
        <w:t>) of gross floor area while maintaining an int</w:t>
      </w:r>
      <w:r w:rsidR="00852047">
        <w:rPr>
          <w:rFonts w:ascii="Times New Roman" w:hAnsi="Times New Roman"/>
          <w:szCs w:val="24"/>
          <w:lang w:val="en-CA"/>
        </w:rPr>
        <w:t>ernal temperature of at least 15°C (60°F) and no higher than 27</w:t>
      </w:r>
      <w:r w:rsidR="00852047" w:rsidRPr="00852047">
        <w:rPr>
          <w:rFonts w:ascii="Times New Roman" w:hAnsi="Times New Roman"/>
          <w:szCs w:val="24"/>
          <w:lang w:val="en-CA"/>
        </w:rPr>
        <w:t>°</w:t>
      </w:r>
      <w:r w:rsidR="00852047">
        <w:rPr>
          <w:rFonts w:ascii="Times New Roman" w:hAnsi="Times New Roman"/>
          <w:szCs w:val="24"/>
          <w:lang w:val="en-CA"/>
        </w:rPr>
        <w:t>C (80°F</w:t>
      </w:r>
      <w:r w:rsidRPr="001759ED">
        <w:rPr>
          <w:rFonts w:ascii="Times New Roman" w:hAnsi="Times New Roman"/>
          <w:szCs w:val="24"/>
          <w:lang w:val="en-CA"/>
        </w:rPr>
        <w:t>) and relative humidity no higher than 60%.</w:t>
      </w:r>
    </w:p>
    <w:p w14:paraId="5E15567B" w14:textId="77777777" w:rsidR="001759ED" w:rsidRDefault="001759ED" w:rsidP="001759ED">
      <w:pPr>
        <w:pStyle w:val="0111"/>
        <w:ind w:left="2880"/>
        <w:rPr>
          <w:rFonts w:ascii="Times New Roman" w:hAnsi="Times New Roman"/>
          <w:szCs w:val="24"/>
          <w:lang w:val="en-CA"/>
        </w:rPr>
      </w:pPr>
    </w:p>
    <w:p w14:paraId="73A39A9A" w14:textId="78B2479A" w:rsidR="001759ED" w:rsidRDefault="001759ED" w:rsidP="001759ED">
      <w:pPr>
        <w:pStyle w:val="0111"/>
        <w:ind w:left="2880"/>
        <w:rPr>
          <w:rFonts w:ascii="Times New Roman" w:hAnsi="Times New Roman"/>
          <w:szCs w:val="24"/>
          <w:lang w:val="en-CA"/>
        </w:rPr>
      </w:pPr>
      <w:r>
        <w:rPr>
          <w:rFonts w:ascii="Times New Roman" w:hAnsi="Times New Roman"/>
          <w:szCs w:val="24"/>
          <w:lang w:val="en-CA"/>
        </w:rPr>
        <w:t>.2</w:t>
      </w:r>
      <w:r>
        <w:rPr>
          <w:rFonts w:ascii="Times New Roman" w:hAnsi="Times New Roman"/>
          <w:szCs w:val="24"/>
          <w:lang w:val="en-CA"/>
        </w:rPr>
        <w:tab/>
        <w:t>Path 2. During Occupancy:  T</w:t>
      </w:r>
      <w:r w:rsidRPr="001759ED">
        <w:rPr>
          <w:rFonts w:ascii="Times New Roman" w:hAnsi="Times New Roman"/>
          <w:szCs w:val="24"/>
          <w:lang w:val="en-CA"/>
        </w:rPr>
        <w:t xml:space="preserve">he space may be occupied only after delivery of a minimum of </w:t>
      </w:r>
      <w:r w:rsidR="00852047" w:rsidRPr="00852047">
        <w:rPr>
          <w:rFonts w:ascii="Times New Roman" w:hAnsi="Times New Roman"/>
          <w:szCs w:val="24"/>
          <w:lang w:val="en-CA"/>
        </w:rPr>
        <w:t xml:space="preserve">1,066,260 liters of outdoor air per square meter </w:t>
      </w:r>
      <w:r>
        <w:rPr>
          <w:rFonts w:ascii="Times New Roman" w:hAnsi="Times New Roman"/>
          <w:szCs w:val="24"/>
          <w:lang w:val="en-CA"/>
        </w:rPr>
        <w:t>(</w:t>
      </w:r>
      <w:r w:rsidR="00852047" w:rsidRPr="00852047">
        <w:rPr>
          <w:rFonts w:ascii="Times New Roman" w:hAnsi="Times New Roman"/>
          <w:szCs w:val="24"/>
          <w:lang w:val="en-CA"/>
        </w:rPr>
        <w:t>3,500 cubic feet</w:t>
      </w:r>
      <w:r w:rsidR="00852047">
        <w:rPr>
          <w:rFonts w:ascii="Times New Roman" w:hAnsi="Times New Roman"/>
          <w:szCs w:val="24"/>
          <w:lang w:val="en-CA"/>
        </w:rPr>
        <w:t xml:space="preserve"> of outdoor air per square foot</w:t>
      </w:r>
      <w:r w:rsidRPr="001759ED">
        <w:rPr>
          <w:rFonts w:ascii="Times New Roman" w:hAnsi="Times New Roman"/>
          <w:szCs w:val="24"/>
          <w:lang w:val="en-CA"/>
        </w:rPr>
        <w:t xml:space="preserve">) of gross floor area while maintaining an internal temperature of at least </w:t>
      </w:r>
      <w:r w:rsidR="00852047" w:rsidRPr="00852047">
        <w:rPr>
          <w:rFonts w:ascii="Times New Roman" w:hAnsi="Times New Roman"/>
          <w:szCs w:val="24"/>
          <w:lang w:val="en-CA"/>
        </w:rPr>
        <w:t xml:space="preserve">15°C (60°F) </w:t>
      </w:r>
      <w:r w:rsidRPr="001759ED">
        <w:rPr>
          <w:rFonts w:ascii="Times New Roman" w:hAnsi="Times New Roman"/>
          <w:szCs w:val="24"/>
          <w:lang w:val="en-CA"/>
        </w:rPr>
        <w:t xml:space="preserve">and no higher than </w:t>
      </w:r>
      <w:r w:rsidR="00852047" w:rsidRPr="00852047">
        <w:rPr>
          <w:rFonts w:ascii="Times New Roman" w:hAnsi="Times New Roman"/>
          <w:szCs w:val="24"/>
          <w:lang w:val="en-CA"/>
        </w:rPr>
        <w:t xml:space="preserve">27°C (80°F </w:t>
      </w:r>
      <w:r w:rsidRPr="001759ED">
        <w:rPr>
          <w:rFonts w:ascii="Times New Roman" w:hAnsi="Times New Roman"/>
          <w:szCs w:val="24"/>
          <w:lang w:val="en-CA"/>
        </w:rPr>
        <w:t>and relative humidity no higher than 60</w:t>
      </w:r>
      <w:r w:rsidR="00941E50" w:rsidRPr="001759ED">
        <w:rPr>
          <w:rFonts w:ascii="Times New Roman" w:hAnsi="Times New Roman"/>
          <w:szCs w:val="24"/>
          <w:lang w:val="en-CA"/>
        </w:rPr>
        <w:t>%.</w:t>
      </w:r>
      <w:r w:rsidRPr="001759ED">
        <w:t xml:space="preserve"> </w:t>
      </w:r>
      <w:r w:rsidRPr="001759ED">
        <w:rPr>
          <w:rFonts w:ascii="Times New Roman" w:hAnsi="Times New Roman"/>
          <w:szCs w:val="24"/>
          <w:lang w:val="en-CA"/>
        </w:rPr>
        <w:t xml:space="preserve">Once the space is occupied, it must be ventilated at a minimum rate of </w:t>
      </w:r>
      <w:r w:rsidR="00852047" w:rsidRPr="00852047">
        <w:rPr>
          <w:rFonts w:ascii="Times New Roman" w:hAnsi="Times New Roman"/>
          <w:szCs w:val="24"/>
          <w:lang w:val="en-CA"/>
        </w:rPr>
        <w:t xml:space="preserve">1.5 liters per second per square meter of outside air </w:t>
      </w:r>
      <w:r w:rsidRPr="001759ED">
        <w:rPr>
          <w:rFonts w:ascii="Times New Roman" w:hAnsi="Times New Roman"/>
          <w:szCs w:val="24"/>
          <w:lang w:val="en-CA"/>
        </w:rPr>
        <w:t>0 (</w:t>
      </w:r>
      <w:r w:rsidR="00852047" w:rsidRPr="00852047">
        <w:rPr>
          <w:rFonts w:ascii="Times New Roman" w:hAnsi="Times New Roman"/>
          <w:szCs w:val="24"/>
          <w:lang w:val="en-CA"/>
        </w:rPr>
        <w:t>0.30 cubic foot per minute (cfm) per square foot of outdoor air</w:t>
      </w:r>
      <w:r w:rsidRPr="001759ED">
        <w:rPr>
          <w:rFonts w:ascii="Times New Roman" w:hAnsi="Times New Roman"/>
          <w:szCs w:val="24"/>
          <w:lang w:val="en-CA"/>
        </w:rPr>
        <w:t xml:space="preserve">) or the design minimum outdoor air rate determined in EQ Prerequisite Minimum Indoor Air Quality Performance, whichever is greater. During each day of the flush-out period, ventilation must begin at least three hours before occupancy and continue during occupancy. These conditions must be maintained until a total of </w:t>
      </w:r>
      <w:r w:rsidR="00852047" w:rsidRPr="00852047">
        <w:rPr>
          <w:rFonts w:ascii="Times New Roman" w:hAnsi="Times New Roman"/>
          <w:szCs w:val="24"/>
          <w:lang w:val="en-CA"/>
        </w:rPr>
        <w:t>4,267,140 liters of outdoor air per square meter (14,000 cubic feet of outdoor air per square foot)</w:t>
      </w:r>
      <w:r w:rsidR="00852047">
        <w:rPr>
          <w:rFonts w:ascii="Times New Roman" w:hAnsi="Times New Roman"/>
          <w:szCs w:val="24"/>
          <w:lang w:val="en-CA"/>
        </w:rPr>
        <w:t xml:space="preserve"> </w:t>
      </w:r>
      <w:r w:rsidRPr="001759ED">
        <w:rPr>
          <w:rFonts w:ascii="Times New Roman" w:hAnsi="Times New Roman"/>
          <w:szCs w:val="24"/>
          <w:lang w:val="en-CA"/>
        </w:rPr>
        <w:t>has been delivered to the space.</w:t>
      </w:r>
    </w:p>
    <w:p w14:paraId="666EF1B1" w14:textId="77777777" w:rsidR="001759ED" w:rsidRPr="001759ED" w:rsidRDefault="001759ED" w:rsidP="001759ED">
      <w:pPr>
        <w:pStyle w:val="0111"/>
        <w:ind w:left="2880"/>
        <w:rPr>
          <w:rFonts w:ascii="Times New Roman" w:hAnsi="Times New Roman"/>
          <w:szCs w:val="24"/>
          <w:lang w:val="en-CA"/>
        </w:rPr>
      </w:pPr>
    </w:p>
    <w:p w14:paraId="493AF4EF" w14:textId="77777777" w:rsidR="001759ED" w:rsidRPr="001759ED" w:rsidRDefault="001759ED" w:rsidP="001759ED">
      <w:pPr>
        <w:pStyle w:val="0111"/>
        <w:rPr>
          <w:rFonts w:ascii="Times New Roman" w:hAnsi="Times New Roman"/>
          <w:szCs w:val="24"/>
          <w:lang w:val="en-CA"/>
        </w:rPr>
      </w:pPr>
      <w:r>
        <w:rPr>
          <w:rFonts w:ascii="Times New Roman" w:hAnsi="Times New Roman"/>
          <w:szCs w:val="24"/>
          <w:lang w:val="en-CA"/>
        </w:rPr>
        <w:t>.1</w:t>
      </w:r>
      <w:r>
        <w:rPr>
          <w:rFonts w:ascii="Times New Roman" w:hAnsi="Times New Roman"/>
          <w:szCs w:val="24"/>
          <w:lang w:val="en-CA"/>
        </w:rPr>
        <w:tab/>
        <w:t xml:space="preserve">Option 2. Air Testing: </w:t>
      </w:r>
      <w:r w:rsidRPr="001759ED">
        <w:rPr>
          <w:rFonts w:ascii="Times New Roman" w:hAnsi="Times New Roman"/>
          <w:szCs w:val="24"/>
          <w:lang w:val="en-CA"/>
        </w:rPr>
        <w:t xml:space="preserve">After construction ends and before occupancy, but under ventilation conditions typical for occupancy, conduct baseline IAQ testing </w:t>
      </w:r>
      <w:r w:rsidR="00852047">
        <w:rPr>
          <w:rFonts w:ascii="Times New Roman" w:hAnsi="Times New Roman"/>
          <w:szCs w:val="24"/>
          <w:lang w:val="en-CA"/>
        </w:rPr>
        <w:t>following the credit intent requirements</w:t>
      </w:r>
      <w:r w:rsidRPr="001759ED">
        <w:rPr>
          <w:rFonts w:ascii="Times New Roman" w:hAnsi="Times New Roman"/>
          <w:szCs w:val="24"/>
          <w:lang w:val="en-CA"/>
        </w:rPr>
        <w:t xml:space="preserve"> for all occupied spaces. Use current versions of ASTM standard methods, EPA compendium methods, or ISO methods, as indicated.</w:t>
      </w:r>
      <w:r w:rsidR="00852047" w:rsidRPr="001C40E4">
        <w:rPr>
          <w:rFonts w:ascii="Times New Roman" w:hAnsi="Times New Roman"/>
          <w:szCs w:val="24"/>
          <w:lang w:val="en-CA"/>
        </w:rPr>
        <w:t xml:space="preserve">  Laboratories that conduct the tests for chemical analysis of formaldehyde and volatile organic compounds must be accredited under ISO/IEC 17025 for the test methods they use.</w:t>
      </w:r>
    </w:p>
    <w:p w14:paraId="75D3424C" w14:textId="77777777" w:rsidR="000648B2" w:rsidRPr="000C2A0A" w:rsidRDefault="000648B2" w:rsidP="0008405B">
      <w:pPr>
        <w:pStyle w:val="0111"/>
        <w:rPr>
          <w:rFonts w:ascii="Times New Roman" w:hAnsi="Times New Roman"/>
          <w:szCs w:val="24"/>
          <w:lang w:val="en-CA"/>
        </w:rPr>
      </w:pPr>
    </w:p>
    <w:p w14:paraId="44A356C5" w14:textId="77777777" w:rsidR="000648B2" w:rsidRPr="000C2A0A" w:rsidRDefault="000648B2" w:rsidP="0008405B">
      <w:pPr>
        <w:pStyle w:val="0111"/>
        <w:rPr>
          <w:rFonts w:ascii="Times New Roman" w:hAnsi="Times New Roman"/>
          <w:szCs w:val="24"/>
          <w:lang w:val="en-CA"/>
        </w:rPr>
      </w:pPr>
    </w:p>
    <w:p w14:paraId="49449277" w14:textId="77777777" w:rsidR="000648B2" w:rsidRPr="000C2A0A" w:rsidRDefault="000648B2">
      <w:pPr>
        <w:pStyle w:val="0111"/>
        <w:keepNext/>
        <w:keepLines/>
        <w:rPr>
          <w:rFonts w:ascii="Times New Roman" w:hAnsi="Times New Roman"/>
          <w:b/>
          <w:szCs w:val="24"/>
        </w:rPr>
      </w:pPr>
      <w:r w:rsidRPr="000C2A0A">
        <w:rPr>
          <w:rFonts w:ascii="Times New Roman" w:hAnsi="Times New Roman"/>
          <w:b/>
          <w:szCs w:val="24"/>
        </w:rPr>
        <w:t>END OF SECTION</w:t>
      </w:r>
    </w:p>
    <w:sectPr w:rsidR="000648B2" w:rsidRPr="000C2A0A" w:rsidSect="00925D7D">
      <w:headerReference w:type="default" r:id="rId25"/>
      <w:footerReference w:type="even" r:id="rId26"/>
      <w:footerReference w:type="default" r:id="rId27"/>
      <w:footerReference w:type="first" r:id="rId28"/>
      <w:footnotePr>
        <w:numFmt w:val="lowerRoman"/>
      </w:footnotePr>
      <w:endnotePr>
        <w:numFmt w:val="decimal"/>
      </w:endnotePr>
      <w:pgSz w:w="12240" w:h="15840" w:code="1"/>
      <w:pgMar w:top="720" w:right="1080" w:bottom="720" w:left="1080" w:header="720" w:footer="720" w:gutter="0"/>
      <w:pgNumType w:start="1"/>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7E5F2" w14:textId="77777777" w:rsidR="002203BD" w:rsidRDefault="002203BD">
      <w:r>
        <w:separator/>
      </w:r>
    </w:p>
  </w:endnote>
  <w:endnote w:type="continuationSeparator" w:id="0">
    <w:p w14:paraId="1633902B" w14:textId="77777777" w:rsidR="002203BD" w:rsidRDefault="0022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6367" w14:textId="2EEDD054" w:rsidR="00FE2A96" w:rsidRDefault="00FE2A96">
    <w:pPr>
      <w:pStyle w:val="Footer"/>
    </w:pPr>
    <w:r>
      <w:rPr>
        <w:noProof/>
      </w:rPr>
      <mc:AlternateContent>
        <mc:Choice Requires="wps">
          <w:drawing>
            <wp:anchor distT="0" distB="0" distL="0" distR="0" simplePos="0" relativeHeight="251659264" behindDoc="0" locked="0" layoutInCell="1" allowOverlap="1" wp14:anchorId="745E030D" wp14:editId="7C7163CF">
              <wp:simplePos x="635" y="635"/>
              <wp:positionH relativeFrom="page">
                <wp:align>left</wp:align>
              </wp:positionH>
              <wp:positionV relativeFrom="page">
                <wp:align>bottom</wp:align>
              </wp:positionV>
              <wp:extent cx="443865" cy="443865"/>
              <wp:effectExtent l="0" t="0" r="2540" b="0"/>
              <wp:wrapNone/>
              <wp:docPr id="6"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B1E78A" w14:textId="120C5C6C" w:rsidR="00FE2A96" w:rsidRPr="00FE2A96" w:rsidRDefault="00FE2A96" w:rsidP="00FE2A96">
                          <w:pPr>
                            <w:rPr>
                              <w:rFonts w:ascii="Calibri" w:eastAsia="Calibri" w:hAnsi="Calibri" w:cs="Calibri"/>
                              <w:noProof/>
                              <w:sz w:val="22"/>
                              <w:szCs w:val="22"/>
                            </w:rPr>
                          </w:pPr>
                          <w:r w:rsidRPr="00FE2A96">
                            <w:rPr>
                              <w:rFonts w:ascii="Calibri" w:eastAsia="Calibri" w:hAnsi="Calibri" w:cs="Calibri"/>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5E030D" id="_x0000_t202" coordsize="21600,21600" o:spt="202" path="m,l,21600r21600,l21600,xe">
              <v:stroke joinstyle="miter"/>
              <v:path gradientshapeok="t" o:connecttype="rect"/>
            </v:shapetype>
            <v:shape id="Text Box 6" o:spid="_x0000_s1026" type="#_x0000_t202" alt="Classification: Public"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6B1E78A" w14:textId="120C5C6C" w:rsidR="00FE2A96" w:rsidRPr="00FE2A96" w:rsidRDefault="00FE2A96" w:rsidP="00FE2A96">
                    <w:pPr>
                      <w:rPr>
                        <w:rFonts w:ascii="Calibri" w:eastAsia="Calibri" w:hAnsi="Calibri" w:cs="Calibri"/>
                        <w:noProof/>
                        <w:sz w:val="22"/>
                        <w:szCs w:val="22"/>
                      </w:rPr>
                    </w:pPr>
                    <w:r w:rsidRPr="00FE2A96">
                      <w:rPr>
                        <w:rFonts w:ascii="Calibri" w:eastAsia="Calibri" w:hAnsi="Calibri" w:cs="Calibri"/>
                        <w:noProof/>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5C6FCF" w14:paraId="63DF0291" w14:textId="77777777">
      <w:trPr>
        <w:cantSplit/>
      </w:trPr>
      <w:tc>
        <w:tcPr>
          <w:tcW w:w="5130" w:type="dxa"/>
          <w:tcBorders>
            <w:bottom w:val="single" w:sz="6" w:space="0" w:color="auto"/>
          </w:tcBorders>
        </w:tcPr>
        <w:p w14:paraId="7A4029CC" w14:textId="42581B53" w:rsidR="005C6FCF" w:rsidRDefault="00C542CB">
          <w:pPr>
            <w:pStyle w:val="011"/>
            <w:spacing w:after="40"/>
            <w:ind w:left="0" w:firstLine="0"/>
            <w:rPr>
              <w:rFonts w:ascii="Arial" w:hAnsi="Arial"/>
              <w:color w:val="auto"/>
              <w:sz w:val="16"/>
            </w:rPr>
          </w:pPr>
          <w:r>
            <w:rPr>
              <w:rFonts w:ascii="Arial" w:hAnsi="Arial"/>
              <w:b/>
              <w:color w:val="auto"/>
              <w:sz w:val="20"/>
            </w:rPr>
            <w:t xml:space="preserve">BMS </w:t>
          </w:r>
          <w:r w:rsidRPr="00E82EF3">
            <w:rPr>
              <w:rFonts w:ascii="Arial" w:hAnsi="Arial"/>
              <w:bCs/>
              <w:color w:val="auto"/>
              <w:sz w:val="20"/>
            </w:rPr>
            <w:t>Basic Master Specification</w:t>
          </w:r>
        </w:p>
      </w:tc>
      <w:tc>
        <w:tcPr>
          <w:tcW w:w="5030" w:type="dxa"/>
          <w:tcBorders>
            <w:bottom w:val="single" w:sz="6" w:space="0" w:color="auto"/>
          </w:tcBorders>
        </w:tcPr>
        <w:p w14:paraId="0A907B83" w14:textId="77777777" w:rsidR="005C6FCF" w:rsidRDefault="005C6FCF">
          <w:pPr>
            <w:pStyle w:val="011"/>
            <w:spacing w:after="40"/>
            <w:ind w:left="-80" w:firstLine="0"/>
            <w:jc w:val="right"/>
            <w:rPr>
              <w:rFonts w:ascii="Arial" w:hAnsi="Arial"/>
              <w:color w:val="auto"/>
              <w:sz w:val="16"/>
            </w:rPr>
          </w:pPr>
        </w:p>
      </w:tc>
    </w:tr>
    <w:tr w:rsidR="005C6FCF" w14:paraId="021B8412" w14:textId="77777777">
      <w:trPr>
        <w:cantSplit/>
      </w:trPr>
      <w:tc>
        <w:tcPr>
          <w:tcW w:w="5130" w:type="dxa"/>
        </w:tcPr>
        <w:p w14:paraId="7D72546E" w14:textId="77777777" w:rsidR="005C6FCF" w:rsidRDefault="005C6FCF">
          <w:pPr>
            <w:pStyle w:val="011"/>
            <w:spacing w:before="40"/>
            <w:ind w:left="0" w:firstLine="0"/>
            <w:rPr>
              <w:rFonts w:ascii="Arial" w:hAnsi="Arial"/>
              <w:color w:val="auto"/>
              <w:sz w:val="16"/>
            </w:rPr>
          </w:pPr>
          <w:r>
            <w:rPr>
              <w:rFonts w:ascii="Arial" w:hAnsi="Arial"/>
              <w:color w:val="auto"/>
              <w:sz w:val="16"/>
            </w:rPr>
            <w:t xml:space="preserve">Infrastructure </w:t>
          </w:r>
        </w:p>
        <w:p w14:paraId="261E0569" w14:textId="7974BB0D" w:rsidR="005C6FCF" w:rsidRDefault="00C542CB">
          <w:pPr>
            <w:pStyle w:val="011"/>
            <w:ind w:left="0" w:firstLine="0"/>
            <w:rPr>
              <w:rFonts w:ascii="Arial" w:hAnsi="Arial"/>
              <w:color w:val="auto"/>
              <w:sz w:val="16"/>
            </w:rPr>
          </w:pPr>
          <w:r>
            <w:rPr>
              <w:rFonts w:ascii="Arial" w:hAnsi="Arial"/>
              <w:color w:val="auto"/>
              <w:sz w:val="16"/>
            </w:rPr>
            <w:t xml:space="preserve">Master </w:t>
          </w:r>
          <w:r w:rsidR="005C6FCF">
            <w:rPr>
              <w:rFonts w:ascii="Arial" w:hAnsi="Arial"/>
              <w:color w:val="auto"/>
              <w:sz w:val="16"/>
            </w:rPr>
            <w:t>Specification System</w:t>
          </w:r>
        </w:p>
      </w:tc>
      <w:tc>
        <w:tcPr>
          <w:tcW w:w="5030" w:type="dxa"/>
        </w:tcPr>
        <w:p w14:paraId="68C253F3" w14:textId="77777777" w:rsidR="005C6FCF" w:rsidRDefault="005C6FCF">
          <w:pPr>
            <w:pStyle w:val="011"/>
            <w:spacing w:before="40"/>
            <w:ind w:left="-80" w:right="10" w:firstLine="0"/>
            <w:jc w:val="right"/>
            <w:rPr>
              <w:rFonts w:ascii="Arial" w:hAnsi="Arial"/>
              <w:color w:val="auto"/>
              <w:sz w:val="16"/>
            </w:rPr>
          </w:pPr>
          <w:r>
            <w:rPr>
              <w:rFonts w:ascii="Arial" w:hAnsi="Arial"/>
              <w:color w:val="auto"/>
              <w:sz w:val="16"/>
            </w:rPr>
            <w:t>Page 01</w:t>
          </w:r>
        </w:p>
      </w:tc>
    </w:tr>
  </w:tbl>
  <w:p w14:paraId="74A66480" w14:textId="2102AA98" w:rsidR="005C6FCF" w:rsidRDefault="00FE2A96">
    <w:pPr>
      <w:pStyle w:val="Footer"/>
      <w:tabs>
        <w:tab w:val="clear" w:pos="5040"/>
      </w:tabs>
      <w:jc w:val="left"/>
      <w:rPr>
        <w:rFonts w:ascii="Arial" w:hAnsi="Arial"/>
        <w:sz w:val="8"/>
      </w:rPr>
    </w:pPr>
    <w:r>
      <w:rPr>
        <w:rFonts w:ascii="Arial" w:hAnsi="Arial"/>
        <w:b/>
        <w:noProof/>
        <w:color w:val="auto"/>
        <w:sz w:val="20"/>
      </w:rPr>
      <mc:AlternateContent>
        <mc:Choice Requires="wps">
          <w:drawing>
            <wp:anchor distT="0" distB="0" distL="0" distR="0" simplePos="0" relativeHeight="251660288" behindDoc="0" locked="0" layoutInCell="1" allowOverlap="1" wp14:anchorId="3F4B478D" wp14:editId="7E575BA3">
              <wp:simplePos x="0" y="0"/>
              <wp:positionH relativeFrom="margin">
                <wp:align>left</wp:align>
              </wp:positionH>
              <wp:positionV relativeFrom="page">
                <wp:posOffset>9557912</wp:posOffset>
              </wp:positionV>
              <wp:extent cx="443865" cy="344062"/>
              <wp:effectExtent l="0" t="0" r="2540" b="0"/>
              <wp:wrapNone/>
              <wp:docPr id="7" name="Text Box 7"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344062"/>
                      </a:xfrm>
                      <a:prstGeom prst="rect">
                        <a:avLst/>
                      </a:prstGeom>
                      <a:noFill/>
                      <a:ln>
                        <a:noFill/>
                      </a:ln>
                    </wps:spPr>
                    <wps:txbx>
                      <w:txbxContent>
                        <w:p w14:paraId="2147F916" w14:textId="612B91C3" w:rsidR="00FE2A96" w:rsidRPr="00FE2A96" w:rsidRDefault="00FE2A96" w:rsidP="00FE2A96">
                          <w:pPr>
                            <w:rPr>
                              <w:rFonts w:ascii="Calibri" w:eastAsia="Calibri" w:hAnsi="Calibri" w:cs="Calibri"/>
                              <w:noProof/>
                              <w:sz w:val="22"/>
                              <w:szCs w:val="22"/>
                            </w:rPr>
                          </w:pPr>
                          <w:r w:rsidRPr="00FE2A96">
                            <w:rPr>
                              <w:rFonts w:ascii="Calibri" w:eastAsia="Calibri" w:hAnsi="Calibri" w:cs="Calibri"/>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3F4B478D" id="_x0000_t202" coordsize="21600,21600" o:spt="202" path="m,l,21600r21600,l21600,xe">
              <v:stroke joinstyle="miter"/>
              <v:path gradientshapeok="t" o:connecttype="rect"/>
            </v:shapetype>
            <v:shape id="Text Box 7" o:spid="_x0000_s1027" type="#_x0000_t202" alt="Classification: Public" style="position:absolute;margin-left:0;margin-top:752.6pt;width:34.95pt;height:27.1pt;z-index:251660288;visibility:visible;mso-wrap-style:none;mso-height-percent:0;mso-wrap-distance-left:0;mso-wrap-distance-top:0;mso-wrap-distance-right:0;mso-wrap-distance-bottom:0;mso-position-horizontal:left;mso-position-horizontal-relative:margin;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" filled="f" stroked="f">
              <v:textbox inset="20pt,0,0,15pt">
                <w:txbxContent>
                  <w:p w14:paraId="2147F916" w14:textId="612B91C3" w:rsidR="00FE2A96" w:rsidRPr="00FE2A96" w:rsidRDefault="00FE2A96" w:rsidP="00FE2A96">
                    <w:pPr>
                      <w:rPr>
                        <w:rFonts w:ascii="Calibri" w:eastAsia="Calibri" w:hAnsi="Calibri" w:cs="Calibri"/>
                        <w:noProof/>
                        <w:sz w:val="22"/>
                        <w:szCs w:val="22"/>
                      </w:rPr>
                    </w:pPr>
                    <w:r w:rsidRPr="00FE2A96">
                      <w:rPr>
                        <w:rFonts w:ascii="Calibri" w:eastAsia="Calibri" w:hAnsi="Calibri" w:cs="Calibri"/>
                        <w:noProof/>
                        <w:sz w:val="22"/>
                        <w:szCs w:val="22"/>
                      </w:rPr>
                      <w:t>Classification: Public</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5A62" w14:textId="3A0A71EA" w:rsidR="00FE2A96" w:rsidRDefault="00FE2A96">
    <w:pPr>
      <w:pStyle w:val="Footer"/>
    </w:pPr>
    <w:r>
      <w:rPr>
        <w:noProof/>
      </w:rPr>
      <mc:AlternateContent>
        <mc:Choice Requires="wps">
          <w:drawing>
            <wp:anchor distT="0" distB="0" distL="0" distR="0" simplePos="0" relativeHeight="251658240" behindDoc="0" locked="0" layoutInCell="1" allowOverlap="1" wp14:anchorId="3DC0F9A5" wp14:editId="1F2E5D0C">
              <wp:simplePos x="635" y="635"/>
              <wp:positionH relativeFrom="page">
                <wp:align>left</wp:align>
              </wp:positionH>
              <wp:positionV relativeFrom="page">
                <wp:align>bottom</wp:align>
              </wp:positionV>
              <wp:extent cx="443865" cy="443865"/>
              <wp:effectExtent l="0" t="0" r="2540" b="0"/>
              <wp:wrapNone/>
              <wp:docPr id="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D348A1" w14:textId="0F961FB5" w:rsidR="00FE2A96" w:rsidRPr="00FE2A96" w:rsidRDefault="00FE2A96" w:rsidP="00FE2A96">
                          <w:pPr>
                            <w:rPr>
                              <w:rFonts w:ascii="Calibri" w:eastAsia="Calibri" w:hAnsi="Calibri" w:cs="Calibri"/>
                              <w:noProof/>
                              <w:sz w:val="22"/>
                              <w:szCs w:val="22"/>
                            </w:rPr>
                          </w:pPr>
                          <w:r w:rsidRPr="00FE2A96">
                            <w:rPr>
                              <w:rFonts w:ascii="Calibri" w:eastAsia="Calibri" w:hAnsi="Calibri" w:cs="Calibri"/>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C0F9A5" id="_x0000_t202" coordsize="21600,21600" o:spt="202" path="m,l,21600r21600,l21600,xe">
              <v:stroke joinstyle="miter"/>
              <v:path gradientshapeok="t" o:connecttype="rect"/>
            </v:shapetype>
            <v:shape id="Text Box 5" o:spid="_x0000_s1028" type="#_x0000_t202" alt="Classification: Public"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7D348A1" w14:textId="0F961FB5" w:rsidR="00FE2A96" w:rsidRPr="00FE2A96" w:rsidRDefault="00FE2A96" w:rsidP="00FE2A96">
                    <w:pPr>
                      <w:rPr>
                        <w:rFonts w:ascii="Calibri" w:eastAsia="Calibri" w:hAnsi="Calibri" w:cs="Calibri"/>
                        <w:noProof/>
                        <w:sz w:val="22"/>
                        <w:szCs w:val="22"/>
                      </w:rPr>
                    </w:pPr>
                    <w:r w:rsidRPr="00FE2A96">
                      <w:rPr>
                        <w:rFonts w:ascii="Calibri" w:eastAsia="Calibri" w:hAnsi="Calibri" w:cs="Calibri"/>
                        <w:noProof/>
                        <w:sz w:val="22"/>
                        <w:szCs w:val="22"/>
                      </w:rPr>
                      <w:t>Classification: 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474A2" w14:textId="3AB7ADB6" w:rsidR="00FE2A96" w:rsidRDefault="00FE2A96">
    <w:pPr>
      <w:pStyle w:val="Footer"/>
    </w:pPr>
    <w:r>
      <w:rPr>
        <w:noProof/>
      </w:rPr>
      <mc:AlternateContent>
        <mc:Choice Requires="wps">
          <w:drawing>
            <wp:anchor distT="0" distB="0" distL="0" distR="0" simplePos="0" relativeHeight="251662336" behindDoc="0" locked="0" layoutInCell="1" allowOverlap="1" wp14:anchorId="338FF343" wp14:editId="7D3D69BA">
              <wp:simplePos x="635" y="635"/>
              <wp:positionH relativeFrom="page">
                <wp:align>left</wp:align>
              </wp:positionH>
              <wp:positionV relativeFrom="page">
                <wp:align>bottom</wp:align>
              </wp:positionV>
              <wp:extent cx="443865" cy="443865"/>
              <wp:effectExtent l="0" t="0" r="2540" b="0"/>
              <wp:wrapNone/>
              <wp:docPr id="9" name="Text Box 9"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C3B0FB" w14:textId="3F6931AD" w:rsidR="00FE2A96" w:rsidRPr="00FE2A96" w:rsidRDefault="00FE2A96" w:rsidP="00FE2A96">
                          <w:pPr>
                            <w:rPr>
                              <w:rFonts w:ascii="Calibri" w:eastAsia="Calibri" w:hAnsi="Calibri" w:cs="Calibri"/>
                              <w:noProof/>
                              <w:sz w:val="22"/>
                              <w:szCs w:val="22"/>
                            </w:rPr>
                          </w:pPr>
                          <w:r w:rsidRPr="00FE2A96">
                            <w:rPr>
                              <w:rFonts w:ascii="Calibri" w:eastAsia="Calibri" w:hAnsi="Calibri" w:cs="Calibri"/>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8FF343" id="_x0000_t202" coordsize="21600,21600" o:spt="202" path="m,l,21600r21600,l21600,xe">
              <v:stroke joinstyle="miter"/>
              <v:path gradientshapeok="t" o:connecttype="rect"/>
            </v:shapetype>
            <v:shape id="Text Box 9" o:spid="_x0000_s1029" type="#_x0000_t202" alt="Classification: Public"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05C3B0FB" w14:textId="3F6931AD" w:rsidR="00FE2A96" w:rsidRPr="00FE2A96" w:rsidRDefault="00FE2A96" w:rsidP="00FE2A96">
                    <w:pPr>
                      <w:rPr>
                        <w:rFonts w:ascii="Calibri" w:eastAsia="Calibri" w:hAnsi="Calibri" w:cs="Calibri"/>
                        <w:noProof/>
                        <w:sz w:val="22"/>
                        <w:szCs w:val="22"/>
                      </w:rPr>
                    </w:pPr>
                    <w:r w:rsidRPr="00FE2A96">
                      <w:rPr>
                        <w:rFonts w:ascii="Calibri" w:eastAsia="Calibri" w:hAnsi="Calibri" w:cs="Calibri"/>
                        <w:noProof/>
                        <w:sz w:val="22"/>
                        <w:szCs w:val="22"/>
                      </w:rPr>
                      <w:t>Classification: 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080"/>
    </w:tblGrid>
    <w:tr w:rsidR="005C6FCF" w14:paraId="031E6F2E" w14:textId="77777777" w:rsidTr="00EA4D5E">
      <w:tc>
        <w:tcPr>
          <w:tcW w:w="10296" w:type="dxa"/>
        </w:tcPr>
        <w:p w14:paraId="7B68EB79" w14:textId="467B01B6" w:rsidR="005C6FCF" w:rsidRPr="00EA4D5E" w:rsidRDefault="002E124C" w:rsidP="00CE36E7">
          <w:pPr>
            <w:pStyle w:val="Footer"/>
            <w:tabs>
              <w:tab w:val="clear" w:pos="5040"/>
            </w:tabs>
            <w:spacing w:before="40"/>
            <w:jc w:val="left"/>
            <w:rPr>
              <w:rFonts w:ascii="Arial" w:hAnsi="Arial" w:cs="Arial"/>
              <w:sz w:val="12"/>
              <w:szCs w:val="12"/>
            </w:rPr>
          </w:pPr>
          <w:r>
            <w:rPr>
              <w:rFonts w:ascii="Arial" w:hAnsi="Arial" w:cs="Arial"/>
              <w:sz w:val="12"/>
              <w:szCs w:val="12"/>
            </w:rPr>
            <w:t>2023-0</w:t>
          </w:r>
          <w:r w:rsidR="001A7E53">
            <w:rPr>
              <w:rFonts w:ascii="Arial" w:hAnsi="Arial" w:cs="Arial"/>
              <w:sz w:val="12"/>
              <w:szCs w:val="12"/>
            </w:rPr>
            <w:t>9-07</w:t>
          </w:r>
          <w:r>
            <w:rPr>
              <w:rFonts w:ascii="Arial" w:hAnsi="Arial" w:cs="Arial"/>
              <w:sz w:val="12"/>
              <w:szCs w:val="12"/>
            </w:rPr>
            <w:t xml:space="preserve"> BMS</w:t>
          </w:r>
          <w:r w:rsidR="005C6FCF" w:rsidRPr="00EA4D5E">
            <w:rPr>
              <w:rFonts w:ascii="Arial" w:hAnsi="Arial" w:cs="Arial"/>
              <w:sz w:val="12"/>
              <w:szCs w:val="12"/>
            </w:rPr>
            <w:t xml:space="preserve"> Version</w:t>
          </w:r>
        </w:p>
      </w:tc>
    </w:tr>
  </w:tbl>
  <w:p w14:paraId="419BF2AE" w14:textId="0068D96C" w:rsidR="005C6FCF" w:rsidRPr="004759D0" w:rsidRDefault="00FE2A96" w:rsidP="00845433">
    <w:pPr>
      <w:pStyle w:val="Footer"/>
      <w:rPr>
        <w:sz w:val="4"/>
        <w:szCs w:val="4"/>
      </w:rPr>
    </w:pPr>
    <w:r>
      <w:rPr>
        <w:rFonts w:ascii="Arial" w:hAnsi="Arial" w:cs="Arial"/>
        <w:noProof/>
        <w:sz w:val="12"/>
        <w:szCs w:val="12"/>
      </w:rPr>
      <mc:AlternateContent>
        <mc:Choice Requires="wps">
          <w:drawing>
            <wp:anchor distT="0" distB="0" distL="0" distR="0" simplePos="0" relativeHeight="251663360" behindDoc="0" locked="0" layoutInCell="1" allowOverlap="1" wp14:anchorId="0CD6375B" wp14:editId="7D49DE67">
              <wp:simplePos x="0" y="0"/>
              <wp:positionH relativeFrom="page">
                <wp:posOffset>664234</wp:posOffset>
              </wp:positionH>
              <wp:positionV relativeFrom="page">
                <wp:posOffset>9618454</wp:posOffset>
              </wp:positionV>
              <wp:extent cx="443865" cy="343918"/>
              <wp:effectExtent l="0" t="0" r="2540" b="0"/>
              <wp:wrapNone/>
              <wp:docPr id="10" name="Text Box 10"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343918"/>
                      </a:xfrm>
                      <a:prstGeom prst="rect">
                        <a:avLst/>
                      </a:prstGeom>
                      <a:noFill/>
                      <a:ln>
                        <a:noFill/>
                      </a:ln>
                    </wps:spPr>
                    <wps:txbx>
                      <w:txbxContent>
                        <w:p w14:paraId="0D2C8333" w14:textId="7FB1FEF6" w:rsidR="00FE2A96" w:rsidRPr="00E82EF3" w:rsidRDefault="00FE2A96" w:rsidP="00FE2A96">
                          <w:pPr>
                            <w:rPr>
                              <w:rFonts w:ascii="Calibri" w:eastAsia="Calibri" w:hAnsi="Calibri" w:cs="Calibri"/>
                              <w:noProof/>
                              <w:sz w:val="20"/>
                            </w:rPr>
                          </w:pPr>
                          <w:r w:rsidRPr="00E82EF3">
                            <w:rPr>
                              <w:rFonts w:ascii="Calibri" w:eastAsia="Calibri" w:hAnsi="Calibri" w:cs="Calibri"/>
                              <w:noProof/>
                              <w:sz w:val="2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0CD6375B" id="_x0000_t202" coordsize="21600,21600" o:spt="202" path="m,l,21600r21600,l21600,xe">
              <v:stroke joinstyle="miter"/>
              <v:path gradientshapeok="t" o:connecttype="rect"/>
            </v:shapetype>
            <v:shape id="Text Box 10" o:spid="_x0000_s1030" type="#_x0000_t202" alt="Classification: Public" style="position:absolute;left:0;text-align:left;margin-left:52.3pt;margin-top:757.35pt;width:34.95pt;height:27.1pt;z-index:251663360;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" filled="f" stroked="f">
              <v:textbox inset="20pt,0,0,15pt">
                <w:txbxContent>
                  <w:p w14:paraId="0D2C8333" w14:textId="7FB1FEF6" w:rsidR="00FE2A96" w:rsidRPr="00E82EF3" w:rsidRDefault="00FE2A96" w:rsidP="00FE2A96">
                    <w:pPr>
                      <w:rPr>
                        <w:rFonts w:ascii="Calibri" w:eastAsia="Calibri" w:hAnsi="Calibri" w:cs="Calibri"/>
                        <w:noProof/>
                        <w:sz w:val="20"/>
                      </w:rPr>
                    </w:pPr>
                    <w:r w:rsidRPr="00E82EF3">
                      <w:rPr>
                        <w:rFonts w:ascii="Calibri" w:eastAsia="Calibri" w:hAnsi="Calibri" w:cs="Calibri"/>
                        <w:noProof/>
                        <w:sz w:val="20"/>
                      </w:rPr>
                      <w:t>Classification: Public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F3ED7" w14:textId="45B0E988" w:rsidR="00FE2A96" w:rsidRDefault="00FE2A96">
    <w:pPr>
      <w:pStyle w:val="Footer"/>
    </w:pPr>
    <w:r>
      <w:rPr>
        <w:noProof/>
      </w:rPr>
      <mc:AlternateContent>
        <mc:Choice Requires="wps">
          <w:drawing>
            <wp:anchor distT="0" distB="0" distL="0" distR="0" simplePos="0" relativeHeight="251661312" behindDoc="0" locked="0" layoutInCell="1" allowOverlap="1" wp14:anchorId="2EFBE39E" wp14:editId="50D5575C">
              <wp:simplePos x="635" y="635"/>
              <wp:positionH relativeFrom="page">
                <wp:align>left</wp:align>
              </wp:positionH>
              <wp:positionV relativeFrom="page">
                <wp:align>bottom</wp:align>
              </wp:positionV>
              <wp:extent cx="443865" cy="443865"/>
              <wp:effectExtent l="0" t="0" r="2540" b="0"/>
              <wp:wrapNone/>
              <wp:docPr id="8" name="Text Box 8"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A0EDF4" w14:textId="0CD596BD" w:rsidR="00FE2A96" w:rsidRPr="00FE2A96" w:rsidRDefault="00FE2A96" w:rsidP="00FE2A96">
                          <w:pPr>
                            <w:rPr>
                              <w:rFonts w:ascii="Calibri" w:eastAsia="Calibri" w:hAnsi="Calibri" w:cs="Calibri"/>
                              <w:noProof/>
                              <w:sz w:val="22"/>
                              <w:szCs w:val="22"/>
                            </w:rPr>
                          </w:pPr>
                          <w:r w:rsidRPr="00FE2A96">
                            <w:rPr>
                              <w:rFonts w:ascii="Calibri" w:eastAsia="Calibri" w:hAnsi="Calibri" w:cs="Calibri"/>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FBE39E" id="_x0000_t202" coordsize="21600,21600" o:spt="202" path="m,l,21600r21600,l21600,xe">
              <v:stroke joinstyle="miter"/>
              <v:path gradientshapeok="t" o:connecttype="rect"/>
            </v:shapetype>
            <v:shape id="Text Box 8" o:spid="_x0000_s1031" type="#_x0000_t202" alt="Classification: Public"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64A0EDF4" w14:textId="0CD596BD" w:rsidR="00FE2A96" w:rsidRPr="00FE2A96" w:rsidRDefault="00FE2A96" w:rsidP="00FE2A96">
                    <w:pPr>
                      <w:rPr>
                        <w:rFonts w:ascii="Calibri" w:eastAsia="Calibri" w:hAnsi="Calibri" w:cs="Calibri"/>
                        <w:noProof/>
                        <w:sz w:val="22"/>
                        <w:szCs w:val="22"/>
                      </w:rPr>
                    </w:pPr>
                    <w:r w:rsidRPr="00FE2A96">
                      <w:rPr>
                        <w:rFonts w:ascii="Calibri" w:eastAsia="Calibri" w:hAnsi="Calibri" w:cs="Calibri"/>
                        <w:noProof/>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3C355" w14:textId="77777777" w:rsidR="002203BD" w:rsidRDefault="002203BD">
      <w:r>
        <w:separator/>
      </w:r>
    </w:p>
  </w:footnote>
  <w:footnote w:type="continuationSeparator" w:id="0">
    <w:p w14:paraId="1AAFD108" w14:textId="77777777" w:rsidR="002203BD" w:rsidRDefault="00220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80" w:type="dxa"/>
        <w:right w:w="80" w:type="dxa"/>
      </w:tblCellMar>
      <w:tblLook w:val="0000" w:firstRow="0" w:lastRow="0" w:firstColumn="0" w:lastColumn="0" w:noHBand="0" w:noVBand="0"/>
    </w:tblPr>
    <w:tblGrid>
      <w:gridCol w:w="10160"/>
    </w:tblGrid>
    <w:tr w:rsidR="005C6FCF" w14:paraId="7FB68D90" w14:textId="77777777">
      <w:trPr>
        <w:cantSplit/>
      </w:trPr>
      <w:tc>
        <w:tcPr>
          <w:tcW w:w="10160" w:type="dxa"/>
        </w:tcPr>
        <w:p w14:paraId="5030EB0F" w14:textId="4E613C17" w:rsidR="005C6FCF" w:rsidRDefault="005C6FCF">
          <w:pPr>
            <w:pStyle w:val="011"/>
            <w:spacing w:after="40"/>
            <w:ind w:left="0" w:firstLine="0"/>
            <w:jc w:val="left"/>
            <w:rPr>
              <w:rFonts w:ascii="Arial" w:hAnsi="Arial"/>
              <w:b/>
              <w:sz w:val="26"/>
            </w:rPr>
          </w:pPr>
          <w:r>
            <w:rPr>
              <w:rFonts w:ascii="Arial" w:hAnsi="Arial"/>
              <w:b/>
              <w:sz w:val="26"/>
            </w:rPr>
            <w:t>D</w:t>
          </w:r>
          <w:r w:rsidR="0063359D">
            <w:rPr>
              <w:rFonts w:ascii="Arial" w:hAnsi="Arial"/>
              <w:b/>
              <w:sz w:val="26"/>
            </w:rPr>
            <w:t>ata Sheet</w:t>
          </w:r>
          <w:r w:rsidR="00C542CB">
            <w:rPr>
              <w:rFonts w:ascii="Arial" w:hAnsi="Arial"/>
              <w:b/>
              <w:sz w:val="26"/>
            </w:rPr>
            <w:t xml:space="preserve">                                                                                                        </w:t>
          </w:r>
          <w:r w:rsidR="00FE2A96">
            <w:rPr>
              <w:b/>
              <w:noProof/>
              <w:sz w:val="26"/>
              <w:szCs w:val="26"/>
              <w:lang w:val="en-CA" w:eastAsia="en-CA"/>
            </w:rPr>
            <w:drawing>
              <wp:inline distT="0" distB="0" distL="0" distR="0" wp14:anchorId="2EE48F65" wp14:editId="7CA322D1">
                <wp:extent cx="690245" cy="189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245" cy="189865"/>
                        </a:xfrm>
                        <a:prstGeom prst="rect">
                          <a:avLst/>
                        </a:prstGeom>
                        <a:noFill/>
                        <a:ln>
                          <a:noFill/>
                        </a:ln>
                      </pic:spPr>
                    </pic:pic>
                  </a:graphicData>
                </a:graphic>
              </wp:inline>
            </w:drawing>
          </w:r>
        </w:p>
      </w:tc>
    </w:tr>
    <w:tr w:rsidR="005C6FCF" w14:paraId="28641E60" w14:textId="77777777">
      <w:trPr>
        <w:cantSplit/>
      </w:trPr>
      <w:tc>
        <w:tcPr>
          <w:tcW w:w="10160" w:type="dxa"/>
          <w:tcBorders>
            <w:top w:val="single" w:sz="6" w:space="0" w:color="auto"/>
            <w:bottom w:val="single" w:sz="6" w:space="0" w:color="auto"/>
          </w:tcBorders>
        </w:tcPr>
        <w:p w14:paraId="1961DBD4" w14:textId="77777777" w:rsidR="005C6FCF" w:rsidRDefault="005C6FCF" w:rsidP="001E1E5A">
          <w:pPr>
            <w:pStyle w:val="011"/>
            <w:tabs>
              <w:tab w:val="right" w:pos="9980"/>
            </w:tabs>
            <w:spacing w:before="40"/>
            <w:ind w:left="-86" w:firstLine="0"/>
            <w:jc w:val="right"/>
            <w:rPr>
              <w:rFonts w:ascii="Arial" w:hAnsi="Arial"/>
              <w:b/>
              <w:sz w:val="22"/>
              <w:szCs w:val="22"/>
            </w:rPr>
          </w:pPr>
          <w:r>
            <w:rPr>
              <w:rFonts w:ascii="Arial" w:hAnsi="Arial"/>
              <w:b/>
              <w:sz w:val="22"/>
              <w:szCs w:val="22"/>
            </w:rPr>
            <w:t>Section 01 35 18</w:t>
          </w:r>
        </w:p>
        <w:p w14:paraId="5A3B1A13" w14:textId="0E05EE04" w:rsidR="005C6FCF" w:rsidRDefault="00EA6E9F" w:rsidP="0008405B">
          <w:pPr>
            <w:pStyle w:val="011"/>
            <w:keepLines/>
            <w:tabs>
              <w:tab w:val="clear" w:pos="10080"/>
              <w:tab w:val="right" w:pos="9980"/>
            </w:tabs>
            <w:spacing w:after="40"/>
            <w:ind w:left="0" w:firstLine="0"/>
            <w:jc w:val="left"/>
            <w:rPr>
              <w:rFonts w:ascii="Arial" w:hAnsi="Arial"/>
              <w:b/>
              <w:sz w:val="22"/>
            </w:rPr>
          </w:pPr>
          <w:r>
            <w:rPr>
              <w:rFonts w:ascii="Arial" w:hAnsi="Arial"/>
              <w:b/>
              <w:sz w:val="22"/>
              <w:szCs w:val="22"/>
            </w:rPr>
            <w:t>2023-</w:t>
          </w:r>
          <w:r w:rsidR="00224A30">
            <w:rPr>
              <w:rFonts w:ascii="Arial" w:hAnsi="Arial"/>
              <w:b/>
              <w:sz w:val="22"/>
              <w:szCs w:val="22"/>
            </w:rPr>
            <w:t>09-07</w:t>
          </w:r>
          <w:r w:rsidR="005C6FCF" w:rsidRPr="00B977B1">
            <w:rPr>
              <w:rFonts w:ascii="Arial" w:hAnsi="Arial"/>
              <w:b/>
              <w:sz w:val="22"/>
              <w:szCs w:val="22"/>
            </w:rPr>
            <w:tab/>
          </w:r>
          <w:r w:rsidR="0063359D">
            <w:rPr>
              <w:rFonts w:ascii="Arial" w:hAnsi="Arial"/>
              <w:b/>
              <w:sz w:val="22"/>
              <w:szCs w:val="22"/>
            </w:rPr>
            <w:t xml:space="preserve">Cover &amp; </w:t>
          </w:r>
          <w:r w:rsidR="005C6FCF">
            <w:rPr>
              <w:rFonts w:ascii="Arial" w:hAnsi="Arial"/>
              <w:b/>
              <w:sz w:val="22"/>
              <w:szCs w:val="22"/>
            </w:rPr>
            <w:t>LEED Requirements</w:t>
          </w:r>
        </w:p>
      </w:tc>
    </w:tr>
  </w:tbl>
  <w:p w14:paraId="23EE09B1" w14:textId="77777777" w:rsidR="005C6FCF" w:rsidRDefault="005C6FCF">
    <w:pPr>
      <w:rPr>
        <w:rFonts w:ascii="Arial" w:hAnsi="Arial"/>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5C6FCF" w:rsidRPr="00B977B1" w14:paraId="19068781" w14:textId="77777777">
      <w:trPr>
        <w:cantSplit/>
      </w:trPr>
      <w:tc>
        <w:tcPr>
          <w:tcW w:w="10170" w:type="dxa"/>
          <w:tcBorders>
            <w:bottom w:val="single" w:sz="6" w:space="0" w:color="auto"/>
          </w:tcBorders>
        </w:tcPr>
        <w:p w14:paraId="762545E8" w14:textId="3CE388F3" w:rsidR="005C6FCF" w:rsidRPr="00B977B1" w:rsidRDefault="00FE2A96">
          <w:pPr>
            <w:pStyle w:val="011"/>
            <w:tabs>
              <w:tab w:val="clear" w:pos="10080"/>
              <w:tab w:val="right" w:pos="9980"/>
            </w:tabs>
            <w:spacing w:before="40"/>
            <w:ind w:left="0" w:firstLine="0"/>
            <w:jc w:val="left"/>
            <w:rPr>
              <w:rFonts w:ascii="Times New Roman" w:hAnsi="Times New Roman"/>
              <w:b/>
            </w:rPr>
          </w:pPr>
          <w:r>
            <w:rPr>
              <w:b/>
              <w:noProof/>
              <w:sz w:val="26"/>
              <w:szCs w:val="26"/>
              <w:lang w:val="en-CA" w:eastAsia="en-CA"/>
            </w:rPr>
            <w:drawing>
              <wp:inline distT="0" distB="0" distL="0" distR="0" wp14:anchorId="30DEE089" wp14:editId="7694934B">
                <wp:extent cx="690245" cy="18986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245" cy="189865"/>
                        </a:xfrm>
                        <a:prstGeom prst="rect">
                          <a:avLst/>
                        </a:prstGeom>
                        <a:noFill/>
                        <a:ln>
                          <a:noFill/>
                        </a:ln>
                      </pic:spPr>
                    </pic:pic>
                  </a:graphicData>
                </a:graphic>
              </wp:inline>
            </w:drawing>
          </w:r>
          <w:r w:rsidR="005C6FCF" w:rsidRPr="00B977B1">
            <w:rPr>
              <w:rFonts w:ascii="Times New Roman" w:hAnsi="Times New Roman"/>
              <w:b/>
            </w:rPr>
            <w:tab/>
            <w:t xml:space="preserve">Section </w:t>
          </w:r>
          <w:r w:rsidR="005C6FCF">
            <w:rPr>
              <w:rFonts w:ascii="Times New Roman" w:hAnsi="Times New Roman"/>
              <w:b/>
            </w:rPr>
            <w:t>01 35 18</w:t>
          </w:r>
        </w:p>
        <w:p w14:paraId="0EF7DC28" w14:textId="77777777" w:rsidR="005C6FCF" w:rsidRPr="00B977B1" w:rsidRDefault="005C6FCF">
          <w:pPr>
            <w:pStyle w:val="011"/>
            <w:tabs>
              <w:tab w:val="clear" w:pos="10080"/>
              <w:tab w:val="right" w:pos="9980"/>
            </w:tabs>
            <w:ind w:left="0" w:firstLine="0"/>
            <w:jc w:val="left"/>
            <w:rPr>
              <w:rFonts w:ascii="Times New Roman" w:hAnsi="Times New Roman"/>
              <w:b/>
            </w:rPr>
          </w:pPr>
          <w:r w:rsidRPr="00B977B1">
            <w:rPr>
              <w:rFonts w:ascii="Times New Roman" w:hAnsi="Times New Roman"/>
              <w:b/>
            </w:rPr>
            <w:t>Plan No:</w:t>
          </w:r>
          <w:r w:rsidRPr="00B977B1">
            <w:rPr>
              <w:rFonts w:ascii="Times New Roman" w:hAnsi="Times New Roman"/>
              <w:b/>
            </w:rPr>
            <w:tab/>
          </w:r>
          <w:r w:rsidRPr="001665C9">
            <w:rPr>
              <w:rFonts w:ascii="Times New Roman" w:hAnsi="Times New Roman"/>
              <w:b/>
              <w:szCs w:val="22"/>
            </w:rPr>
            <w:t>LEED Requirements</w:t>
          </w:r>
        </w:p>
        <w:p w14:paraId="55C59C35" w14:textId="2D420827" w:rsidR="005C6FCF" w:rsidRPr="00B977B1" w:rsidRDefault="005C6FCF">
          <w:pPr>
            <w:pStyle w:val="011"/>
            <w:tabs>
              <w:tab w:val="clear" w:pos="10080"/>
              <w:tab w:val="right" w:pos="9980"/>
            </w:tabs>
            <w:spacing w:after="40"/>
            <w:ind w:left="0" w:firstLine="0"/>
            <w:jc w:val="left"/>
            <w:rPr>
              <w:rFonts w:ascii="Times New Roman" w:hAnsi="Times New Roman"/>
              <w:b/>
            </w:rPr>
          </w:pPr>
          <w:r w:rsidRPr="00B977B1">
            <w:rPr>
              <w:rFonts w:ascii="Times New Roman" w:hAnsi="Times New Roman"/>
              <w:b/>
            </w:rPr>
            <w:t>Project ID</w:t>
          </w:r>
          <w:r w:rsidR="000B1B05">
            <w:rPr>
              <w:rFonts w:ascii="Times New Roman" w:hAnsi="Times New Roman"/>
              <w:b/>
            </w:rPr>
            <w:t>/WBS No.</w:t>
          </w:r>
          <w:r w:rsidRPr="00B977B1">
            <w:rPr>
              <w:rFonts w:ascii="Times New Roman" w:hAnsi="Times New Roman"/>
              <w:b/>
            </w:rPr>
            <w:t>: </w:t>
          </w:r>
          <w:r w:rsidRPr="00B977B1">
            <w:rPr>
              <w:rFonts w:ascii="Times New Roman" w:hAnsi="Times New Roman"/>
              <w:b/>
            </w:rPr>
            <w:tab/>
            <w:t xml:space="preserve">Page </w:t>
          </w:r>
          <w:r w:rsidRPr="00B977B1">
            <w:rPr>
              <w:rStyle w:val="PageNumber"/>
              <w:rFonts w:ascii="Times New Roman" w:hAnsi="Times New Roman"/>
              <w:b/>
              <w:bCs/>
            </w:rPr>
            <w:fldChar w:fldCharType="begin"/>
          </w:r>
          <w:r w:rsidRPr="00B977B1">
            <w:rPr>
              <w:rStyle w:val="PageNumber"/>
              <w:rFonts w:ascii="Times New Roman" w:hAnsi="Times New Roman"/>
              <w:b/>
              <w:bCs/>
            </w:rPr>
            <w:instrText xml:space="preserve"> PAGE </w:instrText>
          </w:r>
          <w:r w:rsidRPr="00B977B1">
            <w:rPr>
              <w:rStyle w:val="PageNumber"/>
              <w:rFonts w:ascii="Times New Roman" w:hAnsi="Times New Roman"/>
              <w:b/>
              <w:bCs/>
            </w:rPr>
            <w:fldChar w:fldCharType="separate"/>
          </w:r>
          <w:r w:rsidR="0078062C">
            <w:rPr>
              <w:rStyle w:val="PageNumber"/>
              <w:rFonts w:ascii="Times New Roman" w:hAnsi="Times New Roman"/>
              <w:b/>
              <w:bCs/>
              <w:noProof/>
            </w:rPr>
            <w:t>8</w:t>
          </w:r>
          <w:r w:rsidRPr="00B977B1">
            <w:rPr>
              <w:rStyle w:val="PageNumber"/>
              <w:rFonts w:ascii="Times New Roman" w:hAnsi="Times New Roman"/>
              <w:b/>
              <w:bCs/>
            </w:rPr>
            <w:fldChar w:fldCharType="end"/>
          </w:r>
        </w:p>
      </w:tc>
    </w:tr>
  </w:tbl>
  <w:p w14:paraId="2A892912" w14:textId="77777777" w:rsidR="005C6FCF" w:rsidRPr="000C3B4E" w:rsidRDefault="005C6FCF">
    <w:pP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86746"/>
    <w:multiLevelType w:val="multilevel"/>
    <w:tmpl w:val="71EE4448"/>
    <w:lvl w:ilvl="0">
      <w:start w:val="1"/>
      <w:numFmt w:val="decimal"/>
      <w:lvlText w:val="%1"/>
      <w:lvlJc w:val="left"/>
      <w:pPr>
        <w:ind w:left="1440" w:hanging="1440"/>
      </w:pPr>
      <w:rPr>
        <w:rFonts w:cs="Times New Roman" w:hint="default"/>
      </w:rPr>
    </w:lvl>
    <w:lvl w:ilvl="1">
      <w:start w:val="1"/>
      <w:numFmt w:val="decimal"/>
      <w:lvlText w:val="%1.%2"/>
      <w:lvlJc w:val="left"/>
      <w:pPr>
        <w:ind w:left="1440" w:hanging="1440"/>
      </w:pPr>
      <w:rPr>
        <w:rFonts w:cs="Times New Roman" w:hint="default"/>
      </w:rPr>
    </w:lvl>
    <w:lvl w:ilvl="2">
      <w:start w:val="1"/>
      <w:numFmt w:val="decimal"/>
      <w:lvlText w:val="%1.%2.%3"/>
      <w:lvlJc w:val="left"/>
      <w:pPr>
        <w:ind w:left="1440" w:hanging="144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30823425"/>
    <w:multiLevelType w:val="multilevel"/>
    <w:tmpl w:val="8162F23E"/>
    <w:lvl w:ilvl="0">
      <w:start w:val="1"/>
      <w:numFmt w:val="decimal"/>
      <w:lvlRestart w:val="0"/>
      <w:pStyle w:val="Heading1"/>
      <w:lvlText w:val="PART %1"/>
      <w:lvlJc w:val="left"/>
      <w:pPr>
        <w:tabs>
          <w:tab w:val="num" w:pos="1440"/>
        </w:tabs>
        <w:ind w:left="1440" w:hanging="1440"/>
      </w:pPr>
      <w:rPr>
        <w:rFonts w:cs="Times New Roman" w:hint="default"/>
      </w:rPr>
    </w:lvl>
    <w:lvl w:ilvl="1">
      <w:start w:val="1"/>
      <w:numFmt w:val="decimal"/>
      <w:pStyle w:val="Heading2"/>
      <w:lvlText w:val="%1.%2"/>
      <w:lvlJc w:val="left"/>
      <w:pPr>
        <w:tabs>
          <w:tab w:val="num" w:pos="1440"/>
        </w:tabs>
        <w:ind w:left="1440" w:hanging="1440"/>
      </w:pPr>
      <w:rPr>
        <w:rFonts w:cs="Times New Roman" w:hint="default"/>
      </w:rPr>
    </w:lvl>
    <w:lvl w:ilvl="2">
      <w:start w:val="1"/>
      <w:numFmt w:val="decimal"/>
      <w:pStyle w:val="Heading3"/>
      <w:lvlText w:val=".%3"/>
      <w:lvlJc w:val="left"/>
      <w:pPr>
        <w:tabs>
          <w:tab w:val="num" w:pos="1440"/>
        </w:tabs>
        <w:ind w:left="1440" w:hanging="720"/>
      </w:pPr>
      <w:rPr>
        <w:rFonts w:cs="Times New Roman" w:hint="default"/>
      </w:rPr>
    </w:lvl>
    <w:lvl w:ilvl="3">
      <w:start w:val="1"/>
      <w:numFmt w:val="decimal"/>
      <w:pStyle w:val="Heading4"/>
      <w:lvlText w:val=".%4"/>
      <w:lvlJc w:val="left"/>
      <w:pPr>
        <w:tabs>
          <w:tab w:val="num" w:pos="2160"/>
        </w:tabs>
        <w:ind w:left="2160" w:hanging="720"/>
      </w:pPr>
      <w:rPr>
        <w:rFonts w:ascii="Times New Roman" w:hAnsi="Times New Roman" w:cs="Times New Roman" w:hint="default"/>
        <w:sz w:val="24"/>
      </w:rPr>
    </w:lvl>
    <w:lvl w:ilvl="4">
      <w:start w:val="1"/>
      <w:numFmt w:val="decimal"/>
      <w:pStyle w:val="Heading5"/>
      <w:lvlText w:val=".%5"/>
      <w:lvlJc w:val="left"/>
      <w:pPr>
        <w:tabs>
          <w:tab w:val="num" w:pos="2880"/>
        </w:tabs>
        <w:ind w:left="2880" w:hanging="720"/>
      </w:pPr>
      <w:rPr>
        <w:rFonts w:ascii="Times New Roman" w:hAnsi="Times New Roman" w:cs="Times New Roman" w:hint="default"/>
        <w:sz w:val="24"/>
      </w:rPr>
    </w:lvl>
    <w:lvl w:ilvl="5">
      <w:start w:val="1"/>
      <w:numFmt w:val="decimal"/>
      <w:pStyle w:val="Heading6"/>
      <w:lvlText w:val=".%6"/>
      <w:lvlJc w:val="left"/>
      <w:pPr>
        <w:tabs>
          <w:tab w:val="num" w:pos="3600"/>
        </w:tabs>
        <w:ind w:left="3600" w:hanging="720"/>
      </w:pPr>
      <w:rPr>
        <w:rFonts w:cs="Times New Roman" w:hint="default"/>
      </w:rPr>
    </w:lvl>
    <w:lvl w:ilvl="6">
      <w:start w:val="1"/>
      <w:numFmt w:val="decimal"/>
      <w:pStyle w:val="Heading7"/>
      <w:lvlText w:val=".%7"/>
      <w:lvlJc w:val="left"/>
      <w:pPr>
        <w:tabs>
          <w:tab w:val="num" w:pos="4320"/>
        </w:tabs>
        <w:ind w:left="4320" w:hanging="720"/>
      </w:pPr>
      <w:rPr>
        <w:rFonts w:ascii="Times New Roman" w:hAnsi="Times New Roman" w:cs="Times New Roman" w:hint="default"/>
        <w:sz w:val="24"/>
      </w:rPr>
    </w:lvl>
    <w:lvl w:ilvl="7">
      <w:start w:val="1"/>
      <w:numFmt w:val="decimal"/>
      <w:pStyle w:val="Heading8"/>
      <w:lvlText w:val=".%8"/>
      <w:lvlJc w:val="left"/>
      <w:pPr>
        <w:tabs>
          <w:tab w:val="num" w:pos="5040"/>
        </w:tabs>
        <w:ind w:left="5040" w:hanging="720"/>
      </w:pPr>
      <w:rPr>
        <w:rFonts w:cs="Times New Roman" w:hint="default"/>
      </w:rPr>
    </w:lvl>
    <w:lvl w:ilvl="8">
      <w:start w:val="1"/>
      <w:numFmt w:val="decimal"/>
      <w:pStyle w:val="Heading9"/>
      <w:lvlText w:val=".%9"/>
      <w:lvlJc w:val="left"/>
      <w:pPr>
        <w:tabs>
          <w:tab w:val="num" w:pos="5760"/>
        </w:tabs>
        <w:ind w:left="5760" w:hanging="720"/>
      </w:pPr>
      <w:rPr>
        <w:rFonts w:cs="Times New Roman" w:hint="default"/>
      </w:rPr>
    </w:lvl>
  </w:abstractNum>
  <w:abstractNum w:abstractNumId="2" w15:restartNumberingAfterBreak="0">
    <w:nsid w:val="3C2C34AE"/>
    <w:multiLevelType w:val="multilevel"/>
    <w:tmpl w:val="04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 w15:restartNumberingAfterBreak="0">
    <w:nsid w:val="71092972"/>
    <w:multiLevelType w:val="hybridMultilevel"/>
    <w:tmpl w:val="0576EFA4"/>
    <w:lvl w:ilvl="0" w:tplc="7140FDCC">
      <w:start w:val="8"/>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889536664">
    <w:abstractNumId w:val="1"/>
  </w:num>
  <w:num w:numId="2" w16cid:durableId="374089820">
    <w:abstractNumId w:val="3"/>
  </w:num>
  <w:num w:numId="3" w16cid:durableId="108940215">
    <w:abstractNumId w:val="2"/>
  </w:num>
  <w:num w:numId="4" w16cid:durableId="19287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88"/>
    <w:rsid w:val="00001797"/>
    <w:rsid w:val="000059C0"/>
    <w:rsid w:val="00020BA7"/>
    <w:rsid w:val="00056193"/>
    <w:rsid w:val="000648B2"/>
    <w:rsid w:val="00066B1E"/>
    <w:rsid w:val="00083DC4"/>
    <w:rsid w:val="0008405B"/>
    <w:rsid w:val="00097380"/>
    <w:rsid w:val="000A7EBC"/>
    <w:rsid w:val="000B07D4"/>
    <w:rsid w:val="000B1B05"/>
    <w:rsid w:val="000B72EB"/>
    <w:rsid w:val="000C2A0A"/>
    <w:rsid w:val="000C3B4E"/>
    <w:rsid w:val="000F2908"/>
    <w:rsid w:val="000F3000"/>
    <w:rsid w:val="00102474"/>
    <w:rsid w:val="0010443B"/>
    <w:rsid w:val="00113BD0"/>
    <w:rsid w:val="001413C4"/>
    <w:rsid w:val="001559F4"/>
    <w:rsid w:val="001665C9"/>
    <w:rsid w:val="001759ED"/>
    <w:rsid w:val="00186B46"/>
    <w:rsid w:val="00190670"/>
    <w:rsid w:val="00191A97"/>
    <w:rsid w:val="00195600"/>
    <w:rsid w:val="001A2DE2"/>
    <w:rsid w:val="001A7E53"/>
    <w:rsid w:val="001B212A"/>
    <w:rsid w:val="001C40E4"/>
    <w:rsid w:val="001D57DB"/>
    <w:rsid w:val="001E0C48"/>
    <w:rsid w:val="001E1E5A"/>
    <w:rsid w:val="001F3A48"/>
    <w:rsid w:val="001F56B3"/>
    <w:rsid w:val="001F5C57"/>
    <w:rsid w:val="00205999"/>
    <w:rsid w:val="00207C8C"/>
    <w:rsid w:val="002142BC"/>
    <w:rsid w:val="00216EA7"/>
    <w:rsid w:val="002203BD"/>
    <w:rsid w:val="00224A30"/>
    <w:rsid w:val="00237BD6"/>
    <w:rsid w:val="00245D0D"/>
    <w:rsid w:val="002533E0"/>
    <w:rsid w:val="00271567"/>
    <w:rsid w:val="00285BEC"/>
    <w:rsid w:val="002B5094"/>
    <w:rsid w:val="002C0BCD"/>
    <w:rsid w:val="002C3D58"/>
    <w:rsid w:val="002D5776"/>
    <w:rsid w:val="002E124C"/>
    <w:rsid w:val="002E1795"/>
    <w:rsid w:val="00302928"/>
    <w:rsid w:val="00305DE0"/>
    <w:rsid w:val="00307B3D"/>
    <w:rsid w:val="00313C6B"/>
    <w:rsid w:val="00314730"/>
    <w:rsid w:val="00320BEC"/>
    <w:rsid w:val="00345F8D"/>
    <w:rsid w:val="00347082"/>
    <w:rsid w:val="003653FF"/>
    <w:rsid w:val="00373166"/>
    <w:rsid w:val="00374492"/>
    <w:rsid w:val="003A27E9"/>
    <w:rsid w:val="003B7D93"/>
    <w:rsid w:val="003C29E6"/>
    <w:rsid w:val="003F061D"/>
    <w:rsid w:val="004145CB"/>
    <w:rsid w:val="00430A5F"/>
    <w:rsid w:val="004348DB"/>
    <w:rsid w:val="00446892"/>
    <w:rsid w:val="004561D3"/>
    <w:rsid w:val="004711ED"/>
    <w:rsid w:val="004718E7"/>
    <w:rsid w:val="0047316B"/>
    <w:rsid w:val="004759D0"/>
    <w:rsid w:val="00475D51"/>
    <w:rsid w:val="0048546A"/>
    <w:rsid w:val="00490FB4"/>
    <w:rsid w:val="004B23A3"/>
    <w:rsid w:val="004B71AF"/>
    <w:rsid w:val="004C7132"/>
    <w:rsid w:val="004E44C4"/>
    <w:rsid w:val="004F318E"/>
    <w:rsid w:val="00537AD9"/>
    <w:rsid w:val="00550403"/>
    <w:rsid w:val="00551D66"/>
    <w:rsid w:val="005539C8"/>
    <w:rsid w:val="00566F57"/>
    <w:rsid w:val="005678BD"/>
    <w:rsid w:val="00596BC3"/>
    <w:rsid w:val="005A0EC6"/>
    <w:rsid w:val="005B37A7"/>
    <w:rsid w:val="005B5D20"/>
    <w:rsid w:val="005C6FCF"/>
    <w:rsid w:val="005F1073"/>
    <w:rsid w:val="005F227F"/>
    <w:rsid w:val="00603433"/>
    <w:rsid w:val="00606C45"/>
    <w:rsid w:val="0063359D"/>
    <w:rsid w:val="00647D7A"/>
    <w:rsid w:val="0065712A"/>
    <w:rsid w:val="00673DF2"/>
    <w:rsid w:val="006C7399"/>
    <w:rsid w:val="006E5389"/>
    <w:rsid w:val="00713938"/>
    <w:rsid w:val="0071793C"/>
    <w:rsid w:val="007219B6"/>
    <w:rsid w:val="00745CD6"/>
    <w:rsid w:val="007479DB"/>
    <w:rsid w:val="007653A8"/>
    <w:rsid w:val="0078062C"/>
    <w:rsid w:val="0079211F"/>
    <w:rsid w:val="007D5A68"/>
    <w:rsid w:val="007E0F85"/>
    <w:rsid w:val="007F15DD"/>
    <w:rsid w:val="008072F9"/>
    <w:rsid w:val="0082585E"/>
    <w:rsid w:val="00831A54"/>
    <w:rsid w:val="00840164"/>
    <w:rsid w:val="00840271"/>
    <w:rsid w:val="00845433"/>
    <w:rsid w:val="00852047"/>
    <w:rsid w:val="008701C5"/>
    <w:rsid w:val="00872040"/>
    <w:rsid w:val="00872816"/>
    <w:rsid w:val="00877C56"/>
    <w:rsid w:val="00884E29"/>
    <w:rsid w:val="008870DE"/>
    <w:rsid w:val="008A5739"/>
    <w:rsid w:val="008A6882"/>
    <w:rsid w:val="008B2ABC"/>
    <w:rsid w:val="008B4327"/>
    <w:rsid w:val="008F0344"/>
    <w:rsid w:val="009009B0"/>
    <w:rsid w:val="009067B4"/>
    <w:rsid w:val="00925D7D"/>
    <w:rsid w:val="00934559"/>
    <w:rsid w:val="00941E50"/>
    <w:rsid w:val="009778C3"/>
    <w:rsid w:val="00997FBB"/>
    <w:rsid w:val="009B2A36"/>
    <w:rsid w:val="009F4D98"/>
    <w:rsid w:val="00A36D6C"/>
    <w:rsid w:val="00A54CA3"/>
    <w:rsid w:val="00A63AED"/>
    <w:rsid w:val="00A65527"/>
    <w:rsid w:val="00A86942"/>
    <w:rsid w:val="00A932B5"/>
    <w:rsid w:val="00A94830"/>
    <w:rsid w:val="00AB7E8B"/>
    <w:rsid w:val="00AC1C77"/>
    <w:rsid w:val="00AF1356"/>
    <w:rsid w:val="00AF472A"/>
    <w:rsid w:val="00B03C5C"/>
    <w:rsid w:val="00B156E8"/>
    <w:rsid w:val="00B4046D"/>
    <w:rsid w:val="00B557CC"/>
    <w:rsid w:val="00B55E07"/>
    <w:rsid w:val="00B73C90"/>
    <w:rsid w:val="00B904F7"/>
    <w:rsid w:val="00B92CB1"/>
    <w:rsid w:val="00B977B1"/>
    <w:rsid w:val="00BA4868"/>
    <w:rsid w:val="00BC4715"/>
    <w:rsid w:val="00BD40E7"/>
    <w:rsid w:val="00BD6D23"/>
    <w:rsid w:val="00C3017F"/>
    <w:rsid w:val="00C542CB"/>
    <w:rsid w:val="00C71494"/>
    <w:rsid w:val="00C8388D"/>
    <w:rsid w:val="00C91AAB"/>
    <w:rsid w:val="00C97B3E"/>
    <w:rsid w:val="00CA09E7"/>
    <w:rsid w:val="00CA2526"/>
    <w:rsid w:val="00CA5303"/>
    <w:rsid w:val="00CE1727"/>
    <w:rsid w:val="00CE36E7"/>
    <w:rsid w:val="00CF0638"/>
    <w:rsid w:val="00D048A6"/>
    <w:rsid w:val="00D1254E"/>
    <w:rsid w:val="00D201B3"/>
    <w:rsid w:val="00D42174"/>
    <w:rsid w:val="00D55123"/>
    <w:rsid w:val="00D6397E"/>
    <w:rsid w:val="00DC2A16"/>
    <w:rsid w:val="00DD528B"/>
    <w:rsid w:val="00DF5896"/>
    <w:rsid w:val="00E178AE"/>
    <w:rsid w:val="00E24A98"/>
    <w:rsid w:val="00E31F58"/>
    <w:rsid w:val="00E3531E"/>
    <w:rsid w:val="00E35BDA"/>
    <w:rsid w:val="00E37F90"/>
    <w:rsid w:val="00E41743"/>
    <w:rsid w:val="00E82EF3"/>
    <w:rsid w:val="00E83E05"/>
    <w:rsid w:val="00EA4D5E"/>
    <w:rsid w:val="00EA6949"/>
    <w:rsid w:val="00EA6E9F"/>
    <w:rsid w:val="00EC36DA"/>
    <w:rsid w:val="00ED17E3"/>
    <w:rsid w:val="00EE281A"/>
    <w:rsid w:val="00F119A9"/>
    <w:rsid w:val="00F14F19"/>
    <w:rsid w:val="00F15788"/>
    <w:rsid w:val="00F24C1B"/>
    <w:rsid w:val="00F545AC"/>
    <w:rsid w:val="00F56372"/>
    <w:rsid w:val="00F7020B"/>
    <w:rsid w:val="00F8391A"/>
    <w:rsid w:val="00F87D68"/>
    <w:rsid w:val="00F91904"/>
    <w:rsid w:val="00F92684"/>
    <w:rsid w:val="00FA2931"/>
    <w:rsid w:val="00FC0434"/>
    <w:rsid w:val="00FE2A96"/>
    <w:rsid w:val="00FF2B30"/>
    <w:rsid w:val="00FF530E"/>
    <w:rsid w:val="00FF6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41"/>
    <o:shapelayout v:ext="edit">
      <o:idmap v:ext="edit" data="1"/>
    </o:shapelayout>
  </w:shapeDefaults>
  <w:decimalSymbol w:val="."/>
  <w:listSeparator w:val=","/>
  <w14:docId w14:val="085DC7A2"/>
  <w14:defaultImageDpi w14:val="0"/>
  <w15:chartTrackingRefBased/>
  <w15:docId w15:val="{6BABD86A-8A6B-4A9C-9F5A-ABA2D6F6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CG Times (W1)" w:hAnsi="CG Times (W1)"/>
      <w:color w:val="000000"/>
      <w:sz w:val="24"/>
    </w:rPr>
  </w:style>
  <w:style w:type="paragraph" w:styleId="Heading1">
    <w:name w:val="heading 1"/>
    <w:basedOn w:val="Normal"/>
    <w:next w:val="Heading2"/>
    <w:link w:val="Heading1Char"/>
    <w:uiPriority w:val="9"/>
    <w:qFormat/>
    <w:pPr>
      <w:keepNext/>
      <w:numPr>
        <w:numId w:val="1"/>
      </w:numPr>
      <w:spacing w:before="480"/>
      <w:jc w:val="left"/>
      <w:outlineLvl w:val="0"/>
    </w:pPr>
    <w:rPr>
      <w:rFonts w:ascii="Times New Roman" w:hAnsi="Times New Roman"/>
      <w:b/>
      <w:color w:val="auto"/>
      <w:sz w:val="22"/>
    </w:rPr>
  </w:style>
  <w:style w:type="paragraph" w:styleId="Heading2">
    <w:name w:val="heading 2"/>
    <w:basedOn w:val="Normal"/>
    <w:next w:val="Heading3"/>
    <w:link w:val="Heading2Char"/>
    <w:uiPriority w:val="9"/>
    <w:qFormat/>
    <w:pPr>
      <w:keepNext/>
      <w:numPr>
        <w:ilvl w:val="1"/>
        <w:numId w:val="1"/>
      </w:numPr>
      <w:spacing w:before="240"/>
      <w:jc w:val="left"/>
      <w:outlineLvl w:val="1"/>
    </w:pPr>
    <w:rPr>
      <w:rFonts w:ascii="Times New Roman" w:hAnsi="Times New Roman"/>
      <w:b/>
      <w:color w:val="auto"/>
      <w:sz w:val="22"/>
    </w:rPr>
  </w:style>
  <w:style w:type="paragraph" w:styleId="Heading3">
    <w:name w:val="heading 3"/>
    <w:basedOn w:val="Normal"/>
    <w:link w:val="Heading3Char"/>
    <w:uiPriority w:val="9"/>
    <w:qFormat/>
    <w:pPr>
      <w:numPr>
        <w:ilvl w:val="2"/>
        <w:numId w:val="1"/>
      </w:numPr>
      <w:spacing w:before="240"/>
      <w:jc w:val="left"/>
      <w:outlineLvl w:val="2"/>
    </w:pPr>
    <w:rPr>
      <w:rFonts w:ascii="Times New Roman" w:hAnsi="Times New Roman"/>
      <w:color w:val="auto"/>
      <w:sz w:val="22"/>
    </w:rPr>
  </w:style>
  <w:style w:type="paragraph" w:styleId="Heading4">
    <w:name w:val="heading 4"/>
    <w:basedOn w:val="Normal"/>
    <w:link w:val="Heading4Char"/>
    <w:uiPriority w:val="9"/>
    <w:qFormat/>
    <w:pPr>
      <w:numPr>
        <w:ilvl w:val="3"/>
        <w:numId w:val="1"/>
      </w:numPr>
      <w:spacing w:before="60"/>
      <w:jc w:val="left"/>
      <w:outlineLvl w:val="3"/>
    </w:pPr>
    <w:rPr>
      <w:rFonts w:ascii="Times New Roman" w:hAnsi="Times New Roman"/>
      <w:color w:val="auto"/>
      <w:sz w:val="22"/>
    </w:rPr>
  </w:style>
  <w:style w:type="paragraph" w:styleId="Heading5">
    <w:name w:val="heading 5"/>
    <w:basedOn w:val="Normal"/>
    <w:link w:val="Heading5Char"/>
    <w:uiPriority w:val="9"/>
    <w:qFormat/>
    <w:pPr>
      <w:numPr>
        <w:ilvl w:val="4"/>
        <w:numId w:val="1"/>
      </w:numPr>
      <w:spacing w:before="60"/>
      <w:jc w:val="left"/>
      <w:outlineLvl w:val="4"/>
    </w:pPr>
    <w:rPr>
      <w:rFonts w:ascii="Times New Roman" w:hAnsi="Times New Roman"/>
      <w:color w:val="auto"/>
      <w:sz w:val="22"/>
    </w:rPr>
  </w:style>
  <w:style w:type="paragraph" w:styleId="Heading6">
    <w:name w:val="heading 6"/>
    <w:basedOn w:val="Normal"/>
    <w:link w:val="Heading6Char"/>
    <w:uiPriority w:val="9"/>
    <w:qFormat/>
    <w:pPr>
      <w:numPr>
        <w:ilvl w:val="5"/>
        <w:numId w:val="1"/>
      </w:numPr>
      <w:spacing w:before="60"/>
      <w:jc w:val="left"/>
      <w:outlineLvl w:val="5"/>
    </w:pPr>
    <w:rPr>
      <w:rFonts w:ascii="Times New Roman" w:hAnsi="Times New Roman"/>
      <w:color w:val="auto"/>
      <w:sz w:val="22"/>
    </w:rPr>
  </w:style>
  <w:style w:type="paragraph" w:styleId="Heading7">
    <w:name w:val="heading 7"/>
    <w:basedOn w:val="Normal"/>
    <w:link w:val="Heading7Char"/>
    <w:uiPriority w:val="9"/>
    <w:qFormat/>
    <w:pPr>
      <w:numPr>
        <w:ilvl w:val="6"/>
        <w:numId w:val="1"/>
      </w:numPr>
      <w:spacing w:before="60"/>
      <w:jc w:val="left"/>
      <w:outlineLvl w:val="6"/>
    </w:pPr>
    <w:rPr>
      <w:rFonts w:ascii="Arial" w:hAnsi="Arial"/>
      <w:color w:val="auto"/>
      <w:sz w:val="22"/>
    </w:rPr>
  </w:style>
  <w:style w:type="paragraph" w:styleId="Heading8">
    <w:name w:val="heading 8"/>
    <w:basedOn w:val="Normal"/>
    <w:link w:val="Heading8Char"/>
    <w:uiPriority w:val="9"/>
    <w:qFormat/>
    <w:pPr>
      <w:numPr>
        <w:ilvl w:val="7"/>
        <w:numId w:val="1"/>
      </w:numPr>
      <w:spacing w:before="60"/>
      <w:jc w:val="left"/>
      <w:outlineLvl w:val="7"/>
    </w:pPr>
    <w:rPr>
      <w:rFonts w:ascii="Times New Roman" w:hAnsi="Times New Roman"/>
      <w:color w:val="auto"/>
      <w:sz w:val="22"/>
    </w:rPr>
  </w:style>
  <w:style w:type="paragraph" w:styleId="Heading9">
    <w:name w:val="heading 9"/>
    <w:basedOn w:val="Normal"/>
    <w:link w:val="Heading9Char"/>
    <w:uiPriority w:val="9"/>
    <w:qFormat/>
    <w:pPr>
      <w:numPr>
        <w:ilvl w:val="8"/>
        <w:numId w:val="1"/>
      </w:numPr>
      <w:spacing w:before="60"/>
      <w:jc w:val="left"/>
      <w:outlineLvl w:val="8"/>
    </w:pPr>
    <w:rPr>
      <w:rFonts w:ascii="Times New Roman" w:hAnsi="Times New Roman"/>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6BE8"/>
    <w:rPr>
      <w:rFonts w:ascii="Cambria" w:eastAsia="Times New Roman" w:hAnsi="Cambria" w:cs="Times New Roman"/>
      <w:b/>
      <w:bCs/>
      <w:color w:val="000000"/>
      <w:kern w:val="32"/>
      <w:sz w:val="32"/>
      <w:szCs w:val="32"/>
      <w:lang w:val="en-US" w:eastAsia="en-US"/>
    </w:rPr>
  </w:style>
  <w:style w:type="character" w:customStyle="1" w:styleId="Heading2Char">
    <w:name w:val="Heading 2 Char"/>
    <w:link w:val="Heading2"/>
    <w:uiPriority w:val="9"/>
    <w:semiHidden/>
    <w:rsid w:val="00FB6BE8"/>
    <w:rPr>
      <w:rFonts w:ascii="Cambria" w:eastAsia="Times New Roman" w:hAnsi="Cambria" w:cs="Times New Roman"/>
      <w:b/>
      <w:bCs/>
      <w:i/>
      <w:iCs/>
      <w:color w:val="000000"/>
      <w:sz w:val="28"/>
      <w:szCs w:val="28"/>
      <w:lang w:val="en-US" w:eastAsia="en-US"/>
    </w:rPr>
  </w:style>
  <w:style w:type="character" w:customStyle="1" w:styleId="Heading3Char">
    <w:name w:val="Heading 3 Char"/>
    <w:link w:val="Heading3"/>
    <w:uiPriority w:val="9"/>
    <w:semiHidden/>
    <w:rsid w:val="00FB6BE8"/>
    <w:rPr>
      <w:rFonts w:ascii="Cambria" w:eastAsia="Times New Roman" w:hAnsi="Cambria" w:cs="Times New Roman"/>
      <w:b/>
      <w:bCs/>
      <w:color w:val="000000"/>
      <w:sz w:val="26"/>
      <w:szCs w:val="26"/>
      <w:lang w:val="en-US" w:eastAsia="en-US"/>
    </w:rPr>
  </w:style>
  <w:style w:type="character" w:customStyle="1" w:styleId="Heading4Char">
    <w:name w:val="Heading 4 Char"/>
    <w:link w:val="Heading4"/>
    <w:uiPriority w:val="9"/>
    <w:semiHidden/>
    <w:rsid w:val="00FB6BE8"/>
    <w:rPr>
      <w:rFonts w:ascii="Calibri" w:eastAsia="Times New Roman" w:hAnsi="Calibri" w:cs="Times New Roman"/>
      <w:b/>
      <w:bCs/>
      <w:color w:val="000000"/>
      <w:sz w:val="28"/>
      <w:szCs w:val="28"/>
      <w:lang w:val="en-US" w:eastAsia="en-US"/>
    </w:rPr>
  </w:style>
  <w:style w:type="character" w:customStyle="1" w:styleId="Heading5Char">
    <w:name w:val="Heading 5 Char"/>
    <w:link w:val="Heading5"/>
    <w:uiPriority w:val="9"/>
    <w:semiHidden/>
    <w:rsid w:val="00FB6BE8"/>
    <w:rPr>
      <w:rFonts w:ascii="Calibri" w:eastAsia="Times New Roman" w:hAnsi="Calibri" w:cs="Times New Roman"/>
      <w:b/>
      <w:bCs/>
      <w:i/>
      <w:iCs/>
      <w:color w:val="000000"/>
      <w:sz w:val="26"/>
      <w:szCs w:val="26"/>
      <w:lang w:val="en-US" w:eastAsia="en-US"/>
    </w:rPr>
  </w:style>
  <w:style w:type="character" w:customStyle="1" w:styleId="Heading6Char">
    <w:name w:val="Heading 6 Char"/>
    <w:link w:val="Heading6"/>
    <w:uiPriority w:val="9"/>
    <w:semiHidden/>
    <w:rsid w:val="00FB6BE8"/>
    <w:rPr>
      <w:rFonts w:ascii="Calibri" w:eastAsia="Times New Roman" w:hAnsi="Calibri" w:cs="Times New Roman"/>
      <w:b/>
      <w:bCs/>
      <w:color w:val="000000"/>
      <w:sz w:val="22"/>
      <w:szCs w:val="22"/>
      <w:lang w:val="en-US" w:eastAsia="en-US"/>
    </w:rPr>
  </w:style>
  <w:style w:type="character" w:customStyle="1" w:styleId="Heading7Char">
    <w:name w:val="Heading 7 Char"/>
    <w:link w:val="Heading7"/>
    <w:uiPriority w:val="9"/>
    <w:semiHidden/>
    <w:rsid w:val="00FB6BE8"/>
    <w:rPr>
      <w:rFonts w:ascii="Calibri" w:eastAsia="Times New Roman" w:hAnsi="Calibri" w:cs="Times New Roman"/>
      <w:color w:val="000000"/>
      <w:sz w:val="24"/>
      <w:szCs w:val="24"/>
      <w:lang w:val="en-US" w:eastAsia="en-US"/>
    </w:rPr>
  </w:style>
  <w:style w:type="character" w:customStyle="1" w:styleId="Heading8Char">
    <w:name w:val="Heading 8 Char"/>
    <w:link w:val="Heading8"/>
    <w:uiPriority w:val="9"/>
    <w:semiHidden/>
    <w:rsid w:val="00FB6BE8"/>
    <w:rPr>
      <w:rFonts w:ascii="Calibri" w:eastAsia="Times New Roman" w:hAnsi="Calibri" w:cs="Times New Roman"/>
      <w:i/>
      <w:iCs/>
      <w:color w:val="000000"/>
      <w:sz w:val="24"/>
      <w:szCs w:val="24"/>
      <w:lang w:val="en-US" w:eastAsia="en-US"/>
    </w:rPr>
  </w:style>
  <w:style w:type="character" w:customStyle="1" w:styleId="Heading9Char">
    <w:name w:val="Heading 9 Char"/>
    <w:link w:val="Heading9"/>
    <w:uiPriority w:val="9"/>
    <w:semiHidden/>
    <w:rsid w:val="00FB6BE8"/>
    <w:rPr>
      <w:rFonts w:ascii="Cambria" w:eastAsia="Times New Roman" w:hAnsi="Cambria" w:cs="Times New Roman"/>
      <w:color w:val="000000"/>
      <w:sz w:val="22"/>
      <w:szCs w:val="22"/>
      <w:lang w:val="en-US" w:eastAsia="en-US"/>
    </w:rPr>
  </w:style>
  <w:style w:type="paragraph" w:styleId="EndnoteText">
    <w:name w:val="endnote text"/>
    <w:basedOn w:val="Normal"/>
    <w:link w:val="EndnoteTextChar"/>
    <w:uiPriority w:val="99"/>
    <w:semiHidden/>
    <w:rPr>
      <w:sz w:val="20"/>
    </w:rPr>
  </w:style>
  <w:style w:type="character" w:customStyle="1" w:styleId="EndnoteTextChar">
    <w:name w:val="Endnote Text Char"/>
    <w:link w:val="EndnoteText"/>
    <w:uiPriority w:val="99"/>
    <w:semiHidden/>
    <w:rsid w:val="00FB6BE8"/>
    <w:rPr>
      <w:rFonts w:ascii="CG Times (W1)" w:hAnsi="CG Times (W1)"/>
      <w:color w:val="000000"/>
      <w:lang w:val="en-US" w:eastAsia="en-US"/>
    </w:rPr>
  </w:style>
  <w:style w:type="paragraph" w:styleId="Footer">
    <w:name w:val="footer"/>
    <w:basedOn w:val="Normal"/>
    <w:link w:val="FooterChar"/>
    <w:uiPriority w:val="99"/>
    <w:pPr>
      <w:tabs>
        <w:tab w:val="center" w:pos="5040"/>
        <w:tab w:val="right" w:pos="10080"/>
      </w:tabs>
    </w:pPr>
  </w:style>
  <w:style w:type="character" w:customStyle="1" w:styleId="FooterChar">
    <w:name w:val="Footer Char"/>
    <w:link w:val="Footer"/>
    <w:uiPriority w:val="99"/>
    <w:semiHidden/>
    <w:rsid w:val="00FB6BE8"/>
    <w:rPr>
      <w:rFonts w:ascii="CG Times (W1)" w:hAnsi="CG Times (W1)"/>
      <w:color w:val="000000"/>
      <w:sz w:val="24"/>
      <w:lang w:val="en-US" w:eastAsia="en-US"/>
    </w:rPr>
  </w:style>
  <w:style w:type="paragraph" w:customStyle="1" w:styleId="ColorfulShading-Accent11">
    <w:name w:val="Colorful Shading - Accent 11"/>
    <w:hidden/>
    <w:rPr>
      <w:rFonts w:ascii="CG Times (W1)" w:hAnsi="CG Times (W1)"/>
      <w:color w:val="000000"/>
      <w:sz w:val="24"/>
    </w:rPr>
  </w:style>
  <w:style w:type="paragraph" w:customStyle="1" w:styleId="PostScript">
    <w:name w:val="PostScript"/>
    <w:basedOn w:val="Normal"/>
    <w:next w:val="Normal"/>
    <w:pPr>
      <w:tabs>
        <w:tab w:val="right" w:pos="10080"/>
      </w:tabs>
      <w:ind w:left="540" w:hanging="540"/>
    </w:pPr>
    <w:rPr>
      <w:vanish/>
    </w:rPr>
  </w:style>
  <w:style w:type="character" w:styleId="PageNumber">
    <w:name w:val="page number"/>
    <w:uiPriority w:val="99"/>
    <w:rPr>
      <w:rFonts w:ascii="CG Times (W1)" w:hAnsi="CG Times (W1)"/>
      <w:color w:val="000000"/>
    </w:rPr>
  </w:style>
  <w:style w:type="paragraph" w:customStyle="1" w:styleId="0parheading">
    <w:name w:val="0 par heading"/>
    <w:pPr>
      <w:keepNext/>
      <w:keepLines/>
      <w:ind w:left="1440" w:hanging="1440"/>
    </w:pPr>
    <w:rPr>
      <w:rFonts w:ascii="CG Times (W1)" w:hAnsi="CG Times (W1)"/>
      <w:b/>
      <w:caps/>
      <w:color w:val="000000"/>
      <w:sz w:val="24"/>
    </w:rPr>
  </w:style>
  <w:style w:type="paragraph" w:customStyle="1" w:styleId="0specnote">
    <w:name w:val="0 spec note"/>
    <w:basedOn w:val="Normal"/>
    <w:pPr>
      <w:tabs>
        <w:tab w:val="right" w:pos="10080"/>
      </w:tabs>
    </w:pPr>
    <w:rPr>
      <w:b/>
      <w:i/>
    </w:rPr>
  </w:style>
  <w:style w:type="paragraph" w:customStyle="1" w:styleId="011">
    <w:name w:val="0 1.1"/>
    <w:basedOn w:val="Normal"/>
    <w:link w:val="011Char"/>
    <w:pPr>
      <w:tabs>
        <w:tab w:val="right" w:pos="10080"/>
      </w:tabs>
      <w:ind w:left="1440" w:hanging="720"/>
    </w:pPr>
  </w:style>
  <w:style w:type="paragraph" w:customStyle="1" w:styleId="0111">
    <w:name w:val="0 1.1.1"/>
    <w:basedOn w:val="011"/>
    <w:pPr>
      <w:ind w:left="2160"/>
    </w:pPr>
  </w:style>
  <w:style w:type="paragraph" w:customStyle="1" w:styleId="01">
    <w:name w:val="0 1."/>
    <w:basedOn w:val="Normal"/>
    <w:pPr>
      <w:tabs>
        <w:tab w:val="right" w:pos="10080"/>
      </w:tabs>
      <w:ind w:left="720" w:hanging="720"/>
    </w:pPr>
  </w:style>
  <w:style w:type="paragraph" w:styleId="BlockText">
    <w:name w:val="Block Text"/>
    <w:basedOn w:val="Normal"/>
    <w:uiPriority w:val="99"/>
    <w:pPr>
      <w:spacing w:line="240" w:lineRule="atLeast"/>
    </w:pPr>
  </w:style>
  <w:style w:type="paragraph" w:customStyle="1" w:styleId="MOPToC">
    <w:name w:val="MOP ToC"/>
    <w:basedOn w:val="Normal"/>
    <w:pPr>
      <w:tabs>
        <w:tab w:val="right" w:pos="10080"/>
      </w:tabs>
      <w:spacing w:line="240" w:lineRule="atLeast"/>
      <w:ind w:left="2880" w:hanging="1800"/>
    </w:pPr>
  </w:style>
  <w:style w:type="paragraph" w:customStyle="1" w:styleId="01111">
    <w:name w:val="0 1.1.1.1"/>
    <w:basedOn w:val="Normal"/>
    <w:pPr>
      <w:tabs>
        <w:tab w:val="right" w:pos="10080"/>
      </w:tabs>
      <w:ind w:left="2880" w:hanging="720"/>
    </w:pPr>
  </w:style>
  <w:style w:type="paragraph" w:customStyle="1" w:styleId="011111">
    <w:name w:val="01.1.1.1.1"/>
    <w:basedOn w:val="Normal"/>
    <w:pPr>
      <w:tabs>
        <w:tab w:val="right" w:pos="10080"/>
      </w:tabs>
      <w:ind w:left="3600" w:hanging="720"/>
    </w:pPr>
  </w:style>
  <w:style w:type="paragraph" w:customStyle="1" w:styleId="0par">
    <w:name w:val="0 par"/>
    <w:basedOn w:val="Normal"/>
    <w:pPr>
      <w:keepNext/>
      <w:keepLines/>
      <w:tabs>
        <w:tab w:val="left" w:pos="1440"/>
        <w:tab w:val="right" w:pos="10080"/>
      </w:tabs>
    </w:pPr>
    <w:rPr>
      <w:b/>
    </w:rPr>
  </w:style>
  <w:style w:type="character" w:styleId="Hyperlink">
    <w:name w:val="Hyperlink"/>
    <w:uiPriority w:val="99"/>
    <w:rPr>
      <w:color w:val="0000FF"/>
      <w:u w:val="single"/>
    </w:rPr>
  </w:style>
  <w:style w:type="paragraph" w:styleId="BodyText">
    <w:name w:val="Body Text"/>
    <w:basedOn w:val="Normal"/>
    <w:link w:val="BodyTextChar"/>
    <w:uiPriority w:val="99"/>
    <w:pPr>
      <w:spacing w:before="40"/>
    </w:pPr>
    <w:rPr>
      <w:rFonts w:ascii="Arial" w:hAnsi="Arial"/>
      <w:sz w:val="22"/>
    </w:rPr>
  </w:style>
  <w:style w:type="character" w:customStyle="1" w:styleId="BodyTextChar">
    <w:name w:val="Body Text Char"/>
    <w:link w:val="BodyText"/>
    <w:uiPriority w:val="99"/>
    <w:semiHidden/>
    <w:rsid w:val="00FB6BE8"/>
    <w:rPr>
      <w:rFonts w:ascii="CG Times (W1)" w:hAnsi="CG Times (W1)"/>
      <w:color w:val="000000"/>
      <w:sz w:val="24"/>
      <w:lang w:val="en-US"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FB6BE8"/>
    <w:rPr>
      <w:color w:val="000000"/>
      <w:sz w:val="0"/>
      <w:szCs w:val="0"/>
      <w:lang w:val="en-US" w:eastAsia="en-US"/>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link w:val="BodyTextIndent"/>
    <w:uiPriority w:val="99"/>
    <w:semiHidden/>
    <w:rsid w:val="00FB6BE8"/>
    <w:rPr>
      <w:rFonts w:ascii="CG Times (W1)" w:hAnsi="CG Times (W1)"/>
      <w:color w:val="000000"/>
      <w:sz w:val="24"/>
      <w:lang w:val="en-US" w:eastAsia="en-US"/>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link w:val="BodyTextIndent2"/>
    <w:uiPriority w:val="99"/>
    <w:semiHidden/>
    <w:rsid w:val="00FB6BE8"/>
    <w:rPr>
      <w:rFonts w:ascii="CG Times (W1)" w:hAnsi="CG Times (W1)"/>
      <w:color w:val="000000"/>
      <w:sz w:val="24"/>
      <w:lang w:val="en-US" w:eastAsia="en-US"/>
    </w:rPr>
  </w:style>
  <w:style w:type="character" w:styleId="CommentReference">
    <w:name w:val="annotation reference"/>
    <w:uiPriority w:val="99"/>
    <w:rPr>
      <w:sz w:val="18"/>
    </w:rPr>
  </w:style>
  <w:style w:type="paragraph" w:styleId="CommentText">
    <w:name w:val="annotation text"/>
    <w:basedOn w:val="Normal"/>
    <w:link w:val="CommentTextChar"/>
    <w:uiPriority w:val="99"/>
    <w:rPr>
      <w:szCs w:val="24"/>
    </w:rPr>
  </w:style>
  <w:style w:type="character" w:customStyle="1" w:styleId="CommentTextChar">
    <w:name w:val="Comment Text Char"/>
    <w:link w:val="CommentText"/>
    <w:uiPriority w:val="99"/>
    <w:locked/>
    <w:rPr>
      <w:rFonts w:ascii="CG Times (W1)" w:hAnsi="CG Times (W1)"/>
      <w:color w:val="0000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link w:val="CommentSubject"/>
    <w:uiPriority w:val="99"/>
    <w:locked/>
    <w:rPr>
      <w:rFonts w:ascii="CG Times (W1)" w:hAnsi="CG Times (W1)"/>
      <w:b/>
      <w:color w:val="000000"/>
      <w:sz w:val="24"/>
    </w:rPr>
  </w:style>
  <w:style w:type="paragraph" w:styleId="Header">
    <w:name w:val="header"/>
    <w:basedOn w:val="Normal"/>
    <w:link w:val="HeaderChar"/>
    <w:uiPriority w:val="99"/>
    <w:rsid w:val="003653FF"/>
    <w:pPr>
      <w:tabs>
        <w:tab w:val="center" w:pos="4680"/>
        <w:tab w:val="right" w:pos="9360"/>
      </w:tabs>
    </w:pPr>
  </w:style>
  <w:style w:type="character" w:customStyle="1" w:styleId="HeaderChar">
    <w:name w:val="Header Char"/>
    <w:link w:val="Header"/>
    <w:uiPriority w:val="99"/>
    <w:locked/>
    <w:rsid w:val="003653FF"/>
    <w:rPr>
      <w:rFonts w:ascii="CG Times (W1)" w:hAnsi="CG Times (W1)"/>
      <w:color w:val="000000"/>
      <w:sz w:val="24"/>
      <w:lang w:val="en-US" w:eastAsia="en-US"/>
    </w:rPr>
  </w:style>
  <w:style w:type="table" w:styleId="TableGrid">
    <w:name w:val="Table Grid"/>
    <w:basedOn w:val="TableNormal"/>
    <w:uiPriority w:val="59"/>
    <w:rsid w:val="0084543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11Char">
    <w:name w:val="0 1.1 Char"/>
    <w:link w:val="011"/>
    <w:locked/>
    <w:rsid w:val="00195600"/>
    <w:rPr>
      <w:rFonts w:ascii="CG Times (W1)" w:hAnsi="CG Times (W1)"/>
      <w:color w:val="000000"/>
      <w:sz w:val="24"/>
      <w:lang w:val="en-US" w:eastAsia="en-US"/>
    </w:rPr>
  </w:style>
  <w:style w:type="character" w:customStyle="1" w:styleId="desc">
    <w:name w:val="desc"/>
    <w:rsid w:val="004711ED"/>
    <w:rPr>
      <w:rFonts w:cs="Times New Roman"/>
    </w:rPr>
  </w:style>
  <w:style w:type="character" w:styleId="FollowedHyperlink">
    <w:name w:val="FollowedHyperlink"/>
    <w:uiPriority w:val="99"/>
    <w:rsid w:val="005539C8"/>
    <w:rPr>
      <w:color w:val="800080"/>
      <w:u w:val="single"/>
    </w:rPr>
  </w:style>
  <w:style w:type="paragraph" w:styleId="Revision">
    <w:name w:val="Revision"/>
    <w:hidden/>
    <w:uiPriority w:val="99"/>
    <w:semiHidden/>
    <w:rsid w:val="00EA6E9F"/>
    <w:rPr>
      <w:rFonts w:ascii="CG Times (W1)" w:hAnsi="CG Times (W1)"/>
      <w:color w:val="000000"/>
      <w:sz w:val="24"/>
    </w:rPr>
  </w:style>
  <w:style w:type="character" w:styleId="UnresolvedMention">
    <w:name w:val="Unresolved Mention"/>
    <w:basedOn w:val="DefaultParagraphFont"/>
    <w:uiPriority w:val="99"/>
    <w:semiHidden/>
    <w:unhideWhenUsed/>
    <w:rsid w:val="005F1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31515">
      <w:bodyDiv w:val="1"/>
      <w:marLeft w:val="0"/>
      <w:marRight w:val="0"/>
      <w:marTop w:val="0"/>
      <w:marBottom w:val="0"/>
      <w:divBdr>
        <w:top w:val="none" w:sz="0" w:space="0" w:color="auto"/>
        <w:left w:val="none" w:sz="0" w:space="0" w:color="auto"/>
        <w:bottom w:val="none" w:sz="0" w:space="0" w:color="auto"/>
        <w:right w:val="none" w:sz="0" w:space="0" w:color="auto"/>
      </w:divBdr>
    </w:div>
    <w:div w:id="2036076038">
      <w:marLeft w:val="0"/>
      <w:marRight w:val="0"/>
      <w:marTop w:val="0"/>
      <w:marBottom w:val="0"/>
      <w:divBdr>
        <w:top w:val="none" w:sz="0" w:space="0" w:color="auto"/>
        <w:left w:val="none" w:sz="0" w:space="0" w:color="auto"/>
        <w:bottom w:val="none" w:sz="0" w:space="0" w:color="auto"/>
        <w:right w:val="none" w:sz="0" w:space="0" w:color="auto"/>
      </w:divBdr>
    </w:div>
    <w:div w:id="205816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cagbc.org/"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aqmd.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shrae.or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ansi.org/" TargetMode="External"/><Relationship Id="rId20" Type="http://schemas.openxmlformats.org/officeDocument/2006/relationships/hyperlink" Target="http://greenseal.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gbc.org/resources/leed-v4-building-design-and-construction-current-version" TargetMode="External"/><Relationship Id="rId24" Type="http://schemas.openxmlformats.org/officeDocument/2006/relationships/hyperlink" Target="http://www.cagbc.org"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fsc.org/en"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carpet-rug.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ftc.gov/" TargetMode="External"/><Relationship Id="rId27" Type="http://schemas.openxmlformats.org/officeDocument/2006/relationships/footer" Target="footer5.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27EC3F7D5F274989EA43F0D2F5C015" ma:contentTypeVersion="1" ma:contentTypeDescription="Create a new document." ma:contentTypeScope="" ma:versionID="407bb9a4b1e93770f377309fef234b36">
  <xsd:schema xmlns:xsd="http://www.w3.org/2001/XMLSchema" xmlns:xs="http://www.w3.org/2001/XMLSchema" xmlns:p="http://schemas.microsoft.com/office/2006/metadata/properties" xmlns:ns2="aaee857d-9f70-4714-bf1b-3f98fa81b7c7" targetNamespace="http://schemas.microsoft.com/office/2006/metadata/properties" ma:root="true" ma:fieldsID="ef45f09f070b4bcd72c9f14680503241" ns2:_="">
    <xsd:import namespace="aaee857d-9f70-4714-bf1b-3f98fa81b7c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e857d-9f70-4714-bf1b-3f98fa81b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2927B4-7B62-488A-8B67-AC88C87C275F}">
  <ds:schemaRefs>
    <ds:schemaRef ds:uri="http://schemas.openxmlformats.org/officeDocument/2006/bibliography"/>
  </ds:schemaRefs>
</ds:datastoreItem>
</file>

<file path=customXml/itemProps2.xml><?xml version="1.0" encoding="utf-8"?>
<ds:datastoreItem xmlns:ds="http://schemas.openxmlformats.org/officeDocument/2006/customXml" ds:itemID="{E7A5AA6F-AAF8-402D-BC35-02FB11787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e857d-9f70-4714-bf1b-3f98fa81b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D0B90A-5CAD-4FF9-905C-102E758695FE}">
  <ds:schemaRefs>
    <ds:schemaRef ds:uri="http://schemas.openxmlformats.org/package/2006/metadata/core-properties"/>
    <ds:schemaRef ds:uri="aaee857d-9f70-4714-bf1b-3f98fa81b7c7"/>
    <ds:schemaRef ds:uri="http://schemas.microsoft.com/office/2006/metadata/propertie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413E617-031D-4F97-90BE-62C67CC52B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6314</Words>
  <Characters>38787</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01 35 18 - LEED Requirements</vt:lpstr>
    </vt:vector>
  </TitlesOfParts>
  <Company>Government of Alberta-  Infrastructure</Company>
  <LinksUpToDate>false</LinksUpToDate>
  <CharactersWithSpaces>45011</CharactersWithSpaces>
  <SharedDoc>false</SharedDoc>
  <HLinks>
    <vt:vector size="54" baseType="variant">
      <vt:variant>
        <vt:i4>4456463</vt:i4>
      </vt:variant>
      <vt:variant>
        <vt:i4>24</vt:i4>
      </vt:variant>
      <vt:variant>
        <vt:i4>0</vt:i4>
      </vt:variant>
      <vt:variant>
        <vt:i4>5</vt:i4>
      </vt:variant>
      <vt:variant>
        <vt:lpwstr>http://www.cagbc.org/</vt:lpwstr>
      </vt:variant>
      <vt:variant>
        <vt:lpwstr/>
      </vt:variant>
      <vt:variant>
        <vt:i4>4128869</vt:i4>
      </vt:variant>
      <vt:variant>
        <vt:i4>21</vt:i4>
      </vt:variant>
      <vt:variant>
        <vt:i4>0</vt:i4>
      </vt:variant>
      <vt:variant>
        <vt:i4>5</vt:i4>
      </vt:variant>
      <vt:variant>
        <vt:lpwstr>http://www.ftc.gov/</vt:lpwstr>
      </vt:variant>
      <vt:variant>
        <vt:lpwstr/>
      </vt:variant>
      <vt:variant>
        <vt:i4>4128869</vt:i4>
      </vt:variant>
      <vt:variant>
        <vt:i4>18</vt:i4>
      </vt:variant>
      <vt:variant>
        <vt:i4>0</vt:i4>
      </vt:variant>
      <vt:variant>
        <vt:i4>5</vt:i4>
      </vt:variant>
      <vt:variant>
        <vt:lpwstr>http://www.ftc.gov/</vt:lpwstr>
      </vt:variant>
      <vt:variant>
        <vt:lpwstr/>
      </vt:variant>
      <vt:variant>
        <vt:i4>4784212</vt:i4>
      </vt:variant>
      <vt:variant>
        <vt:i4>15</vt:i4>
      </vt:variant>
      <vt:variant>
        <vt:i4>0</vt:i4>
      </vt:variant>
      <vt:variant>
        <vt:i4>5</vt:i4>
      </vt:variant>
      <vt:variant>
        <vt:lpwstr>http://www.aqmd.gov/</vt:lpwstr>
      </vt:variant>
      <vt:variant>
        <vt:lpwstr/>
      </vt:variant>
      <vt:variant>
        <vt:i4>4784212</vt:i4>
      </vt:variant>
      <vt:variant>
        <vt:i4>12</vt:i4>
      </vt:variant>
      <vt:variant>
        <vt:i4>0</vt:i4>
      </vt:variant>
      <vt:variant>
        <vt:i4>5</vt:i4>
      </vt:variant>
      <vt:variant>
        <vt:lpwstr>http://www.aqmd.gov/</vt:lpwstr>
      </vt:variant>
      <vt:variant>
        <vt:lpwstr/>
      </vt:variant>
      <vt:variant>
        <vt:i4>4456463</vt:i4>
      </vt:variant>
      <vt:variant>
        <vt:i4>9</vt:i4>
      </vt:variant>
      <vt:variant>
        <vt:i4>0</vt:i4>
      </vt:variant>
      <vt:variant>
        <vt:i4>5</vt:i4>
      </vt:variant>
      <vt:variant>
        <vt:lpwstr>http://www.cagbc.org/</vt:lpwstr>
      </vt:variant>
      <vt:variant>
        <vt:lpwstr/>
      </vt:variant>
      <vt:variant>
        <vt:i4>3145788</vt:i4>
      </vt:variant>
      <vt:variant>
        <vt:i4>6</vt:i4>
      </vt:variant>
      <vt:variant>
        <vt:i4>0</vt:i4>
      </vt:variant>
      <vt:variant>
        <vt:i4>5</vt:i4>
      </vt:variant>
      <vt:variant>
        <vt:lpwstr>http://www.ashrae.org/</vt:lpwstr>
      </vt:variant>
      <vt:variant>
        <vt:lpwstr/>
      </vt:variant>
      <vt:variant>
        <vt:i4>4849759</vt:i4>
      </vt:variant>
      <vt:variant>
        <vt:i4>3</vt:i4>
      </vt:variant>
      <vt:variant>
        <vt:i4>0</vt:i4>
      </vt:variant>
      <vt:variant>
        <vt:i4>5</vt:i4>
      </vt:variant>
      <vt:variant>
        <vt:lpwstr>http://www.ansi.org/</vt:lpwstr>
      </vt:variant>
      <vt:variant>
        <vt:lpwstr/>
      </vt:variant>
      <vt:variant>
        <vt:i4>4325377</vt:i4>
      </vt:variant>
      <vt:variant>
        <vt:i4>0</vt:i4>
      </vt:variant>
      <vt:variant>
        <vt:i4>0</vt:i4>
      </vt:variant>
      <vt:variant>
        <vt:i4>5</vt:i4>
      </vt:variant>
      <vt:variant>
        <vt:lpwstr>https://www.usgbc.org/resources/leed-v4-building-design-and-construction-current-version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35 18 - LEED Requirements</dc:title>
  <dc:subject>LEED Requirements</dc:subject>
  <dc:creator>Government of Alberta</dc:creator>
  <cp:keywords>Security Classification: PUBLIC</cp:keywords>
  <dc:description>Basic Master Specifications</dc:description>
  <cp:lastModifiedBy>Darlene Germin</cp:lastModifiedBy>
  <cp:revision>3</cp:revision>
  <cp:lastPrinted>2012-09-05T17:01:00Z</cp:lastPrinted>
  <dcterms:created xsi:type="dcterms:W3CDTF">2023-09-07T15:11:00Z</dcterms:created>
  <dcterms:modified xsi:type="dcterms:W3CDTF">2023-09-07T15:13:00Z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5,6,7,8,9,a</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2023-08-24T20:36:57Z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f4f2bc67-7c53-4e82-bf88-b8359d4f6989</vt:lpwstr>
  </property>
  <property fmtid="{D5CDD505-2E9C-101B-9397-08002B2CF9AE}" pid="11" name="MSIP_Label_60c3ebf9-3c2f-4745-a75f-55836bdb736f_ContentBits">
    <vt:lpwstr>2</vt:lpwstr>
  </property>
</Properties>
</file>