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4D75" w14:textId="0E314125" w:rsidR="00D504D0" w:rsidRPr="00132D50" w:rsidRDefault="00D504D0" w:rsidP="006144AD">
      <w:pPr>
        <w:pStyle w:val="BodyText"/>
        <w:tabs>
          <w:tab w:val="left" w:pos="7970"/>
        </w:tabs>
        <w:kinsoku w:val="0"/>
        <w:overflowPunct w:val="0"/>
        <w:spacing w:before="91" w:line="240" w:lineRule="auto"/>
        <w:ind w:left="720" w:hanging="720"/>
        <w:jc w:val="left"/>
        <w:rPr>
          <w:rFonts w:cs="Arial"/>
          <w:b/>
          <w:bCs/>
          <w:color w:val="0F0F0F"/>
          <w:szCs w:val="22"/>
        </w:rPr>
      </w:pPr>
      <w:r w:rsidRPr="00C643D2">
        <w:rPr>
          <w:rFonts w:cs="Arial"/>
          <w:b/>
          <w:bCs/>
          <w:color w:val="0F0F0F"/>
          <w:szCs w:val="22"/>
        </w:rPr>
        <w:t xml:space="preserve">Schedule </w:t>
      </w:r>
      <w:r w:rsidR="008901EC">
        <w:rPr>
          <w:rFonts w:cs="Arial"/>
          <w:b/>
          <w:bCs/>
          <w:color w:val="0F0F0F"/>
          <w:szCs w:val="22"/>
        </w:rPr>
        <w:t>A</w:t>
      </w:r>
      <w:r>
        <w:rPr>
          <w:rFonts w:cs="Arial"/>
          <w:b/>
          <w:bCs/>
          <w:color w:val="0F0F0F"/>
          <w:szCs w:val="22"/>
        </w:rPr>
        <w:t xml:space="preserve"> – Claim a</w:t>
      </w:r>
      <w:r w:rsidRPr="00132D50">
        <w:rPr>
          <w:rFonts w:cs="Arial"/>
          <w:b/>
          <w:bCs/>
          <w:color w:val="0F0F0F"/>
          <w:szCs w:val="22"/>
        </w:rPr>
        <w:t>nd Dispute Resolution Procedure</w:t>
      </w:r>
      <w:r w:rsidR="008901EC">
        <w:rPr>
          <w:rFonts w:cs="Arial"/>
          <w:b/>
          <w:bCs/>
          <w:color w:val="0F0F0F"/>
          <w:szCs w:val="22"/>
        </w:rPr>
        <w:tab/>
      </w:r>
    </w:p>
    <w:p w14:paraId="222758BC" w14:textId="08A9807C" w:rsidR="00D54728" w:rsidRDefault="00D54728" w:rsidP="006144AD">
      <w:pPr>
        <w:tabs>
          <w:tab w:val="left" w:pos="2347"/>
        </w:tabs>
        <w:rPr>
          <w:rFonts w:cs="Arial"/>
          <w:b/>
        </w:rPr>
      </w:pPr>
    </w:p>
    <w:p w14:paraId="69B2CFCA" w14:textId="77777777" w:rsidR="00D54728" w:rsidRPr="00132D50" w:rsidRDefault="00D54728" w:rsidP="006144AD">
      <w:pPr>
        <w:tabs>
          <w:tab w:val="left" w:pos="2347"/>
        </w:tabs>
        <w:ind w:left="720" w:hanging="720"/>
        <w:jc w:val="center"/>
        <w:rPr>
          <w:rFonts w:cs="Arial"/>
          <w:b/>
        </w:rPr>
      </w:pPr>
    </w:p>
    <w:sdt>
      <w:sdtPr>
        <w:rPr>
          <w:rFonts w:ascii="Arial" w:eastAsiaTheme="minorEastAsia" w:hAnsi="Arial" w:cs="Arial"/>
          <w:color w:val="auto"/>
          <w:sz w:val="22"/>
          <w:szCs w:val="22"/>
        </w:rPr>
        <w:id w:val="522826138"/>
        <w:docPartObj>
          <w:docPartGallery w:val="Table of Contents"/>
          <w:docPartUnique/>
        </w:docPartObj>
      </w:sdtPr>
      <w:sdtEndPr>
        <w:rPr>
          <w:b/>
          <w:bCs/>
        </w:rPr>
      </w:sdtEndPr>
      <w:sdtContent>
        <w:p w14:paraId="0B387B5E" w14:textId="77777777" w:rsidR="00ED536A" w:rsidRPr="00443D6C" w:rsidRDefault="00ED536A" w:rsidP="006144AD">
          <w:pPr>
            <w:pStyle w:val="TOCHeading"/>
            <w:spacing w:line="240" w:lineRule="auto"/>
            <w:jc w:val="center"/>
            <w:rPr>
              <w:rFonts w:ascii="Arial" w:hAnsi="Arial"/>
              <w:b/>
              <w:color w:val="auto"/>
              <w:sz w:val="22"/>
              <w:u w:val="single"/>
            </w:rPr>
          </w:pPr>
          <w:r w:rsidRPr="00FC7480">
            <w:rPr>
              <w:rFonts w:ascii="Arial" w:hAnsi="Arial" w:cs="Arial"/>
              <w:b/>
              <w:color w:val="auto"/>
              <w:sz w:val="22"/>
              <w:szCs w:val="22"/>
              <w:u w:val="single"/>
            </w:rPr>
            <w:t>TABLE OF CONTENTS</w:t>
          </w:r>
        </w:p>
        <w:p w14:paraId="41E00818" w14:textId="77777777" w:rsidR="00146559" w:rsidRPr="00F2230D" w:rsidRDefault="00146559" w:rsidP="006144AD"/>
        <w:p w14:paraId="109D8257" w14:textId="137B16D9" w:rsidR="00B926AC" w:rsidRDefault="00ED536A">
          <w:pPr>
            <w:pStyle w:val="TOC2"/>
            <w:tabs>
              <w:tab w:val="left" w:pos="1440"/>
              <w:tab w:val="right" w:leader="dot" w:pos="10790"/>
            </w:tabs>
            <w:rPr>
              <w:rFonts w:asciiTheme="minorHAnsi" w:hAnsiTheme="minorHAnsi" w:cstheme="minorBidi"/>
              <w:noProof/>
              <w:kern w:val="2"/>
              <w:sz w:val="24"/>
              <w:szCs w:val="24"/>
              <w:lang w:eastAsia="en-CA"/>
              <w14:ligatures w14:val="standardContextual"/>
            </w:rPr>
          </w:pPr>
          <w:r w:rsidRPr="00132D50">
            <w:rPr>
              <w:rFonts w:cs="Arial"/>
              <w:b/>
            </w:rPr>
            <w:fldChar w:fldCharType="begin"/>
          </w:r>
          <w:r w:rsidRPr="002B1728">
            <w:rPr>
              <w:rFonts w:cs="Arial"/>
              <w:b/>
            </w:rPr>
            <w:instrText xml:space="preserve"> TOC \o "1-3" \h \z \u </w:instrText>
          </w:r>
          <w:r w:rsidRPr="00132D50">
            <w:rPr>
              <w:rFonts w:cs="Arial"/>
              <w:b/>
            </w:rPr>
            <w:fldChar w:fldCharType="separate"/>
          </w:r>
          <w:hyperlink w:anchor="_Toc207705515" w:history="1">
            <w:r w:rsidR="00B926AC" w:rsidRPr="0053232D">
              <w:rPr>
                <w:rStyle w:val="Hyperlink"/>
                <w:rFonts w:cs="Arial"/>
                <w:noProof/>
                <w:w w:val="105"/>
              </w:rPr>
              <w:t>PART 1.</w:t>
            </w:r>
            <w:r w:rsidR="00B926AC">
              <w:rPr>
                <w:rFonts w:asciiTheme="minorHAnsi" w:hAnsiTheme="minorHAnsi" w:cstheme="minorBidi"/>
                <w:noProof/>
                <w:kern w:val="2"/>
                <w:sz w:val="24"/>
                <w:szCs w:val="24"/>
                <w:lang w:eastAsia="en-CA"/>
                <w14:ligatures w14:val="standardContextual"/>
              </w:rPr>
              <w:tab/>
            </w:r>
            <w:r w:rsidR="00B926AC" w:rsidRPr="0053232D">
              <w:rPr>
                <w:rStyle w:val="Hyperlink"/>
                <w:rFonts w:cs="Arial"/>
                <w:noProof/>
              </w:rPr>
              <w:t>General Provisions</w:t>
            </w:r>
            <w:r w:rsidR="00B926AC">
              <w:rPr>
                <w:noProof/>
                <w:webHidden/>
              </w:rPr>
              <w:tab/>
            </w:r>
            <w:r w:rsidR="00B926AC">
              <w:rPr>
                <w:noProof/>
                <w:webHidden/>
              </w:rPr>
              <w:fldChar w:fldCharType="begin"/>
            </w:r>
            <w:r w:rsidR="00B926AC">
              <w:rPr>
                <w:noProof/>
                <w:webHidden/>
              </w:rPr>
              <w:instrText xml:space="preserve"> PAGEREF _Toc207705515 \h </w:instrText>
            </w:r>
            <w:r w:rsidR="00B926AC">
              <w:rPr>
                <w:noProof/>
                <w:webHidden/>
              </w:rPr>
            </w:r>
            <w:r w:rsidR="00B926AC">
              <w:rPr>
                <w:noProof/>
                <w:webHidden/>
              </w:rPr>
              <w:fldChar w:fldCharType="separate"/>
            </w:r>
            <w:r w:rsidR="00B926AC">
              <w:rPr>
                <w:noProof/>
                <w:webHidden/>
              </w:rPr>
              <w:t>2</w:t>
            </w:r>
            <w:r w:rsidR="00B926AC">
              <w:rPr>
                <w:noProof/>
                <w:webHidden/>
              </w:rPr>
              <w:fldChar w:fldCharType="end"/>
            </w:r>
          </w:hyperlink>
        </w:p>
        <w:p w14:paraId="059DECF8" w14:textId="23F75697" w:rsidR="00B926AC" w:rsidRDefault="00B926AC">
          <w:pPr>
            <w:pStyle w:val="TOC2"/>
            <w:tabs>
              <w:tab w:val="left" w:pos="1440"/>
              <w:tab w:val="right" w:leader="dot" w:pos="10790"/>
            </w:tabs>
            <w:rPr>
              <w:rFonts w:asciiTheme="minorHAnsi" w:hAnsiTheme="minorHAnsi" w:cstheme="minorBidi"/>
              <w:noProof/>
              <w:kern w:val="2"/>
              <w:sz w:val="24"/>
              <w:szCs w:val="24"/>
              <w:lang w:eastAsia="en-CA"/>
              <w14:ligatures w14:val="standardContextual"/>
            </w:rPr>
          </w:pPr>
          <w:hyperlink w:anchor="_Toc207705516" w:history="1">
            <w:r w:rsidRPr="0053232D">
              <w:rPr>
                <w:rStyle w:val="Hyperlink"/>
                <w:rFonts w:cs="Arial"/>
                <w:noProof/>
                <w:w w:val="105"/>
              </w:rPr>
              <w:t>PART 2.</w:t>
            </w:r>
            <w:r>
              <w:rPr>
                <w:rFonts w:asciiTheme="minorHAnsi" w:hAnsiTheme="minorHAnsi" w:cstheme="minorBidi"/>
                <w:noProof/>
                <w:kern w:val="2"/>
                <w:sz w:val="24"/>
                <w:szCs w:val="24"/>
                <w:lang w:eastAsia="en-CA"/>
                <w14:ligatures w14:val="standardContextual"/>
              </w:rPr>
              <w:tab/>
            </w:r>
            <w:r w:rsidRPr="0053232D">
              <w:rPr>
                <w:rStyle w:val="Hyperlink"/>
                <w:rFonts w:cs="Arial"/>
                <w:noProof/>
              </w:rPr>
              <w:t>Formalization of Disputes</w:t>
            </w:r>
            <w:r>
              <w:rPr>
                <w:noProof/>
                <w:webHidden/>
              </w:rPr>
              <w:tab/>
            </w:r>
            <w:r>
              <w:rPr>
                <w:noProof/>
                <w:webHidden/>
              </w:rPr>
              <w:fldChar w:fldCharType="begin"/>
            </w:r>
            <w:r>
              <w:rPr>
                <w:noProof/>
                <w:webHidden/>
              </w:rPr>
              <w:instrText xml:space="preserve"> PAGEREF _Toc207705516 \h </w:instrText>
            </w:r>
            <w:r>
              <w:rPr>
                <w:noProof/>
                <w:webHidden/>
              </w:rPr>
            </w:r>
            <w:r>
              <w:rPr>
                <w:noProof/>
                <w:webHidden/>
              </w:rPr>
              <w:fldChar w:fldCharType="separate"/>
            </w:r>
            <w:r>
              <w:rPr>
                <w:noProof/>
                <w:webHidden/>
              </w:rPr>
              <w:t>7</w:t>
            </w:r>
            <w:r>
              <w:rPr>
                <w:noProof/>
                <w:webHidden/>
              </w:rPr>
              <w:fldChar w:fldCharType="end"/>
            </w:r>
          </w:hyperlink>
        </w:p>
        <w:p w14:paraId="1698A3C3" w14:textId="2ED8AA72" w:rsidR="00B926AC" w:rsidRDefault="00B926AC">
          <w:pPr>
            <w:pStyle w:val="TOC2"/>
            <w:tabs>
              <w:tab w:val="left" w:pos="1440"/>
              <w:tab w:val="right" w:leader="dot" w:pos="10790"/>
            </w:tabs>
            <w:rPr>
              <w:rFonts w:asciiTheme="minorHAnsi" w:hAnsiTheme="minorHAnsi" w:cstheme="minorBidi"/>
              <w:noProof/>
              <w:kern w:val="2"/>
              <w:sz w:val="24"/>
              <w:szCs w:val="24"/>
              <w:lang w:eastAsia="en-CA"/>
              <w14:ligatures w14:val="standardContextual"/>
            </w:rPr>
          </w:pPr>
          <w:hyperlink w:anchor="_Toc207705517" w:history="1">
            <w:r w:rsidRPr="0053232D">
              <w:rPr>
                <w:rStyle w:val="Hyperlink"/>
                <w:rFonts w:cs="Arial"/>
                <w:noProof/>
                <w:w w:val="105"/>
              </w:rPr>
              <w:t>PART 3.</w:t>
            </w:r>
            <w:r>
              <w:rPr>
                <w:rFonts w:asciiTheme="minorHAnsi" w:hAnsiTheme="minorHAnsi" w:cstheme="minorBidi"/>
                <w:noProof/>
                <w:kern w:val="2"/>
                <w:sz w:val="24"/>
                <w:szCs w:val="24"/>
                <w:lang w:eastAsia="en-CA"/>
                <w14:ligatures w14:val="standardContextual"/>
              </w:rPr>
              <w:tab/>
            </w:r>
            <w:r w:rsidRPr="0053232D">
              <w:rPr>
                <w:rStyle w:val="Hyperlink"/>
                <w:rFonts w:cs="Arial"/>
                <w:noProof/>
              </w:rPr>
              <w:t>Reference</w:t>
            </w:r>
            <w:r>
              <w:rPr>
                <w:noProof/>
                <w:webHidden/>
              </w:rPr>
              <w:tab/>
            </w:r>
            <w:r>
              <w:rPr>
                <w:noProof/>
                <w:webHidden/>
              </w:rPr>
              <w:fldChar w:fldCharType="begin"/>
            </w:r>
            <w:r>
              <w:rPr>
                <w:noProof/>
                <w:webHidden/>
              </w:rPr>
              <w:instrText xml:space="preserve"> PAGEREF _Toc207705517 \h </w:instrText>
            </w:r>
            <w:r>
              <w:rPr>
                <w:noProof/>
                <w:webHidden/>
              </w:rPr>
            </w:r>
            <w:r>
              <w:rPr>
                <w:noProof/>
                <w:webHidden/>
              </w:rPr>
              <w:fldChar w:fldCharType="separate"/>
            </w:r>
            <w:r>
              <w:rPr>
                <w:noProof/>
                <w:webHidden/>
              </w:rPr>
              <w:t>11</w:t>
            </w:r>
            <w:r>
              <w:rPr>
                <w:noProof/>
                <w:webHidden/>
              </w:rPr>
              <w:fldChar w:fldCharType="end"/>
            </w:r>
          </w:hyperlink>
        </w:p>
        <w:p w14:paraId="78CF361F" w14:textId="49F327FF" w:rsidR="00B926AC" w:rsidRDefault="00B926AC">
          <w:pPr>
            <w:pStyle w:val="TOC2"/>
            <w:tabs>
              <w:tab w:val="left" w:pos="1440"/>
              <w:tab w:val="right" w:leader="dot" w:pos="10790"/>
            </w:tabs>
            <w:rPr>
              <w:rFonts w:asciiTheme="minorHAnsi" w:hAnsiTheme="minorHAnsi" w:cstheme="minorBidi"/>
              <w:noProof/>
              <w:kern w:val="2"/>
              <w:sz w:val="24"/>
              <w:szCs w:val="24"/>
              <w:lang w:eastAsia="en-CA"/>
              <w14:ligatures w14:val="standardContextual"/>
            </w:rPr>
          </w:pPr>
          <w:hyperlink w:anchor="_Toc207705518" w:history="1">
            <w:r w:rsidRPr="0053232D">
              <w:rPr>
                <w:rStyle w:val="Hyperlink"/>
                <w:rFonts w:cs="Arial"/>
                <w:noProof/>
                <w:w w:val="105"/>
              </w:rPr>
              <w:t>PART 4.</w:t>
            </w:r>
            <w:r>
              <w:rPr>
                <w:rFonts w:asciiTheme="minorHAnsi" w:hAnsiTheme="minorHAnsi" w:cstheme="minorBidi"/>
                <w:noProof/>
                <w:kern w:val="2"/>
                <w:sz w:val="24"/>
                <w:szCs w:val="24"/>
                <w:lang w:eastAsia="en-CA"/>
                <w14:ligatures w14:val="standardContextual"/>
              </w:rPr>
              <w:tab/>
            </w:r>
            <w:r w:rsidRPr="0053232D">
              <w:rPr>
                <w:rStyle w:val="Hyperlink"/>
                <w:rFonts w:cs="Arial"/>
                <w:noProof/>
              </w:rPr>
              <w:t>Arbitration</w:t>
            </w:r>
            <w:r>
              <w:rPr>
                <w:noProof/>
                <w:webHidden/>
              </w:rPr>
              <w:tab/>
            </w:r>
            <w:r>
              <w:rPr>
                <w:noProof/>
                <w:webHidden/>
              </w:rPr>
              <w:fldChar w:fldCharType="begin"/>
            </w:r>
            <w:r>
              <w:rPr>
                <w:noProof/>
                <w:webHidden/>
              </w:rPr>
              <w:instrText xml:space="preserve"> PAGEREF _Toc207705518 \h </w:instrText>
            </w:r>
            <w:r>
              <w:rPr>
                <w:noProof/>
                <w:webHidden/>
              </w:rPr>
            </w:r>
            <w:r>
              <w:rPr>
                <w:noProof/>
                <w:webHidden/>
              </w:rPr>
              <w:fldChar w:fldCharType="separate"/>
            </w:r>
            <w:r>
              <w:rPr>
                <w:noProof/>
                <w:webHidden/>
              </w:rPr>
              <w:t>15</w:t>
            </w:r>
            <w:r>
              <w:rPr>
                <w:noProof/>
                <w:webHidden/>
              </w:rPr>
              <w:fldChar w:fldCharType="end"/>
            </w:r>
          </w:hyperlink>
        </w:p>
        <w:p w14:paraId="405C2BA3" w14:textId="4FD268F8" w:rsidR="00B926AC" w:rsidRDefault="00B926AC">
          <w:pPr>
            <w:pStyle w:val="TOC2"/>
            <w:tabs>
              <w:tab w:val="left" w:pos="1440"/>
              <w:tab w:val="right" w:leader="dot" w:pos="10790"/>
            </w:tabs>
            <w:rPr>
              <w:rFonts w:asciiTheme="minorHAnsi" w:hAnsiTheme="minorHAnsi" w:cstheme="minorBidi"/>
              <w:noProof/>
              <w:kern w:val="2"/>
              <w:sz w:val="24"/>
              <w:szCs w:val="24"/>
              <w:lang w:eastAsia="en-CA"/>
              <w14:ligatures w14:val="standardContextual"/>
            </w:rPr>
          </w:pPr>
          <w:hyperlink w:anchor="_Toc207705519" w:history="1">
            <w:r w:rsidRPr="0053232D">
              <w:rPr>
                <w:rStyle w:val="Hyperlink"/>
                <w:rFonts w:cs="Arial"/>
                <w:noProof/>
                <w:w w:val="105"/>
              </w:rPr>
              <w:t>PART 5.</w:t>
            </w:r>
            <w:r>
              <w:rPr>
                <w:rFonts w:asciiTheme="minorHAnsi" w:hAnsiTheme="minorHAnsi" w:cstheme="minorBidi"/>
                <w:noProof/>
                <w:kern w:val="2"/>
                <w:sz w:val="24"/>
                <w:szCs w:val="24"/>
                <w:lang w:eastAsia="en-CA"/>
                <w14:ligatures w14:val="standardContextual"/>
              </w:rPr>
              <w:tab/>
            </w:r>
            <w:r w:rsidRPr="0053232D">
              <w:rPr>
                <w:rStyle w:val="Hyperlink"/>
                <w:rFonts w:cs="Arial"/>
                <w:noProof/>
              </w:rPr>
              <w:t>Complex Arbitration</w:t>
            </w:r>
            <w:r>
              <w:rPr>
                <w:noProof/>
                <w:webHidden/>
              </w:rPr>
              <w:tab/>
            </w:r>
            <w:r>
              <w:rPr>
                <w:noProof/>
                <w:webHidden/>
              </w:rPr>
              <w:fldChar w:fldCharType="begin"/>
            </w:r>
            <w:r>
              <w:rPr>
                <w:noProof/>
                <w:webHidden/>
              </w:rPr>
              <w:instrText xml:space="preserve"> PAGEREF _Toc207705519 \h </w:instrText>
            </w:r>
            <w:r>
              <w:rPr>
                <w:noProof/>
                <w:webHidden/>
              </w:rPr>
            </w:r>
            <w:r>
              <w:rPr>
                <w:noProof/>
                <w:webHidden/>
              </w:rPr>
              <w:fldChar w:fldCharType="separate"/>
            </w:r>
            <w:r>
              <w:rPr>
                <w:noProof/>
                <w:webHidden/>
              </w:rPr>
              <w:t>22</w:t>
            </w:r>
            <w:r>
              <w:rPr>
                <w:noProof/>
                <w:webHidden/>
              </w:rPr>
              <w:fldChar w:fldCharType="end"/>
            </w:r>
          </w:hyperlink>
        </w:p>
        <w:p w14:paraId="2B02E71B" w14:textId="2C2A060D" w:rsidR="00B926AC" w:rsidRDefault="00B926AC">
          <w:pPr>
            <w:pStyle w:val="TOC2"/>
            <w:tabs>
              <w:tab w:val="left" w:pos="1440"/>
              <w:tab w:val="right" w:leader="dot" w:pos="10790"/>
            </w:tabs>
            <w:rPr>
              <w:rFonts w:asciiTheme="minorHAnsi" w:hAnsiTheme="minorHAnsi" w:cstheme="minorBidi"/>
              <w:noProof/>
              <w:kern w:val="2"/>
              <w:sz w:val="24"/>
              <w:szCs w:val="24"/>
              <w:lang w:eastAsia="en-CA"/>
              <w14:ligatures w14:val="standardContextual"/>
            </w:rPr>
          </w:pPr>
          <w:hyperlink w:anchor="_Toc207705520" w:history="1">
            <w:r w:rsidRPr="0053232D">
              <w:rPr>
                <w:rStyle w:val="Hyperlink"/>
                <w:rFonts w:cs="Arial"/>
                <w:noProof/>
                <w:w w:val="105"/>
              </w:rPr>
              <w:t>PART 6.</w:t>
            </w:r>
            <w:r>
              <w:rPr>
                <w:rFonts w:asciiTheme="minorHAnsi" w:hAnsiTheme="minorHAnsi" w:cstheme="minorBidi"/>
                <w:noProof/>
                <w:kern w:val="2"/>
                <w:sz w:val="24"/>
                <w:szCs w:val="24"/>
                <w:lang w:eastAsia="en-CA"/>
                <w14:ligatures w14:val="standardContextual"/>
              </w:rPr>
              <w:tab/>
            </w:r>
            <w:r w:rsidRPr="0053232D">
              <w:rPr>
                <w:rStyle w:val="Hyperlink"/>
                <w:rFonts w:cs="Arial"/>
                <w:noProof/>
              </w:rPr>
              <w:t>Litigation</w:t>
            </w:r>
            <w:r>
              <w:rPr>
                <w:noProof/>
                <w:webHidden/>
              </w:rPr>
              <w:tab/>
            </w:r>
            <w:r>
              <w:rPr>
                <w:noProof/>
                <w:webHidden/>
              </w:rPr>
              <w:fldChar w:fldCharType="begin"/>
            </w:r>
            <w:r>
              <w:rPr>
                <w:noProof/>
                <w:webHidden/>
              </w:rPr>
              <w:instrText xml:space="preserve"> PAGEREF _Toc207705520 \h </w:instrText>
            </w:r>
            <w:r>
              <w:rPr>
                <w:noProof/>
                <w:webHidden/>
              </w:rPr>
            </w:r>
            <w:r>
              <w:rPr>
                <w:noProof/>
                <w:webHidden/>
              </w:rPr>
              <w:fldChar w:fldCharType="separate"/>
            </w:r>
            <w:r>
              <w:rPr>
                <w:noProof/>
                <w:webHidden/>
              </w:rPr>
              <w:t>26</w:t>
            </w:r>
            <w:r>
              <w:rPr>
                <w:noProof/>
                <w:webHidden/>
              </w:rPr>
              <w:fldChar w:fldCharType="end"/>
            </w:r>
          </w:hyperlink>
        </w:p>
        <w:p w14:paraId="3F9374AA" w14:textId="2968B6F3" w:rsidR="00ED536A" w:rsidRPr="00FC7480" w:rsidRDefault="00ED536A" w:rsidP="006144AD">
          <w:pPr>
            <w:rPr>
              <w:rFonts w:cs="Arial"/>
            </w:rPr>
          </w:pPr>
          <w:r w:rsidRPr="00132D50">
            <w:rPr>
              <w:rFonts w:cs="Arial"/>
              <w:b/>
              <w:bCs/>
            </w:rPr>
            <w:fldChar w:fldCharType="end"/>
          </w:r>
        </w:p>
      </w:sdtContent>
    </w:sdt>
    <w:p w14:paraId="05BFEF18" w14:textId="77777777" w:rsidR="00D54728" w:rsidRDefault="00D54728" w:rsidP="006144AD">
      <w:pPr>
        <w:widowControl/>
        <w:autoSpaceDE/>
        <w:autoSpaceDN/>
        <w:adjustRightInd/>
        <w:spacing w:after="160"/>
        <w:rPr>
          <w:rFonts w:cs="Arial"/>
          <w:b/>
          <w:bCs/>
          <w:caps/>
          <w:color w:val="0F0F0F"/>
        </w:rPr>
      </w:pPr>
      <w:r>
        <w:rPr>
          <w:rFonts w:cs="Arial"/>
        </w:rPr>
        <w:br w:type="page"/>
      </w:r>
    </w:p>
    <w:p w14:paraId="16EF7846" w14:textId="4CA8E0AB" w:rsidR="00D83B3E" w:rsidRPr="00132D50" w:rsidRDefault="00D83B3E" w:rsidP="006144AD">
      <w:pPr>
        <w:pStyle w:val="Heading2"/>
        <w:spacing w:line="240" w:lineRule="auto"/>
        <w:rPr>
          <w:rFonts w:ascii="Arial" w:hAnsi="Arial" w:cs="Arial"/>
          <w:sz w:val="22"/>
          <w:szCs w:val="22"/>
        </w:rPr>
      </w:pPr>
      <w:bookmarkStart w:id="0" w:name="_Toc207705515"/>
      <w:r w:rsidRPr="00132D50">
        <w:rPr>
          <w:rFonts w:ascii="Arial" w:hAnsi="Arial" w:cs="Arial"/>
          <w:sz w:val="22"/>
          <w:szCs w:val="22"/>
        </w:rPr>
        <w:lastRenderedPageBreak/>
        <w:t>General</w:t>
      </w:r>
      <w:r w:rsidR="00167574" w:rsidRPr="00132D50">
        <w:rPr>
          <w:rFonts w:ascii="Arial" w:hAnsi="Arial" w:cs="Arial"/>
          <w:sz w:val="22"/>
          <w:szCs w:val="22"/>
        </w:rPr>
        <w:t xml:space="preserve"> Provisions</w:t>
      </w:r>
      <w:bookmarkEnd w:id="0"/>
    </w:p>
    <w:p w14:paraId="7BE5D916" w14:textId="77777777" w:rsidR="00167574" w:rsidRPr="00FC7480" w:rsidRDefault="00D83B3E" w:rsidP="006144AD">
      <w:pPr>
        <w:pStyle w:val="PIMSNumber1"/>
        <w:spacing w:line="240" w:lineRule="auto"/>
        <w:rPr>
          <w:w w:val="100"/>
        </w:rPr>
      </w:pPr>
      <w:r w:rsidRPr="00FC7480">
        <w:rPr>
          <w:w w:val="100"/>
        </w:rPr>
        <w:t>Definitions</w:t>
      </w:r>
    </w:p>
    <w:p w14:paraId="3BC62205" w14:textId="4F96819F" w:rsidR="00A87A4C" w:rsidRPr="00132D50" w:rsidRDefault="00D83B3E" w:rsidP="006144AD">
      <w:pPr>
        <w:pStyle w:val="ListParagraph"/>
        <w:spacing w:line="240" w:lineRule="auto"/>
        <w:rPr>
          <w:rFonts w:cs="Arial"/>
          <w:b/>
          <w:bCs/>
          <w:sz w:val="22"/>
          <w:szCs w:val="22"/>
        </w:rPr>
      </w:pPr>
      <w:r w:rsidRPr="00132D50">
        <w:rPr>
          <w:rFonts w:cs="Arial"/>
          <w:sz w:val="22"/>
          <w:szCs w:val="22"/>
        </w:rPr>
        <w:t xml:space="preserve">In this Schedule, </w:t>
      </w:r>
      <w:r w:rsidR="002B1728">
        <w:rPr>
          <w:rFonts w:cs="Arial"/>
          <w:sz w:val="22"/>
          <w:szCs w:val="22"/>
        </w:rPr>
        <w:t xml:space="preserve">and further to those terms defined in the </w:t>
      </w:r>
      <w:r w:rsidR="00DD73EA">
        <w:rPr>
          <w:rFonts w:cs="Arial"/>
          <w:sz w:val="22"/>
          <w:szCs w:val="22"/>
        </w:rPr>
        <w:t>Contract</w:t>
      </w:r>
      <w:r w:rsidR="002B1728">
        <w:rPr>
          <w:rFonts w:cs="Arial"/>
          <w:sz w:val="22"/>
          <w:szCs w:val="22"/>
        </w:rPr>
        <w:t xml:space="preserve">, </w:t>
      </w:r>
      <w:r w:rsidRPr="00132D50">
        <w:rPr>
          <w:rFonts w:cs="Arial"/>
          <w:sz w:val="22"/>
          <w:szCs w:val="22"/>
        </w:rPr>
        <w:t xml:space="preserve">unless </w:t>
      </w:r>
      <w:r w:rsidR="00196221" w:rsidRPr="00132D50">
        <w:rPr>
          <w:rFonts w:cs="Arial"/>
          <w:sz w:val="22"/>
          <w:szCs w:val="22"/>
        </w:rPr>
        <w:t xml:space="preserve">otherwise specified or the </w:t>
      </w:r>
      <w:r w:rsidRPr="00132D50">
        <w:rPr>
          <w:rFonts w:cs="Arial"/>
          <w:sz w:val="22"/>
          <w:szCs w:val="22"/>
        </w:rPr>
        <w:t>context otherwise requires</w:t>
      </w:r>
      <w:r w:rsidR="002B1728">
        <w:rPr>
          <w:rFonts w:cs="Arial"/>
          <w:sz w:val="22"/>
          <w:szCs w:val="22"/>
        </w:rPr>
        <w:t xml:space="preserve"> the following terms have the ascribed meanings</w:t>
      </w:r>
      <w:r w:rsidRPr="00132D50">
        <w:rPr>
          <w:rFonts w:cs="Arial"/>
          <w:sz w:val="22"/>
          <w:szCs w:val="22"/>
        </w:rPr>
        <w:t>:</w:t>
      </w:r>
    </w:p>
    <w:p w14:paraId="00053798" w14:textId="4A0DB616" w:rsidR="00F96CC7" w:rsidRPr="00C8358A" w:rsidRDefault="006144AD" w:rsidP="006144AD">
      <w:pPr>
        <w:pStyle w:val="PIMSNumber2"/>
        <w:rPr>
          <w:rFonts w:cs="Arial"/>
          <w:color w:val="0A0A0A"/>
          <w:szCs w:val="22"/>
        </w:rPr>
      </w:pPr>
      <w:r w:rsidRPr="006144AD">
        <w:rPr>
          <w:rFonts w:cs="Arial"/>
          <w:b/>
          <w:i/>
          <w:iCs/>
          <w:szCs w:val="22"/>
        </w:rPr>
        <w:t>“</w:t>
      </w:r>
      <w:r w:rsidR="00F96CC7" w:rsidRPr="00C8358A">
        <w:rPr>
          <w:rFonts w:cs="Arial"/>
          <w:b/>
          <w:i/>
          <w:iCs/>
          <w:szCs w:val="22"/>
        </w:rPr>
        <w:t>Alberta</w:t>
      </w:r>
      <w:r w:rsidR="00F96CC7" w:rsidRPr="00C8358A">
        <w:rPr>
          <w:rFonts w:cs="Arial"/>
          <w:i/>
          <w:iCs/>
          <w:szCs w:val="22"/>
        </w:rPr>
        <w:t xml:space="preserve"> </w:t>
      </w:r>
      <w:r w:rsidR="00F96CC7" w:rsidRPr="00C8358A">
        <w:rPr>
          <w:rFonts w:cs="Arial"/>
          <w:b/>
          <w:i/>
          <w:iCs/>
          <w:szCs w:val="22"/>
        </w:rPr>
        <w:t>Rules of Court</w:t>
      </w:r>
      <w:r w:rsidRPr="006144AD">
        <w:rPr>
          <w:rFonts w:cs="Arial"/>
          <w:b/>
          <w:i/>
          <w:iCs/>
          <w:szCs w:val="22"/>
        </w:rPr>
        <w:t>”</w:t>
      </w:r>
      <w:r w:rsidR="00F96CC7" w:rsidRPr="00C8358A">
        <w:rPr>
          <w:rFonts w:cs="Arial"/>
          <w:i/>
          <w:iCs/>
          <w:szCs w:val="22"/>
        </w:rPr>
        <w:t xml:space="preserve"> </w:t>
      </w:r>
      <w:r w:rsidR="00F96CC7" w:rsidRPr="00C8358A">
        <w:rPr>
          <w:rFonts w:cs="Arial"/>
          <w:szCs w:val="22"/>
        </w:rPr>
        <w:t xml:space="preserve">means the </w:t>
      </w:r>
      <w:r w:rsidR="00F96CC7" w:rsidRPr="00132D50">
        <w:rPr>
          <w:rFonts w:cs="Arial"/>
          <w:i/>
          <w:szCs w:val="22"/>
        </w:rPr>
        <w:t>Alberta Rules of Court</w:t>
      </w:r>
      <w:r w:rsidR="00F96CC7" w:rsidRPr="00FC7480">
        <w:rPr>
          <w:rFonts w:cs="Arial"/>
          <w:szCs w:val="22"/>
        </w:rPr>
        <w:t xml:space="preserve">, </w:t>
      </w:r>
      <w:r w:rsidR="00FC7480" w:rsidRPr="00FC7480">
        <w:rPr>
          <w:rFonts w:cs="Arial"/>
          <w:szCs w:val="22"/>
        </w:rPr>
        <w:t>AR</w:t>
      </w:r>
      <w:r w:rsidR="00F96CC7" w:rsidRPr="00FC7480">
        <w:rPr>
          <w:rFonts w:cs="Arial"/>
          <w:szCs w:val="22"/>
        </w:rPr>
        <w:t xml:space="preserve"> 124/2010, enacted pursuant to the </w:t>
      </w:r>
      <w:r w:rsidR="00F96CC7" w:rsidRPr="00C8358A">
        <w:rPr>
          <w:rFonts w:cs="Arial"/>
          <w:i/>
          <w:szCs w:val="22"/>
        </w:rPr>
        <w:t>Judicature Act</w:t>
      </w:r>
      <w:r w:rsidR="00F96CC7" w:rsidRPr="00C8358A">
        <w:rPr>
          <w:rFonts w:cs="Arial"/>
          <w:szCs w:val="22"/>
        </w:rPr>
        <w:t>, RSA</w:t>
      </w:r>
      <w:r w:rsidR="00FC7480" w:rsidRPr="00C8358A">
        <w:rPr>
          <w:rFonts w:cs="Arial"/>
          <w:szCs w:val="22"/>
        </w:rPr>
        <w:t xml:space="preserve"> 2000</w:t>
      </w:r>
      <w:r w:rsidR="00F96CC7" w:rsidRPr="00C8358A">
        <w:rPr>
          <w:rFonts w:cs="Arial"/>
          <w:szCs w:val="22"/>
        </w:rPr>
        <w:t xml:space="preserve">, c. J-2, as amended or replaced </w:t>
      </w:r>
      <w:r w:rsidR="00036727">
        <w:rPr>
          <w:rFonts w:cs="Arial"/>
          <w:szCs w:val="22"/>
        </w:rPr>
        <w:t>from time to time</w:t>
      </w:r>
      <w:r w:rsidR="00F96CC7" w:rsidRPr="00C8358A">
        <w:rPr>
          <w:rFonts w:cs="Arial"/>
          <w:szCs w:val="22"/>
        </w:rPr>
        <w:t>.</w:t>
      </w:r>
    </w:p>
    <w:p w14:paraId="633267FB" w14:textId="1AD999A8" w:rsidR="00221653" w:rsidRPr="002B1728" w:rsidRDefault="006144AD" w:rsidP="006144AD">
      <w:pPr>
        <w:pStyle w:val="PIMSNumber2"/>
        <w:rPr>
          <w:rFonts w:cs="Arial"/>
          <w:szCs w:val="22"/>
        </w:rPr>
      </w:pPr>
      <w:r w:rsidRPr="006144AD">
        <w:rPr>
          <w:rFonts w:cs="Arial"/>
          <w:b/>
          <w:szCs w:val="22"/>
        </w:rPr>
        <w:t>“</w:t>
      </w:r>
      <w:r w:rsidR="00221653" w:rsidRPr="006144AD">
        <w:rPr>
          <w:rFonts w:cs="Arial"/>
          <w:b/>
          <w:bCs w:val="0"/>
          <w:szCs w:val="22"/>
        </w:rPr>
        <w:t xml:space="preserve">Alternate </w:t>
      </w:r>
      <w:r w:rsidR="00D466CC" w:rsidRPr="006144AD">
        <w:rPr>
          <w:rFonts w:cs="Arial"/>
          <w:b/>
          <w:bCs w:val="0"/>
          <w:szCs w:val="22"/>
        </w:rPr>
        <w:t>Referee</w:t>
      </w:r>
      <w:r w:rsidRPr="006144AD">
        <w:rPr>
          <w:rFonts w:cs="Arial"/>
          <w:b/>
          <w:szCs w:val="22"/>
        </w:rPr>
        <w:t>”</w:t>
      </w:r>
      <w:r w:rsidR="00221653" w:rsidRPr="00C8358A">
        <w:rPr>
          <w:rFonts w:cs="Arial"/>
          <w:szCs w:val="22"/>
        </w:rPr>
        <w:t xml:space="preserve"> means </w:t>
      </w:r>
      <w:r w:rsidR="00365DD7">
        <w:rPr>
          <w:rFonts w:cs="Arial"/>
          <w:szCs w:val="22"/>
        </w:rPr>
        <w:t xml:space="preserve">the individual who is appointed </w:t>
      </w:r>
      <w:r w:rsidR="00D51733">
        <w:rPr>
          <w:rFonts w:cs="Arial"/>
          <w:szCs w:val="22"/>
        </w:rPr>
        <w:t xml:space="preserve">jointly by the </w:t>
      </w:r>
      <w:r>
        <w:rPr>
          <w:rFonts w:cs="Arial"/>
          <w:szCs w:val="22"/>
        </w:rPr>
        <w:t>parties</w:t>
      </w:r>
      <w:r w:rsidR="00D51733">
        <w:rPr>
          <w:rFonts w:cs="Arial"/>
          <w:szCs w:val="22"/>
        </w:rPr>
        <w:t xml:space="preserve"> </w:t>
      </w:r>
      <w:r w:rsidR="00365DD7">
        <w:rPr>
          <w:rFonts w:cs="Arial"/>
          <w:szCs w:val="22"/>
        </w:rPr>
        <w:t xml:space="preserve">as </w:t>
      </w:r>
      <w:r w:rsidR="00221653" w:rsidRPr="00C8358A">
        <w:rPr>
          <w:rFonts w:cs="Arial"/>
          <w:szCs w:val="22"/>
        </w:rPr>
        <w:t xml:space="preserve">the alternate to the </w:t>
      </w:r>
      <w:r w:rsidR="00D466CC">
        <w:rPr>
          <w:rFonts w:cs="Arial"/>
          <w:szCs w:val="22"/>
        </w:rPr>
        <w:t>Referee</w:t>
      </w:r>
      <w:r w:rsidR="00365DD7">
        <w:rPr>
          <w:rFonts w:cs="Arial"/>
          <w:szCs w:val="22"/>
        </w:rPr>
        <w:t>, who is to act as</w:t>
      </w:r>
      <w:r w:rsidR="00221653" w:rsidRPr="002B1728">
        <w:rPr>
          <w:rFonts w:cs="Arial"/>
          <w:szCs w:val="22"/>
        </w:rPr>
        <w:t xml:space="preserve"> the </w:t>
      </w:r>
      <w:r w:rsidR="00D466CC">
        <w:rPr>
          <w:rFonts w:cs="Arial"/>
          <w:szCs w:val="22"/>
        </w:rPr>
        <w:t>Referee</w:t>
      </w:r>
      <w:r w:rsidR="00221653" w:rsidRPr="002B1728">
        <w:rPr>
          <w:rFonts w:cs="Arial"/>
          <w:szCs w:val="22"/>
        </w:rPr>
        <w:t xml:space="preserve"> in the event the </w:t>
      </w:r>
      <w:r w:rsidR="00D466CC">
        <w:rPr>
          <w:rFonts w:cs="Arial"/>
          <w:szCs w:val="22"/>
        </w:rPr>
        <w:t>Referee</w:t>
      </w:r>
      <w:r w:rsidR="00221653" w:rsidRPr="002B1728">
        <w:rPr>
          <w:rFonts w:cs="Arial"/>
          <w:szCs w:val="22"/>
        </w:rPr>
        <w:t xml:space="preserve"> </w:t>
      </w:r>
      <w:r w:rsidR="00365DD7">
        <w:rPr>
          <w:rFonts w:cs="Arial"/>
          <w:szCs w:val="22"/>
        </w:rPr>
        <w:t xml:space="preserve">originally appointed by the </w:t>
      </w:r>
      <w:r>
        <w:rPr>
          <w:rFonts w:cs="Arial"/>
          <w:szCs w:val="22"/>
        </w:rPr>
        <w:t>parties</w:t>
      </w:r>
      <w:r w:rsidR="00365DD7">
        <w:rPr>
          <w:rFonts w:cs="Arial"/>
          <w:szCs w:val="22"/>
        </w:rPr>
        <w:t xml:space="preserve"> </w:t>
      </w:r>
      <w:r w:rsidR="00221653" w:rsidRPr="002B1728">
        <w:rPr>
          <w:rFonts w:cs="Arial"/>
          <w:szCs w:val="22"/>
        </w:rPr>
        <w:t>is unable or unwilling to act.</w:t>
      </w:r>
    </w:p>
    <w:p w14:paraId="1FCBF702" w14:textId="17FE0495" w:rsidR="009D5B6F" w:rsidRPr="00C8358A" w:rsidRDefault="006144AD" w:rsidP="006144AD">
      <w:pPr>
        <w:pStyle w:val="PIMSNumber2"/>
        <w:rPr>
          <w:rFonts w:cs="Arial"/>
          <w:b/>
          <w:szCs w:val="22"/>
        </w:rPr>
      </w:pPr>
      <w:r w:rsidRPr="006144AD">
        <w:rPr>
          <w:rFonts w:cs="Arial"/>
          <w:b/>
          <w:i/>
          <w:szCs w:val="22"/>
        </w:rPr>
        <w:t>“</w:t>
      </w:r>
      <w:r w:rsidR="00D83B3E" w:rsidRPr="006144AD">
        <w:rPr>
          <w:rFonts w:cs="Arial"/>
          <w:b/>
          <w:bCs w:val="0"/>
          <w:i/>
          <w:szCs w:val="22"/>
        </w:rPr>
        <w:t>Arbitration Act</w:t>
      </w:r>
      <w:r w:rsidRPr="006144AD">
        <w:rPr>
          <w:rFonts w:cs="Arial"/>
          <w:b/>
          <w:i/>
          <w:szCs w:val="22"/>
        </w:rPr>
        <w:t>”</w:t>
      </w:r>
      <w:r w:rsidR="00D83B3E" w:rsidRPr="00C8358A">
        <w:rPr>
          <w:rFonts w:cs="Arial"/>
          <w:b/>
          <w:i/>
          <w:szCs w:val="22"/>
        </w:rPr>
        <w:t xml:space="preserve"> </w:t>
      </w:r>
      <w:r w:rsidR="00D83B3E" w:rsidRPr="00C8358A">
        <w:rPr>
          <w:rFonts w:cs="Arial"/>
          <w:szCs w:val="22"/>
        </w:rPr>
        <w:t xml:space="preserve">means the </w:t>
      </w:r>
      <w:r w:rsidR="00D83B3E" w:rsidRPr="00C8358A">
        <w:rPr>
          <w:rFonts w:cs="Arial"/>
          <w:i/>
          <w:szCs w:val="22"/>
        </w:rPr>
        <w:t xml:space="preserve">Arbitration Act, </w:t>
      </w:r>
      <w:r w:rsidR="009D5B6F" w:rsidRPr="00C8358A">
        <w:rPr>
          <w:rFonts w:cs="Arial"/>
          <w:szCs w:val="22"/>
        </w:rPr>
        <w:t>RSA 2000, c. A-43</w:t>
      </w:r>
      <w:r w:rsidR="00D83B3E" w:rsidRPr="00C8358A">
        <w:rPr>
          <w:rFonts w:cs="Arial"/>
          <w:szCs w:val="22"/>
        </w:rPr>
        <w:t xml:space="preserve">, as </w:t>
      </w:r>
      <w:r w:rsidR="004436F1">
        <w:rPr>
          <w:rFonts w:cs="Arial"/>
          <w:szCs w:val="22"/>
        </w:rPr>
        <w:t xml:space="preserve">may be </w:t>
      </w:r>
      <w:r w:rsidR="00D83B3E" w:rsidRPr="00C8358A">
        <w:rPr>
          <w:rFonts w:cs="Arial"/>
          <w:szCs w:val="22"/>
        </w:rPr>
        <w:t>amended</w:t>
      </w:r>
      <w:r w:rsidR="004436F1">
        <w:rPr>
          <w:rFonts w:cs="Arial"/>
          <w:szCs w:val="22"/>
        </w:rPr>
        <w:t xml:space="preserve"> </w:t>
      </w:r>
      <w:r w:rsidR="00CE739F">
        <w:rPr>
          <w:rFonts w:cs="Arial"/>
          <w:szCs w:val="22"/>
        </w:rPr>
        <w:t xml:space="preserve">or replaced </w:t>
      </w:r>
      <w:r w:rsidR="004436F1">
        <w:rPr>
          <w:rFonts w:cs="Arial"/>
          <w:szCs w:val="22"/>
        </w:rPr>
        <w:t>from time to time</w:t>
      </w:r>
      <w:r w:rsidR="00D83B3E" w:rsidRPr="00C8358A">
        <w:rPr>
          <w:rFonts w:cs="Arial"/>
          <w:szCs w:val="22"/>
        </w:rPr>
        <w:t>.</w:t>
      </w:r>
    </w:p>
    <w:p w14:paraId="6ECFBB80" w14:textId="5BD29AC5" w:rsidR="00CD6C83" w:rsidRPr="00C8358A" w:rsidRDefault="006144AD" w:rsidP="006144AD">
      <w:pPr>
        <w:pStyle w:val="PIMSNumber2"/>
        <w:rPr>
          <w:rFonts w:cs="Arial"/>
          <w:szCs w:val="22"/>
        </w:rPr>
      </w:pPr>
      <w:r w:rsidRPr="006144AD">
        <w:rPr>
          <w:rFonts w:cs="Arial"/>
          <w:b/>
          <w:szCs w:val="22"/>
        </w:rPr>
        <w:t>“</w:t>
      </w:r>
      <w:r w:rsidR="00CD6C83" w:rsidRPr="006144AD">
        <w:rPr>
          <w:rFonts w:cs="Arial"/>
          <w:b/>
          <w:bCs w:val="0"/>
          <w:szCs w:val="22"/>
        </w:rPr>
        <w:t>Arbitrator</w:t>
      </w:r>
      <w:r w:rsidRPr="006144AD">
        <w:rPr>
          <w:rFonts w:cs="Arial"/>
          <w:b/>
          <w:szCs w:val="22"/>
        </w:rPr>
        <w:t>”</w:t>
      </w:r>
      <w:r w:rsidR="00CD6C83" w:rsidRPr="00C8358A">
        <w:rPr>
          <w:rFonts w:cs="Arial"/>
          <w:b/>
          <w:szCs w:val="22"/>
        </w:rPr>
        <w:t xml:space="preserve"> </w:t>
      </w:r>
      <w:r w:rsidR="00CD6C83" w:rsidRPr="00C8358A">
        <w:rPr>
          <w:rFonts w:cs="Arial"/>
          <w:szCs w:val="22"/>
        </w:rPr>
        <w:t xml:space="preserve">means </w:t>
      </w:r>
      <w:r w:rsidR="0039444F">
        <w:rPr>
          <w:rFonts w:cs="Arial"/>
          <w:szCs w:val="22"/>
        </w:rPr>
        <w:t xml:space="preserve">a </w:t>
      </w:r>
      <w:r w:rsidR="0053721E">
        <w:rPr>
          <w:rFonts w:cs="Arial"/>
          <w:szCs w:val="22"/>
        </w:rPr>
        <w:t xml:space="preserve">qualified </w:t>
      </w:r>
      <w:r w:rsidR="0039444F">
        <w:rPr>
          <w:rFonts w:cs="Arial"/>
          <w:szCs w:val="22"/>
        </w:rPr>
        <w:t xml:space="preserve">neutral </w:t>
      </w:r>
      <w:proofErr w:type="gramStart"/>
      <w:r w:rsidR="0039444F">
        <w:rPr>
          <w:rFonts w:cs="Arial"/>
          <w:szCs w:val="22"/>
        </w:rPr>
        <w:t>third party</w:t>
      </w:r>
      <w:proofErr w:type="gramEnd"/>
      <w:r w:rsidR="0039444F">
        <w:rPr>
          <w:rFonts w:cs="Arial"/>
          <w:szCs w:val="22"/>
        </w:rPr>
        <w:t xml:space="preserve"> </w:t>
      </w:r>
      <w:r w:rsidR="00036727">
        <w:rPr>
          <w:rFonts w:cs="Arial"/>
          <w:szCs w:val="22"/>
        </w:rPr>
        <w:t xml:space="preserve">individual who is appointed </w:t>
      </w:r>
      <w:r w:rsidR="00D51733">
        <w:rPr>
          <w:rFonts w:cs="Arial"/>
          <w:szCs w:val="22"/>
        </w:rPr>
        <w:t xml:space="preserve">jointly </w:t>
      </w:r>
      <w:r w:rsidR="00036727">
        <w:rPr>
          <w:rFonts w:cs="Arial"/>
          <w:szCs w:val="22"/>
        </w:rPr>
        <w:t xml:space="preserve">by the </w:t>
      </w:r>
      <w:r>
        <w:rPr>
          <w:rFonts w:cs="Arial"/>
          <w:szCs w:val="22"/>
        </w:rPr>
        <w:t>parties</w:t>
      </w:r>
      <w:r w:rsidR="00036727">
        <w:rPr>
          <w:rFonts w:cs="Arial"/>
          <w:szCs w:val="22"/>
        </w:rPr>
        <w:t xml:space="preserve"> to act as </w:t>
      </w:r>
      <w:r w:rsidR="00AC2137">
        <w:rPr>
          <w:rFonts w:cs="Arial"/>
          <w:szCs w:val="22"/>
        </w:rPr>
        <w:t>the</w:t>
      </w:r>
      <w:r w:rsidR="00AC2137" w:rsidRPr="00C8358A">
        <w:rPr>
          <w:rFonts w:cs="Arial"/>
          <w:szCs w:val="22"/>
        </w:rPr>
        <w:t xml:space="preserve"> </w:t>
      </w:r>
      <w:r w:rsidR="00AC2137">
        <w:rPr>
          <w:rFonts w:cs="Arial"/>
          <w:szCs w:val="22"/>
        </w:rPr>
        <w:t>A</w:t>
      </w:r>
      <w:r w:rsidR="00FC7480" w:rsidRPr="00FC7480">
        <w:rPr>
          <w:rFonts w:cs="Arial"/>
          <w:szCs w:val="22"/>
        </w:rPr>
        <w:t xml:space="preserve">rbitrator </w:t>
      </w:r>
      <w:r w:rsidR="00CD6C83" w:rsidRPr="00FC7480">
        <w:rPr>
          <w:rFonts w:cs="Arial"/>
          <w:szCs w:val="22"/>
        </w:rPr>
        <w:t xml:space="preserve">pursuant to this </w:t>
      </w:r>
      <w:r w:rsidR="00905400">
        <w:rPr>
          <w:rFonts w:cs="Arial"/>
          <w:szCs w:val="22"/>
        </w:rPr>
        <w:t xml:space="preserve">Claim and </w:t>
      </w:r>
      <w:r w:rsidR="00CE739F">
        <w:rPr>
          <w:rFonts w:cs="Arial"/>
          <w:szCs w:val="22"/>
        </w:rPr>
        <w:t>Dispute Resolution Proce</w:t>
      </w:r>
      <w:r w:rsidR="00905400">
        <w:rPr>
          <w:rFonts w:cs="Arial"/>
          <w:szCs w:val="22"/>
        </w:rPr>
        <w:t>dure</w:t>
      </w:r>
      <w:r w:rsidR="00CD6C83" w:rsidRPr="00FC7480">
        <w:rPr>
          <w:rFonts w:cs="Arial"/>
          <w:szCs w:val="22"/>
        </w:rPr>
        <w:t>.</w:t>
      </w:r>
    </w:p>
    <w:p w14:paraId="32590B0C" w14:textId="0D175447" w:rsidR="000E40F9" w:rsidRPr="00D54728" w:rsidRDefault="006144AD" w:rsidP="006144AD">
      <w:pPr>
        <w:pStyle w:val="PIMSNumber2"/>
        <w:rPr>
          <w:rFonts w:cs="Arial"/>
          <w:spacing w:val="-2"/>
          <w:szCs w:val="22"/>
        </w:rPr>
      </w:pPr>
      <w:r w:rsidRPr="006144AD">
        <w:rPr>
          <w:rFonts w:cs="Arial"/>
          <w:b/>
          <w:spacing w:val="-2"/>
          <w:szCs w:val="22"/>
        </w:rPr>
        <w:t>“</w:t>
      </w:r>
      <w:r w:rsidR="000E40F9" w:rsidRPr="006144AD">
        <w:rPr>
          <w:rFonts w:cs="Arial"/>
          <w:b/>
          <w:bCs w:val="0"/>
          <w:spacing w:val="-2"/>
          <w:szCs w:val="22"/>
        </w:rPr>
        <w:t>Arbitration</w:t>
      </w:r>
      <w:r w:rsidRPr="006144AD">
        <w:rPr>
          <w:rFonts w:cs="Arial"/>
          <w:b/>
          <w:spacing w:val="-2"/>
          <w:szCs w:val="22"/>
        </w:rPr>
        <w:t>”</w:t>
      </w:r>
      <w:r w:rsidR="000E40F9" w:rsidRPr="00D54728">
        <w:rPr>
          <w:rFonts w:cs="Arial"/>
          <w:b/>
          <w:spacing w:val="-2"/>
          <w:szCs w:val="22"/>
        </w:rPr>
        <w:t xml:space="preserve"> </w:t>
      </w:r>
      <w:r w:rsidR="000E40F9" w:rsidRPr="00D54728">
        <w:rPr>
          <w:rFonts w:cs="Arial"/>
          <w:spacing w:val="-2"/>
          <w:szCs w:val="22"/>
        </w:rPr>
        <w:t xml:space="preserve">means an </w:t>
      </w:r>
      <w:r w:rsidR="006B72B2">
        <w:rPr>
          <w:rFonts w:cs="Arial"/>
          <w:spacing w:val="-2"/>
          <w:szCs w:val="22"/>
        </w:rPr>
        <w:t>arbitral</w:t>
      </w:r>
      <w:r w:rsidR="006B72B2" w:rsidRPr="00D54728">
        <w:rPr>
          <w:rFonts w:cs="Arial"/>
          <w:spacing w:val="-2"/>
          <w:szCs w:val="22"/>
        </w:rPr>
        <w:t xml:space="preserve"> </w:t>
      </w:r>
      <w:r w:rsidR="006B72B2">
        <w:rPr>
          <w:rFonts w:cs="Arial"/>
          <w:spacing w:val="-2"/>
          <w:szCs w:val="22"/>
        </w:rPr>
        <w:t xml:space="preserve">process </w:t>
      </w:r>
      <w:r w:rsidR="000E40F9" w:rsidRPr="00D54728">
        <w:rPr>
          <w:rFonts w:cs="Arial"/>
          <w:spacing w:val="-2"/>
          <w:szCs w:val="22"/>
        </w:rPr>
        <w:t xml:space="preserve">conducted pursuant to </w:t>
      </w:r>
      <w:r w:rsidR="00CE739F">
        <w:rPr>
          <w:rFonts w:cs="Arial"/>
          <w:spacing w:val="-2"/>
          <w:szCs w:val="22"/>
        </w:rPr>
        <w:t xml:space="preserve">this </w:t>
      </w:r>
      <w:r w:rsidR="00905400">
        <w:rPr>
          <w:rFonts w:cs="Arial"/>
          <w:spacing w:val="-2"/>
          <w:szCs w:val="22"/>
        </w:rPr>
        <w:t xml:space="preserve">Claim and </w:t>
      </w:r>
      <w:r w:rsidR="00CE739F">
        <w:rPr>
          <w:rFonts w:cs="Arial"/>
          <w:spacing w:val="-2"/>
          <w:szCs w:val="22"/>
        </w:rPr>
        <w:t>Dispute Resolution Proce</w:t>
      </w:r>
      <w:r w:rsidR="00905400">
        <w:rPr>
          <w:rFonts w:cs="Arial"/>
          <w:spacing w:val="-2"/>
          <w:szCs w:val="22"/>
        </w:rPr>
        <w:t>dure</w:t>
      </w:r>
      <w:r w:rsidR="000E40F9" w:rsidRPr="00D54728">
        <w:rPr>
          <w:rFonts w:cs="Arial"/>
          <w:spacing w:val="-2"/>
          <w:szCs w:val="22"/>
        </w:rPr>
        <w:t>.</w:t>
      </w:r>
    </w:p>
    <w:p w14:paraId="39682FF8" w14:textId="0191B740" w:rsidR="0093193D" w:rsidRDefault="006144AD" w:rsidP="006144AD">
      <w:pPr>
        <w:pStyle w:val="PIMSNumber2"/>
        <w:rPr>
          <w:rFonts w:cs="Arial"/>
          <w:szCs w:val="22"/>
        </w:rPr>
      </w:pPr>
      <w:r w:rsidRPr="006144AD">
        <w:rPr>
          <w:rFonts w:cs="Arial"/>
          <w:b/>
          <w:szCs w:val="22"/>
        </w:rPr>
        <w:t>“</w:t>
      </w:r>
      <w:r w:rsidR="0093193D" w:rsidRPr="006144AD">
        <w:rPr>
          <w:rFonts w:cs="Arial"/>
          <w:b/>
          <w:szCs w:val="22"/>
        </w:rPr>
        <w:t>Arbitration Hearing</w:t>
      </w:r>
      <w:r w:rsidRPr="006144AD">
        <w:rPr>
          <w:rFonts w:cs="Arial"/>
          <w:b/>
          <w:szCs w:val="22"/>
        </w:rPr>
        <w:t>”</w:t>
      </w:r>
      <w:r w:rsidR="0093193D">
        <w:rPr>
          <w:rFonts w:cs="Arial"/>
          <w:szCs w:val="22"/>
        </w:rPr>
        <w:t xml:space="preserve"> means a hearing conducted by an Arbitrator within an Arbitration, at which the </w:t>
      </w:r>
      <w:r>
        <w:rPr>
          <w:rFonts w:cs="Arial"/>
          <w:szCs w:val="22"/>
        </w:rPr>
        <w:t>parties</w:t>
      </w:r>
      <w:r w:rsidR="0093193D">
        <w:rPr>
          <w:rFonts w:cs="Arial"/>
          <w:szCs w:val="22"/>
        </w:rPr>
        <w:t xml:space="preserve"> are given the opportunity to present evidence and argument with respect to all matters related to a </w:t>
      </w:r>
      <w:r w:rsidR="005D2953">
        <w:rPr>
          <w:rFonts w:cs="Arial"/>
          <w:szCs w:val="22"/>
        </w:rPr>
        <w:t>Dispute Notice</w:t>
      </w:r>
      <w:r w:rsidR="0093193D">
        <w:rPr>
          <w:rFonts w:cs="Arial"/>
          <w:szCs w:val="22"/>
        </w:rPr>
        <w:t xml:space="preserve"> </w:t>
      </w:r>
      <w:r w:rsidR="00365DD7">
        <w:rPr>
          <w:rFonts w:cs="Arial"/>
          <w:szCs w:val="22"/>
        </w:rPr>
        <w:t>which is the subject matter of the</w:t>
      </w:r>
      <w:r w:rsidR="0093193D">
        <w:rPr>
          <w:rFonts w:cs="Arial"/>
          <w:szCs w:val="22"/>
        </w:rPr>
        <w:t xml:space="preserve"> Arbitration.  </w:t>
      </w:r>
    </w:p>
    <w:p w14:paraId="1D09946B" w14:textId="0476FE34" w:rsidR="00CD6C83" w:rsidRPr="002B1728" w:rsidRDefault="006144AD" w:rsidP="006144AD">
      <w:pPr>
        <w:pStyle w:val="PIMSNumber2"/>
        <w:rPr>
          <w:rFonts w:cs="Arial"/>
          <w:szCs w:val="22"/>
        </w:rPr>
      </w:pPr>
      <w:r w:rsidRPr="006144AD">
        <w:rPr>
          <w:rFonts w:cs="Arial"/>
          <w:b/>
          <w:szCs w:val="22"/>
        </w:rPr>
        <w:t>“</w:t>
      </w:r>
      <w:r w:rsidR="00CD6C83" w:rsidRPr="006144AD">
        <w:rPr>
          <w:rFonts w:cs="Arial"/>
          <w:b/>
          <w:bCs w:val="0"/>
          <w:szCs w:val="22"/>
        </w:rPr>
        <w:t>Arbitration Panel</w:t>
      </w:r>
      <w:r w:rsidRPr="006144AD">
        <w:rPr>
          <w:rFonts w:cs="Arial"/>
          <w:b/>
          <w:szCs w:val="22"/>
        </w:rPr>
        <w:t>”</w:t>
      </w:r>
      <w:r w:rsidR="00CD6C83" w:rsidRPr="00C8358A">
        <w:rPr>
          <w:rFonts w:cs="Arial"/>
          <w:szCs w:val="22"/>
        </w:rPr>
        <w:t xml:space="preserve"> means a panel of Arbitrators constituted pursuant to the relevant Part of this Schedule </w:t>
      </w:r>
      <w:r w:rsidR="00365DD7">
        <w:rPr>
          <w:rFonts w:cs="Arial"/>
          <w:szCs w:val="22"/>
        </w:rPr>
        <w:t>with respect to a</w:t>
      </w:r>
      <w:r w:rsidR="00365DD7" w:rsidRPr="00C8358A">
        <w:rPr>
          <w:rFonts w:cs="Arial"/>
          <w:szCs w:val="22"/>
        </w:rPr>
        <w:t xml:space="preserve"> </w:t>
      </w:r>
      <w:r w:rsidR="00CD6C83" w:rsidRPr="00C8358A">
        <w:rPr>
          <w:rFonts w:cs="Arial"/>
          <w:szCs w:val="22"/>
        </w:rPr>
        <w:t>Complex Arbitration.</w:t>
      </w:r>
    </w:p>
    <w:p w14:paraId="138F842C" w14:textId="2AC49196" w:rsidR="009A4C91" w:rsidRPr="00CA74F8" w:rsidRDefault="006144AD" w:rsidP="006144AD">
      <w:pPr>
        <w:pStyle w:val="PIMSNumber2"/>
        <w:shd w:val="clear" w:color="auto" w:fill="FFFFFF" w:themeFill="background1"/>
        <w:rPr>
          <w:rFonts w:cs="Arial"/>
          <w:szCs w:val="22"/>
        </w:rPr>
      </w:pPr>
      <w:r w:rsidRPr="006144AD">
        <w:rPr>
          <w:rFonts w:cs="Arial"/>
          <w:b/>
          <w:szCs w:val="22"/>
        </w:rPr>
        <w:t>“</w:t>
      </w:r>
      <w:r w:rsidR="000A7D67" w:rsidRPr="006144AD">
        <w:rPr>
          <w:rFonts w:cs="Arial"/>
          <w:b/>
          <w:bCs w:val="0"/>
          <w:szCs w:val="22"/>
        </w:rPr>
        <w:t>Claim</w:t>
      </w:r>
      <w:r w:rsidRPr="006144AD">
        <w:rPr>
          <w:rFonts w:cs="Arial"/>
          <w:b/>
          <w:szCs w:val="22"/>
        </w:rPr>
        <w:t>”</w:t>
      </w:r>
      <w:r w:rsidR="000A7D67" w:rsidRPr="00CA74F8">
        <w:rPr>
          <w:rFonts w:cs="Arial"/>
          <w:szCs w:val="22"/>
        </w:rPr>
        <w:t xml:space="preserve"> means </w:t>
      </w:r>
      <w:r w:rsidR="0061388D" w:rsidRPr="00CA74F8">
        <w:t xml:space="preserve">an assertion by any one of the </w:t>
      </w:r>
      <w:r>
        <w:t>parties</w:t>
      </w:r>
      <w:r w:rsidR="0061388D" w:rsidRPr="00CA74F8">
        <w:t xml:space="preserve"> regarding the subject matter of a Dispute submitted by that </w:t>
      </w:r>
      <w:r>
        <w:t>party</w:t>
      </w:r>
      <w:r w:rsidR="0061388D" w:rsidRPr="00CA74F8">
        <w:t xml:space="preserve"> for consideration pursuant to this </w:t>
      </w:r>
      <w:r w:rsidR="0061388D" w:rsidRPr="00C85A43">
        <w:t xml:space="preserve">Schedule </w:t>
      </w:r>
      <w:r w:rsidR="00C85A43" w:rsidRPr="00C85A43">
        <w:t>A</w:t>
      </w:r>
      <w:r w:rsidR="0061388D" w:rsidRPr="00CA74F8">
        <w:t xml:space="preserve"> – Claim and Dispute Resolution Procedure</w:t>
      </w:r>
      <w:r w:rsidR="005D2953" w:rsidRPr="00CA74F8">
        <w:t>, and includes a Claim delivered by a Contractor pursuant to section 1.2.57.1 of the Contract</w:t>
      </w:r>
      <w:r w:rsidR="00EE3BCD" w:rsidRPr="00CA74F8">
        <w:t>,</w:t>
      </w:r>
      <w:r w:rsidR="005D2953" w:rsidRPr="00CA74F8">
        <w:t xml:space="preserve"> </w:t>
      </w:r>
    </w:p>
    <w:p w14:paraId="03CE416A" w14:textId="734FE143" w:rsidR="009D5B6F" w:rsidRPr="00FC7480" w:rsidRDefault="006144AD" w:rsidP="006144AD">
      <w:pPr>
        <w:pStyle w:val="PIMSNumber2"/>
        <w:rPr>
          <w:rFonts w:cs="Arial"/>
          <w:b/>
          <w:szCs w:val="22"/>
        </w:rPr>
      </w:pPr>
      <w:r w:rsidRPr="006144AD">
        <w:rPr>
          <w:rFonts w:cs="Arial"/>
          <w:b/>
          <w:szCs w:val="22"/>
        </w:rPr>
        <w:t>“</w:t>
      </w:r>
      <w:r w:rsidR="00D83B3E" w:rsidRPr="006144AD">
        <w:rPr>
          <w:rFonts w:cs="Arial"/>
          <w:b/>
          <w:bCs w:val="0"/>
          <w:szCs w:val="22"/>
        </w:rPr>
        <w:t>Claimant</w:t>
      </w:r>
      <w:r w:rsidRPr="006144AD">
        <w:rPr>
          <w:rFonts w:cs="Arial"/>
          <w:b/>
          <w:szCs w:val="22"/>
        </w:rPr>
        <w:t>”</w:t>
      </w:r>
      <w:r w:rsidR="00D83B3E" w:rsidRPr="002B1728">
        <w:rPr>
          <w:rFonts w:cs="Arial"/>
          <w:b/>
          <w:szCs w:val="22"/>
        </w:rPr>
        <w:t xml:space="preserve"> </w:t>
      </w:r>
      <w:r w:rsidR="00FA4E3A" w:rsidRPr="002B1728">
        <w:rPr>
          <w:rFonts w:cs="Arial"/>
          <w:szCs w:val="22"/>
        </w:rPr>
        <w:t xml:space="preserve">means </w:t>
      </w:r>
      <w:r w:rsidR="00FC7480">
        <w:rPr>
          <w:rFonts w:cs="Arial"/>
          <w:szCs w:val="22"/>
        </w:rPr>
        <w:t>the</w:t>
      </w:r>
      <w:r w:rsidR="00FC7480" w:rsidRPr="00FC7480">
        <w:rPr>
          <w:rFonts w:cs="Arial"/>
          <w:szCs w:val="22"/>
        </w:rPr>
        <w:t xml:space="preserve"> </w:t>
      </w:r>
      <w:r>
        <w:rPr>
          <w:rFonts w:cs="Arial"/>
          <w:szCs w:val="22"/>
        </w:rPr>
        <w:t>party</w:t>
      </w:r>
      <w:r w:rsidR="00FA4E3A" w:rsidRPr="00FC7480">
        <w:rPr>
          <w:rFonts w:cs="Arial"/>
          <w:szCs w:val="22"/>
        </w:rPr>
        <w:t xml:space="preserve"> asserting a Claim</w:t>
      </w:r>
      <w:r w:rsidR="00FC595B" w:rsidRPr="00FC7480">
        <w:rPr>
          <w:rFonts w:cs="Arial"/>
          <w:szCs w:val="22"/>
        </w:rPr>
        <w:t xml:space="preserve"> by way of </w:t>
      </w:r>
      <w:r w:rsidR="005D2953">
        <w:rPr>
          <w:rFonts w:cs="Arial"/>
          <w:szCs w:val="22"/>
        </w:rPr>
        <w:t>Dispute Notice</w:t>
      </w:r>
      <w:r w:rsidR="00FA4E3A" w:rsidRPr="00FC7480">
        <w:rPr>
          <w:rFonts w:cs="Arial"/>
          <w:szCs w:val="22"/>
        </w:rPr>
        <w:t>.</w:t>
      </w:r>
    </w:p>
    <w:p w14:paraId="1AB0202E" w14:textId="4B8EC1F4" w:rsidR="00AF5D99" w:rsidRPr="00C8358A" w:rsidRDefault="006144AD" w:rsidP="006144AD">
      <w:pPr>
        <w:pStyle w:val="PIMSNumber2"/>
        <w:rPr>
          <w:rFonts w:cs="Arial"/>
          <w:b/>
          <w:szCs w:val="22"/>
        </w:rPr>
      </w:pPr>
      <w:r w:rsidRPr="006144AD">
        <w:rPr>
          <w:rFonts w:cs="Arial"/>
          <w:b/>
          <w:szCs w:val="22"/>
        </w:rPr>
        <w:t>“</w:t>
      </w:r>
      <w:r w:rsidR="00AF5D99" w:rsidRPr="006144AD">
        <w:rPr>
          <w:rFonts w:cs="Arial"/>
          <w:b/>
          <w:bCs w:val="0"/>
          <w:szCs w:val="22"/>
        </w:rPr>
        <w:t>Claimant’s Disclosure Index</w:t>
      </w:r>
      <w:r w:rsidRPr="006144AD">
        <w:rPr>
          <w:rFonts w:cs="Arial"/>
          <w:b/>
          <w:szCs w:val="22"/>
        </w:rPr>
        <w:t>”</w:t>
      </w:r>
      <w:r w:rsidR="00AF5D99" w:rsidRPr="00C8358A">
        <w:rPr>
          <w:rFonts w:cs="Arial"/>
          <w:szCs w:val="22"/>
        </w:rPr>
        <w:t xml:space="preserve"> means the index of relevant, material, non-privileged documents provided by a Claimant as part of its Statement of Particulars.</w:t>
      </w:r>
    </w:p>
    <w:p w14:paraId="4FF12D36" w14:textId="40B36993" w:rsidR="006B72B2" w:rsidRPr="006B72B2" w:rsidRDefault="006144AD" w:rsidP="006144AD">
      <w:pPr>
        <w:pStyle w:val="PIMSNumber2"/>
        <w:rPr>
          <w:rFonts w:cs="Arial"/>
          <w:b/>
          <w:szCs w:val="22"/>
        </w:rPr>
      </w:pPr>
      <w:r w:rsidRPr="006144AD">
        <w:rPr>
          <w:rFonts w:cs="Arial"/>
          <w:b/>
          <w:szCs w:val="22"/>
        </w:rPr>
        <w:t>“</w:t>
      </w:r>
      <w:r w:rsidR="006B72B2" w:rsidRPr="006144AD">
        <w:rPr>
          <w:rFonts w:cs="Arial"/>
          <w:b/>
          <w:bCs w:val="0"/>
          <w:szCs w:val="22"/>
        </w:rPr>
        <w:t>Complex Arbitration</w:t>
      </w:r>
      <w:r w:rsidRPr="006144AD">
        <w:rPr>
          <w:rFonts w:cs="Arial"/>
          <w:b/>
          <w:szCs w:val="22"/>
        </w:rPr>
        <w:t>”</w:t>
      </w:r>
      <w:r w:rsidR="006B72B2">
        <w:rPr>
          <w:rFonts w:cs="Arial"/>
          <w:b/>
          <w:szCs w:val="22"/>
        </w:rPr>
        <w:t xml:space="preserve"> </w:t>
      </w:r>
      <w:r w:rsidR="006B72B2">
        <w:rPr>
          <w:rFonts w:cs="Arial"/>
          <w:szCs w:val="22"/>
        </w:rPr>
        <w:t xml:space="preserve">means </w:t>
      </w:r>
      <w:r w:rsidR="005D2BA2">
        <w:rPr>
          <w:rFonts w:cs="Arial"/>
          <w:szCs w:val="22"/>
        </w:rPr>
        <w:t xml:space="preserve">an Arbitration involving in the aggregate at more than $5,000,000 or 1% of the value of the </w:t>
      </w:r>
      <w:r w:rsidR="00EF552C">
        <w:rPr>
          <w:rFonts w:cs="Arial"/>
          <w:szCs w:val="22"/>
        </w:rPr>
        <w:t>Services</w:t>
      </w:r>
      <w:r w:rsidR="005D2BA2">
        <w:rPr>
          <w:rFonts w:cs="Arial"/>
          <w:szCs w:val="22"/>
        </w:rPr>
        <w:t xml:space="preserve">, whichever is greater, </w:t>
      </w:r>
      <w:r w:rsidR="00EF552C">
        <w:rPr>
          <w:rFonts w:cs="Arial"/>
          <w:szCs w:val="22"/>
        </w:rPr>
        <w:t>or</w:t>
      </w:r>
      <w:r w:rsidR="005D2BA2">
        <w:rPr>
          <w:rFonts w:cs="Arial"/>
          <w:szCs w:val="22"/>
        </w:rPr>
        <w:t xml:space="preserve"> involves any one o</w:t>
      </w:r>
      <w:r w:rsidR="00DE47DB">
        <w:rPr>
          <w:rFonts w:cs="Arial"/>
          <w:szCs w:val="22"/>
        </w:rPr>
        <w:t>r</w:t>
      </w:r>
      <w:r w:rsidR="005D2BA2">
        <w:rPr>
          <w:rFonts w:cs="Arial"/>
          <w:szCs w:val="22"/>
        </w:rPr>
        <w:t xml:space="preserve"> more Disputes relating to the issues listed in Part 5 of this </w:t>
      </w:r>
      <w:r w:rsidR="00905400">
        <w:rPr>
          <w:rFonts w:cs="Arial"/>
          <w:szCs w:val="22"/>
        </w:rPr>
        <w:t xml:space="preserve">Claim and </w:t>
      </w:r>
      <w:r w:rsidR="006D1A5B">
        <w:rPr>
          <w:rFonts w:cs="Arial"/>
          <w:szCs w:val="22"/>
        </w:rPr>
        <w:t>Dispute Resolution Proce</w:t>
      </w:r>
      <w:r w:rsidR="00905400">
        <w:rPr>
          <w:rFonts w:cs="Arial"/>
          <w:szCs w:val="22"/>
        </w:rPr>
        <w:t>dure</w:t>
      </w:r>
      <w:r w:rsidR="005D2BA2">
        <w:rPr>
          <w:rFonts w:cs="Arial"/>
          <w:szCs w:val="22"/>
        </w:rPr>
        <w:t xml:space="preserve">. </w:t>
      </w:r>
    </w:p>
    <w:p w14:paraId="71CF3FAD" w14:textId="637B8C6A" w:rsidR="005844BD" w:rsidRPr="00C8358A" w:rsidRDefault="006144AD" w:rsidP="006144AD">
      <w:pPr>
        <w:pStyle w:val="PIMSNumber2"/>
        <w:rPr>
          <w:rFonts w:cs="Arial"/>
          <w:b/>
          <w:szCs w:val="22"/>
        </w:rPr>
      </w:pPr>
      <w:r w:rsidRPr="006144AD">
        <w:rPr>
          <w:rFonts w:cs="Arial"/>
          <w:b/>
          <w:szCs w:val="22"/>
        </w:rPr>
        <w:t>“</w:t>
      </w:r>
      <w:r w:rsidR="005844BD" w:rsidRPr="006144AD">
        <w:rPr>
          <w:rFonts w:cs="Arial"/>
          <w:b/>
          <w:bCs w:val="0"/>
          <w:szCs w:val="22"/>
        </w:rPr>
        <w:t>Counterclaim</w:t>
      </w:r>
      <w:r w:rsidRPr="006144AD">
        <w:rPr>
          <w:rFonts w:cs="Arial"/>
          <w:b/>
          <w:szCs w:val="22"/>
        </w:rPr>
        <w:t>”</w:t>
      </w:r>
      <w:r w:rsidR="005844BD" w:rsidRPr="00C8358A">
        <w:rPr>
          <w:rFonts w:cs="Arial"/>
          <w:szCs w:val="22"/>
        </w:rPr>
        <w:t xml:space="preserve"> means a Claim </w:t>
      </w:r>
      <w:r w:rsidR="00542B8C">
        <w:rPr>
          <w:rFonts w:cs="Arial"/>
          <w:szCs w:val="22"/>
        </w:rPr>
        <w:t xml:space="preserve">issued </w:t>
      </w:r>
      <w:r w:rsidR="005844BD" w:rsidRPr="00C8358A">
        <w:rPr>
          <w:rFonts w:cs="Arial"/>
          <w:szCs w:val="22"/>
        </w:rPr>
        <w:t>by a Respondent, made in response to a Statement of Particulars issued by a Claimant</w:t>
      </w:r>
      <w:r w:rsidR="00D93FB7" w:rsidRPr="00C8358A">
        <w:rPr>
          <w:rFonts w:cs="Arial"/>
          <w:szCs w:val="22"/>
        </w:rPr>
        <w:t>.</w:t>
      </w:r>
    </w:p>
    <w:p w14:paraId="36CACE2D" w14:textId="2562DD1A" w:rsidR="00FF0D55" w:rsidRPr="00C8358A" w:rsidRDefault="006144AD" w:rsidP="006144AD">
      <w:pPr>
        <w:pStyle w:val="PIMSNumber2"/>
        <w:rPr>
          <w:rFonts w:cs="Arial"/>
          <w:b/>
          <w:szCs w:val="22"/>
        </w:rPr>
      </w:pPr>
      <w:r w:rsidRPr="006144AD">
        <w:rPr>
          <w:rFonts w:cs="Arial"/>
          <w:b/>
          <w:szCs w:val="22"/>
        </w:rPr>
        <w:t>“</w:t>
      </w:r>
      <w:r w:rsidR="00FF0D55" w:rsidRPr="006144AD">
        <w:rPr>
          <w:rFonts w:cs="Arial"/>
          <w:b/>
          <w:bCs w:val="0"/>
          <w:szCs w:val="22"/>
        </w:rPr>
        <w:t>Court</w:t>
      </w:r>
      <w:r w:rsidRPr="006144AD">
        <w:rPr>
          <w:rFonts w:cs="Arial"/>
          <w:b/>
          <w:szCs w:val="22"/>
        </w:rPr>
        <w:t>”</w:t>
      </w:r>
      <w:r w:rsidR="00FF0D55" w:rsidRPr="00C8358A">
        <w:rPr>
          <w:rFonts w:cs="Arial"/>
          <w:szCs w:val="22"/>
        </w:rPr>
        <w:t xml:space="preserve"> means a Court of competent jurisdiction in the Province of </w:t>
      </w:r>
      <w:proofErr w:type="gramStart"/>
      <w:r w:rsidR="00FF0D55" w:rsidRPr="00C8358A">
        <w:rPr>
          <w:rFonts w:cs="Arial"/>
          <w:szCs w:val="22"/>
        </w:rPr>
        <w:t>Alberta, and</w:t>
      </w:r>
      <w:proofErr w:type="gramEnd"/>
      <w:r w:rsidR="00FF0D55" w:rsidRPr="00C8358A">
        <w:rPr>
          <w:rFonts w:cs="Arial"/>
          <w:szCs w:val="22"/>
        </w:rPr>
        <w:t xml:space="preserve"> specifically means only the Court of King’s Bench of Alberta and the Court of Appeal of Alberta.</w:t>
      </w:r>
    </w:p>
    <w:p w14:paraId="4C83E88E" w14:textId="7AB6D585" w:rsidR="00F75524" w:rsidRPr="00C8358A" w:rsidRDefault="006144AD" w:rsidP="006144AD">
      <w:pPr>
        <w:pStyle w:val="PIMSNumber2"/>
        <w:rPr>
          <w:rFonts w:cs="Arial"/>
          <w:b/>
          <w:szCs w:val="22"/>
        </w:rPr>
      </w:pPr>
      <w:r w:rsidRPr="006144AD">
        <w:rPr>
          <w:rFonts w:cs="Arial"/>
          <w:b/>
          <w:szCs w:val="22"/>
        </w:rPr>
        <w:lastRenderedPageBreak/>
        <w:t>“</w:t>
      </w:r>
      <w:r w:rsidR="00F75524" w:rsidRPr="006144AD">
        <w:rPr>
          <w:rFonts w:cs="Arial"/>
          <w:b/>
          <w:bCs w:val="0"/>
          <w:szCs w:val="22"/>
        </w:rPr>
        <w:t>Decision</w:t>
      </w:r>
      <w:r w:rsidRPr="006144AD">
        <w:rPr>
          <w:rFonts w:cs="Arial"/>
          <w:b/>
          <w:szCs w:val="22"/>
        </w:rPr>
        <w:t>”</w:t>
      </w:r>
      <w:r w:rsidR="00F75524" w:rsidRPr="00C8358A">
        <w:rPr>
          <w:rFonts w:cs="Arial"/>
          <w:szCs w:val="22"/>
        </w:rPr>
        <w:t xml:space="preserve"> means a written </w:t>
      </w:r>
      <w:r w:rsidR="00A6036A">
        <w:rPr>
          <w:rFonts w:cs="Arial"/>
          <w:szCs w:val="22"/>
        </w:rPr>
        <w:t xml:space="preserve">determination, direction, order, award or judgement </w:t>
      </w:r>
      <w:r w:rsidR="00F75524" w:rsidRPr="00C8358A">
        <w:rPr>
          <w:rFonts w:cs="Arial"/>
          <w:szCs w:val="22"/>
        </w:rPr>
        <w:t>made by an Arbitrator</w:t>
      </w:r>
      <w:r w:rsidR="00542B8C">
        <w:rPr>
          <w:rFonts w:cs="Arial"/>
          <w:szCs w:val="22"/>
        </w:rPr>
        <w:t>, or Arbitration Panel,</w:t>
      </w:r>
      <w:r w:rsidR="00F75524" w:rsidRPr="00C8358A">
        <w:rPr>
          <w:rFonts w:cs="Arial"/>
          <w:szCs w:val="22"/>
        </w:rPr>
        <w:t xml:space="preserve"> </w:t>
      </w:r>
      <w:r w:rsidR="00A07BAE">
        <w:rPr>
          <w:rFonts w:cs="Arial"/>
          <w:szCs w:val="22"/>
        </w:rPr>
        <w:t>as</w:t>
      </w:r>
      <w:r w:rsidR="00F75524" w:rsidRPr="00C8358A">
        <w:rPr>
          <w:rFonts w:cs="Arial"/>
          <w:szCs w:val="22"/>
        </w:rPr>
        <w:t xml:space="preserve"> the final </w:t>
      </w:r>
      <w:r w:rsidR="0061388D">
        <w:rPr>
          <w:rFonts w:cs="Arial"/>
          <w:szCs w:val="22"/>
        </w:rPr>
        <w:t>determination</w:t>
      </w:r>
      <w:r w:rsidR="00A07BAE" w:rsidRPr="00C8358A">
        <w:rPr>
          <w:rFonts w:cs="Arial"/>
          <w:szCs w:val="22"/>
        </w:rPr>
        <w:t xml:space="preserve"> </w:t>
      </w:r>
      <w:r w:rsidR="00F75524" w:rsidRPr="00C8358A">
        <w:rPr>
          <w:rFonts w:cs="Arial"/>
          <w:szCs w:val="22"/>
        </w:rPr>
        <w:t xml:space="preserve">of a </w:t>
      </w:r>
      <w:r w:rsidR="00542B8C">
        <w:rPr>
          <w:rFonts w:cs="Arial"/>
          <w:szCs w:val="22"/>
        </w:rPr>
        <w:t xml:space="preserve">Claim </w:t>
      </w:r>
      <w:r w:rsidR="00F75524" w:rsidRPr="00C8358A">
        <w:rPr>
          <w:rFonts w:cs="Arial"/>
          <w:szCs w:val="22"/>
        </w:rPr>
        <w:t>referred to the Arbitrator</w:t>
      </w:r>
      <w:r w:rsidR="00542B8C">
        <w:rPr>
          <w:rFonts w:cs="Arial"/>
          <w:szCs w:val="22"/>
        </w:rPr>
        <w:t>, or the Arbitration Panel</w:t>
      </w:r>
      <w:r w:rsidR="00F75524" w:rsidRPr="00C8358A">
        <w:rPr>
          <w:rFonts w:cs="Arial"/>
          <w:szCs w:val="22"/>
        </w:rPr>
        <w:t>.</w:t>
      </w:r>
    </w:p>
    <w:p w14:paraId="7B7D7290" w14:textId="58C53805" w:rsidR="00215D92" w:rsidRPr="00CA74F8" w:rsidRDefault="006144AD" w:rsidP="006144AD">
      <w:pPr>
        <w:pStyle w:val="PIMSNumber2"/>
        <w:rPr>
          <w:rFonts w:cs="Arial"/>
          <w:b/>
          <w:szCs w:val="22"/>
        </w:rPr>
      </w:pPr>
      <w:r w:rsidRPr="006144AD">
        <w:rPr>
          <w:rFonts w:cs="Arial"/>
          <w:b/>
          <w:szCs w:val="22"/>
        </w:rPr>
        <w:t>“</w:t>
      </w:r>
      <w:r w:rsidR="00D83B3E" w:rsidRPr="006144AD">
        <w:rPr>
          <w:rFonts w:cs="Arial"/>
          <w:b/>
          <w:bCs w:val="0"/>
          <w:szCs w:val="22"/>
        </w:rPr>
        <w:t>Dispute</w:t>
      </w:r>
      <w:r w:rsidRPr="006144AD">
        <w:rPr>
          <w:rFonts w:cs="Arial"/>
          <w:b/>
          <w:szCs w:val="22"/>
        </w:rPr>
        <w:t>”</w:t>
      </w:r>
      <w:r w:rsidR="00D83B3E" w:rsidRPr="00CA74F8">
        <w:rPr>
          <w:rFonts w:cs="Arial"/>
          <w:b/>
          <w:szCs w:val="22"/>
        </w:rPr>
        <w:t xml:space="preserve"> </w:t>
      </w:r>
      <w:r w:rsidR="00D83B3E" w:rsidRPr="00CA74F8">
        <w:rPr>
          <w:rFonts w:cs="Arial"/>
          <w:szCs w:val="22"/>
        </w:rPr>
        <w:t xml:space="preserve">means </w:t>
      </w:r>
      <w:r w:rsidR="009D5B6F" w:rsidRPr="00CA74F8">
        <w:rPr>
          <w:rFonts w:cs="Arial"/>
          <w:szCs w:val="22"/>
        </w:rPr>
        <w:t xml:space="preserve">any </w:t>
      </w:r>
      <w:r w:rsidR="00215D92" w:rsidRPr="00CA74F8">
        <w:rPr>
          <w:rFonts w:cs="Arial"/>
          <w:szCs w:val="22"/>
        </w:rPr>
        <w:t>disagreement, dispute, or controversy</w:t>
      </w:r>
      <w:r w:rsidR="00D83B3E" w:rsidRPr="00CA74F8">
        <w:rPr>
          <w:rFonts w:cs="Arial"/>
          <w:szCs w:val="22"/>
        </w:rPr>
        <w:t xml:space="preserve"> </w:t>
      </w:r>
      <w:r w:rsidR="001F4B6D" w:rsidRPr="00CA74F8">
        <w:rPr>
          <w:rFonts w:cs="Arial"/>
          <w:szCs w:val="22"/>
        </w:rPr>
        <w:t xml:space="preserve">between the </w:t>
      </w:r>
      <w:r>
        <w:rPr>
          <w:rFonts w:cs="Arial"/>
          <w:szCs w:val="22"/>
        </w:rPr>
        <w:t>parties</w:t>
      </w:r>
      <w:r w:rsidR="001F4B6D" w:rsidRPr="00CA74F8">
        <w:rPr>
          <w:rFonts w:cs="Arial"/>
          <w:szCs w:val="22"/>
        </w:rPr>
        <w:t xml:space="preserve"> </w:t>
      </w:r>
      <w:r w:rsidR="00D83B3E" w:rsidRPr="00CA74F8">
        <w:rPr>
          <w:rFonts w:cs="Arial"/>
          <w:szCs w:val="22"/>
        </w:rPr>
        <w:t xml:space="preserve">arising during the </w:t>
      </w:r>
      <w:r w:rsidR="009D5B6F" w:rsidRPr="00CA74F8">
        <w:rPr>
          <w:rFonts w:cs="Arial"/>
          <w:szCs w:val="22"/>
        </w:rPr>
        <w:t xml:space="preserve">Term of the </w:t>
      </w:r>
      <w:r w:rsidR="00DE47DB" w:rsidRPr="00CA74F8">
        <w:rPr>
          <w:rFonts w:cs="Arial"/>
          <w:szCs w:val="22"/>
        </w:rPr>
        <w:t>Contract</w:t>
      </w:r>
      <w:r w:rsidR="00215D92" w:rsidRPr="00CA74F8">
        <w:rPr>
          <w:rFonts w:cs="Arial"/>
          <w:szCs w:val="22"/>
        </w:rPr>
        <w:t xml:space="preserve">, </w:t>
      </w:r>
      <w:r w:rsidR="00D83B3E" w:rsidRPr="00CA74F8">
        <w:rPr>
          <w:rFonts w:cs="Arial"/>
          <w:szCs w:val="22"/>
        </w:rPr>
        <w:t>in relation to or arising out of</w:t>
      </w:r>
      <w:r w:rsidR="00215D92" w:rsidRPr="00CA74F8">
        <w:rPr>
          <w:rFonts w:cs="Arial"/>
          <w:szCs w:val="22"/>
        </w:rPr>
        <w:t>:</w:t>
      </w:r>
    </w:p>
    <w:p w14:paraId="16A0FC7F" w14:textId="6A0DB691" w:rsidR="00215D92" w:rsidRPr="00CA74F8" w:rsidRDefault="00D83B3E" w:rsidP="006144AD">
      <w:pPr>
        <w:pStyle w:val="PIMSNumber3"/>
        <w:spacing w:line="240" w:lineRule="auto"/>
        <w:rPr>
          <w:b/>
          <w:bCs/>
          <w:szCs w:val="22"/>
        </w:rPr>
      </w:pPr>
      <w:r w:rsidRPr="00CA74F8">
        <w:rPr>
          <w:szCs w:val="22"/>
        </w:rPr>
        <w:t>the interpretation, enforceability, performance, breach, or validity of the</w:t>
      </w:r>
      <w:r w:rsidR="00DE47DB" w:rsidRPr="00CA74F8">
        <w:rPr>
          <w:szCs w:val="22"/>
        </w:rPr>
        <w:t xml:space="preserve"> Contract </w:t>
      </w:r>
      <w:r w:rsidRPr="00CA74F8">
        <w:rPr>
          <w:szCs w:val="22"/>
        </w:rPr>
        <w:t xml:space="preserve">or any </w:t>
      </w:r>
      <w:r w:rsidR="00215D92" w:rsidRPr="00CA74F8">
        <w:rPr>
          <w:szCs w:val="22"/>
        </w:rPr>
        <w:t xml:space="preserve">part </w:t>
      </w:r>
      <w:proofErr w:type="gramStart"/>
      <w:r w:rsidR="00215D92" w:rsidRPr="00CA74F8">
        <w:rPr>
          <w:szCs w:val="22"/>
        </w:rPr>
        <w:t>thereof;</w:t>
      </w:r>
      <w:proofErr w:type="gramEnd"/>
    </w:p>
    <w:p w14:paraId="3903431E" w14:textId="501BBBBD" w:rsidR="00215D92" w:rsidRPr="00CA74F8" w:rsidRDefault="00D83B3E" w:rsidP="006144AD">
      <w:pPr>
        <w:pStyle w:val="PIMSNumber3"/>
        <w:spacing w:line="240" w:lineRule="auto"/>
        <w:rPr>
          <w:b/>
          <w:bCs/>
          <w:szCs w:val="22"/>
        </w:rPr>
      </w:pPr>
      <w:r w:rsidRPr="00CA74F8">
        <w:rPr>
          <w:szCs w:val="22"/>
        </w:rPr>
        <w:t xml:space="preserve">the rights or obligations of </w:t>
      </w:r>
      <w:r w:rsidR="00215D92" w:rsidRPr="00CA74F8">
        <w:rPr>
          <w:szCs w:val="22"/>
        </w:rPr>
        <w:t xml:space="preserve">any </w:t>
      </w:r>
      <w:r w:rsidR="006144AD">
        <w:rPr>
          <w:szCs w:val="22"/>
        </w:rPr>
        <w:t>party</w:t>
      </w:r>
      <w:r w:rsidRPr="00CA74F8">
        <w:rPr>
          <w:szCs w:val="22"/>
        </w:rPr>
        <w:t xml:space="preserve"> under the </w:t>
      </w:r>
      <w:r w:rsidR="00DD73EA" w:rsidRPr="00CA74F8">
        <w:rPr>
          <w:szCs w:val="22"/>
        </w:rPr>
        <w:t>Contract</w:t>
      </w:r>
      <w:r w:rsidR="00215D92" w:rsidRPr="00CA74F8">
        <w:rPr>
          <w:szCs w:val="22"/>
        </w:rPr>
        <w:t xml:space="preserve">; </w:t>
      </w:r>
      <w:r w:rsidRPr="00CA74F8">
        <w:rPr>
          <w:szCs w:val="22"/>
        </w:rPr>
        <w:t>or</w:t>
      </w:r>
      <w:r w:rsidR="00215D92" w:rsidRPr="00CA74F8">
        <w:rPr>
          <w:szCs w:val="22"/>
        </w:rPr>
        <w:t xml:space="preserve"> </w:t>
      </w:r>
    </w:p>
    <w:p w14:paraId="4D32AB77" w14:textId="790A53D3" w:rsidR="00D83B3E" w:rsidRPr="00CA74F8" w:rsidRDefault="00D83B3E" w:rsidP="006144AD">
      <w:pPr>
        <w:pStyle w:val="PIMSNumber3"/>
        <w:spacing w:line="240" w:lineRule="auto"/>
        <w:rPr>
          <w:b/>
          <w:bCs/>
          <w:szCs w:val="22"/>
        </w:rPr>
      </w:pPr>
      <w:r w:rsidRPr="00CA74F8">
        <w:rPr>
          <w:szCs w:val="22"/>
        </w:rPr>
        <w:t xml:space="preserve">the exercise </w:t>
      </w:r>
      <w:r w:rsidR="00215D92" w:rsidRPr="00CA74F8">
        <w:rPr>
          <w:szCs w:val="22"/>
        </w:rPr>
        <w:t>of</w:t>
      </w:r>
      <w:r w:rsidR="001F4B6D" w:rsidRPr="00CA74F8">
        <w:rPr>
          <w:szCs w:val="22"/>
        </w:rPr>
        <w:t>,</w:t>
      </w:r>
      <w:r w:rsidR="00215D92" w:rsidRPr="00CA74F8">
        <w:rPr>
          <w:szCs w:val="22"/>
        </w:rPr>
        <w:t xml:space="preserve"> </w:t>
      </w:r>
      <w:r w:rsidRPr="00CA74F8">
        <w:rPr>
          <w:szCs w:val="22"/>
        </w:rPr>
        <w:t>or failure to exercise</w:t>
      </w:r>
      <w:r w:rsidR="001F4B6D" w:rsidRPr="00CA74F8">
        <w:rPr>
          <w:szCs w:val="22"/>
        </w:rPr>
        <w:t>,</w:t>
      </w:r>
      <w:r w:rsidRPr="00CA74F8">
        <w:rPr>
          <w:szCs w:val="22"/>
        </w:rPr>
        <w:t xml:space="preserve"> a discretion or power </w:t>
      </w:r>
      <w:r w:rsidR="001F4B6D" w:rsidRPr="00CA74F8">
        <w:rPr>
          <w:szCs w:val="22"/>
        </w:rPr>
        <w:t xml:space="preserve">by </w:t>
      </w:r>
      <w:r w:rsidRPr="00CA74F8">
        <w:rPr>
          <w:szCs w:val="22"/>
        </w:rPr>
        <w:t xml:space="preserve">a </w:t>
      </w:r>
      <w:r w:rsidR="006144AD">
        <w:rPr>
          <w:szCs w:val="22"/>
        </w:rPr>
        <w:t>party</w:t>
      </w:r>
      <w:r w:rsidRPr="00CA74F8">
        <w:rPr>
          <w:szCs w:val="22"/>
        </w:rPr>
        <w:t xml:space="preserve"> </w:t>
      </w:r>
      <w:r w:rsidR="001F4B6D" w:rsidRPr="00CA74F8">
        <w:rPr>
          <w:szCs w:val="22"/>
        </w:rPr>
        <w:t xml:space="preserve">in accordance with </w:t>
      </w:r>
      <w:r w:rsidRPr="00CA74F8">
        <w:rPr>
          <w:szCs w:val="22"/>
        </w:rPr>
        <w:t xml:space="preserve">the </w:t>
      </w:r>
      <w:r w:rsidR="00DD73EA" w:rsidRPr="00CA74F8">
        <w:rPr>
          <w:szCs w:val="22"/>
        </w:rPr>
        <w:t>Contract</w:t>
      </w:r>
      <w:r w:rsidRPr="00CA74F8">
        <w:rPr>
          <w:szCs w:val="22"/>
        </w:rPr>
        <w:t>.</w:t>
      </w:r>
    </w:p>
    <w:p w14:paraId="63A73C3B" w14:textId="0B631659" w:rsidR="00CE739F" w:rsidRPr="00CE739F" w:rsidRDefault="006144AD" w:rsidP="006144AD">
      <w:pPr>
        <w:pStyle w:val="PIMSNumber2"/>
      </w:pPr>
      <w:r w:rsidRPr="006144AD">
        <w:rPr>
          <w:b/>
        </w:rPr>
        <w:t>“</w:t>
      </w:r>
      <w:r w:rsidR="00905400" w:rsidRPr="006144AD">
        <w:rPr>
          <w:b/>
          <w:bCs w:val="0"/>
        </w:rPr>
        <w:t xml:space="preserve">Claim and </w:t>
      </w:r>
      <w:r w:rsidR="00CE739F" w:rsidRPr="006144AD">
        <w:rPr>
          <w:b/>
          <w:bCs w:val="0"/>
        </w:rPr>
        <w:t xml:space="preserve">Dispute Resolution </w:t>
      </w:r>
      <w:r w:rsidR="00905400" w:rsidRPr="006144AD">
        <w:rPr>
          <w:b/>
          <w:bCs w:val="0"/>
        </w:rPr>
        <w:t>Procedures</w:t>
      </w:r>
      <w:r w:rsidRPr="006144AD">
        <w:rPr>
          <w:b/>
        </w:rPr>
        <w:t>”</w:t>
      </w:r>
      <w:r w:rsidR="00CE739F">
        <w:rPr>
          <w:b/>
        </w:rPr>
        <w:t xml:space="preserve"> </w:t>
      </w:r>
      <w:r w:rsidR="00CE739F" w:rsidRPr="00905400">
        <w:t>or</w:t>
      </w:r>
      <w:r w:rsidR="00CE739F">
        <w:rPr>
          <w:b/>
        </w:rPr>
        <w:t xml:space="preserve"> </w:t>
      </w:r>
      <w:r w:rsidRPr="006144AD">
        <w:rPr>
          <w:b/>
        </w:rPr>
        <w:t>“</w:t>
      </w:r>
      <w:r w:rsidR="00905400" w:rsidRPr="006144AD">
        <w:rPr>
          <w:b/>
          <w:bCs w:val="0"/>
        </w:rPr>
        <w:t>C</w:t>
      </w:r>
      <w:r w:rsidR="00CE739F" w:rsidRPr="006144AD">
        <w:rPr>
          <w:b/>
          <w:bCs w:val="0"/>
        </w:rPr>
        <w:t>DRP</w:t>
      </w:r>
      <w:r w:rsidRPr="006144AD">
        <w:rPr>
          <w:b/>
        </w:rPr>
        <w:t>”</w:t>
      </w:r>
      <w:r w:rsidR="00CE739F">
        <w:t xml:space="preserve"> means the process outlined in this Schedule to address Disputes </w:t>
      </w:r>
      <w:r w:rsidR="00905400">
        <w:t xml:space="preserve">and Claims </w:t>
      </w:r>
      <w:r w:rsidR="00CE739F">
        <w:t xml:space="preserve">between the </w:t>
      </w:r>
      <w:r>
        <w:t>parties</w:t>
      </w:r>
      <w:r w:rsidR="00CE739F">
        <w:t xml:space="preserve">. </w:t>
      </w:r>
      <w:r w:rsidR="00CE739F">
        <w:rPr>
          <w:b/>
        </w:rPr>
        <w:t xml:space="preserve"> </w:t>
      </w:r>
    </w:p>
    <w:p w14:paraId="56CB2866" w14:textId="119E2C0F" w:rsidR="004E0A19" w:rsidRPr="00B95105" w:rsidRDefault="006144AD" w:rsidP="006144AD">
      <w:pPr>
        <w:pStyle w:val="PIMSNumber2"/>
      </w:pPr>
      <w:r w:rsidRPr="006144AD">
        <w:rPr>
          <w:b/>
        </w:rPr>
        <w:t>“</w:t>
      </w:r>
      <w:r w:rsidR="004E0A19" w:rsidRPr="006144AD">
        <w:rPr>
          <w:b/>
        </w:rPr>
        <w:t>Expert Report</w:t>
      </w:r>
      <w:r w:rsidRPr="006144AD">
        <w:rPr>
          <w:b/>
        </w:rPr>
        <w:t>”</w:t>
      </w:r>
      <w:r w:rsidR="004E0A19">
        <w:t xml:space="preserve"> means a report detailing the opinion evidence of an expert witness intended to be presented </w:t>
      </w:r>
      <w:r w:rsidR="001F4B6D">
        <w:t xml:space="preserve">by a </w:t>
      </w:r>
      <w:r>
        <w:t>party</w:t>
      </w:r>
      <w:r w:rsidR="001F4B6D">
        <w:t xml:space="preserve"> </w:t>
      </w:r>
      <w:r w:rsidR="004E0A19">
        <w:t>at an Arbitration Hearing.</w:t>
      </w:r>
    </w:p>
    <w:p w14:paraId="2BE8DEB5" w14:textId="301229D8" w:rsidR="008C50CB" w:rsidRPr="00C8358A" w:rsidRDefault="006144AD" w:rsidP="006144AD">
      <w:pPr>
        <w:pStyle w:val="PIMSNumber2"/>
        <w:rPr>
          <w:rFonts w:cs="Arial"/>
          <w:szCs w:val="22"/>
        </w:rPr>
      </w:pPr>
      <w:r w:rsidRPr="006144AD">
        <w:rPr>
          <w:rFonts w:cs="Arial"/>
          <w:b/>
          <w:szCs w:val="22"/>
        </w:rPr>
        <w:t>“</w:t>
      </w:r>
      <w:r w:rsidR="008C50CB" w:rsidRPr="006144AD">
        <w:rPr>
          <w:rFonts w:cs="Arial"/>
          <w:b/>
          <w:bCs w:val="0"/>
          <w:szCs w:val="22"/>
        </w:rPr>
        <w:t>First Procedural Order</w:t>
      </w:r>
      <w:r w:rsidRPr="006144AD">
        <w:rPr>
          <w:rFonts w:cs="Arial"/>
          <w:b/>
          <w:szCs w:val="22"/>
        </w:rPr>
        <w:t>”</w:t>
      </w:r>
      <w:r w:rsidR="008C50CB" w:rsidRPr="00C8358A">
        <w:rPr>
          <w:rFonts w:cs="Arial"/>
          <w:szCs w:val="22"/>
        </w:rPr>
        <w:t xml:space="preserve"> means the First Procedural Order made by an Arbitrator or Arbitration Panel.</w:t>
      </w:r>
    </w:p>
    <w:p w14:paraId="39621A29" w14:textId="243B8151" w:rsidR="003A08E9" w:rsidRPr="003A20D6" w:rsidRDefault="006144AD" w:rsidP="006144AD">
      <w:pPr>
        <w:pStyle w:val="PIMSNumber2"/>
        <w:rPr>
          <w:rFonts w:cs="Arial"/>
          <w:szCs w:val="22"/>
        </w:rPr>
      </w:pPr>
      <w:r w:rsidRPr="006144AD">
        <w:rPr>
          <w:rFonts w:cs="Arial"/>
          <w:b/>
          <w:szCs w:val="22"/>
        </w:rPr>
        <w:t>“</w:t>
      </w:r>
      <w:r w:rsidR="003A08E9" w:rsidRPr="006144AD">
        <w:rPr>
          <w:rFonts w:cs="Arial"/>
          <w:b/>
          <w:bCs w:val="0"/>
          <w:szCs w:val="22"/>
        </w:rPr>
        <w:t>Good Faith</w:t>
      </w:r>
      <w:r w:rsidRPr="006144AD">
        <w:rPr>
          <w:rFonts w:cs="Arial"/>
          <w:b/>
          <w:szCs w:val="22"/>
        </w:rPr>
        <w:t>”</w:t>
      </w:r>
      <w:r w:rsidR="003A20D6">
        <w:rPr>
          <w:rFonts w:cs="Arial"/>
          <w:szCs w:val="22"/>
        </w:rPr>
        <w:t xml:space="preserve"> </w:t>
      </w:r>
      <w:r w:rsidR="005575E9" w:rsidRPr="00E5689D">
        <w:rPr>
          <w:rFonts w:cs="Arial"/>
          <w:szCs w:val="22"/>
        </w:rPr>
        <w:t xml:space="preserve">means the overriding obligation that each </w:t>
      </w:r>
      <w:r>
        <w:rPr>
          <w:rFonts w:cs="Arial"/>
          <w:szCs w:val="22"/>
        </w:rPr>
        <w:t>party</w:t>
      </w:r>
      <w:r w:rsidR="005575E9" w:rsidRPr="00E5689D">
        <w:rPr>
          <w:rFonts w:cs="Arial"/>
          <w:szCs w:val="22"/>
        </w:rPr>
        <w:t xml:space="preserve"> must perform their contractual obligations under this Agreement honestly, forthright and reasonably, and not capriciously or arbitrarily, and in carrying out their respective obligations under this Agreement, will deal with each other fairly and act in the spirit of mutual co-operation. Good Faith does not mean nor imply any obligation to act in accordance with the other </w:t>
      </w:r>
      <w:r>
        <w:rPr>
          <w:rFonts w:cs="Arial"/>
          <w:szCs w:val="22"/>
        </w:rPr>
        <w:t>party</w:t>
      </w:r>
      <w:r w:rsidR="005575E9" w:rsidRPr="00E5689D">
        <w:rPr>
          <w:rFonts w:cs="Arial"/>
          <w:szCs w:val="22"/>
        </w:rPr>
        <w:t xml:space="preserve">’s or another person’s best interests, nor to compromise, waive, or overlook any rights, obligations, or discretions stated in this Agreement. </w:t>
      </w:r>
    </w:p>
    <w:p w14:paraId="1FB47D81" w14:textId="5005DD40" w:rsidR="00A0036B" w:rsidRPr="00C8358A" w:rsidRDefault="006144AD" w:rsidP="006144AD">
      <w:pPr>
        <w:pStyle w:val="PIMSNumber2"/>
        <w:rPr>
          <w:rFonts w:cs="Arial"/>
          <w:szCs w:val="22"/>
        </w:rPr>
      </w:pPr>
      <w:r w:rsidRPr="006144AD">
        <w:rPr>
          <w:rFonts w:cs="Arial"/>
          <w:b/>
          <w:szCs w:val="22"/>
        </w:rPr>
        <w:t>“</w:t>
      </w:r>
      <w:r w:rsidR="00A0036B" w:rsidRPr="006144AD">
        <w:rPr>
          <w:rFonts w:cs="Arial"/>
          <w:b/>
          <w:bCs w:val="0"/>
          <w:szCs w:val="22"/>
        </w:rPr>
        <w:t>Limitations Law</w:t>
      </w:r>
      <w:r w:rsidRPr="006144AD">
        <w:rPr>
          <w:rFonts w:cs="Arial"/>
          <w:b/>
          <w:szCs w:val="22"/>
        </w:rPr>
        <w:t>”</w:t>
      </w:r>
      <w:r w:rsidR="00A0036B" w:rsidRPr="00C8358A">
        <w:rPr>
          <w:rFonts w:cs="Arial"/>
          <w:szCs w:val="22"/>
        </w:rPr>
        <w:t xml:space="preserve"> means, with respect to </w:t>
      </w:r>
      <w:r w:rsidR="00CE739F">
        <w:rPr>
          <w:rFonts w:cs="Arial"/>
          <w:szCs w:val="22"/>
        </w:rPr>
        <w:t>a</w:t>
      </w:r>
      <w:r w:rsidR="00CE739F" w:rsidRPr="00C8358A">
        <w:rPr>
          <w:rFonts w:cs="Arial"/>
          <w:szCs w:val="22"/>
        </w:rPr>
        <w:t xml:space="preserve"> </w:t>
      </w:r>
      <w:r w:rsidR="00A0036B" w:rsidRPr="00C8358A">
        <w:rPr>
          <w:rFonts w:cs="Arial"/>
          <w:szCs w:val="22"/>
        </w:rPr>
        <w:t xml:space="preserve">Claim, </w:t>
      </w:r>
      <w:r w:rsidR="00CE739F">
        <w:rPr>
          <w:rFonts w:cs="Arial"/>
          <w:szCs w:val="22"/>
        </w:rPr>
        <w:t>the Applicable Law</w:t>
      </w:r>
      <w:r w:rsidR="001F4B6D">
        <w:rPr>
          <w:rFonts w:cs="Arial"/>
          <w:szCs w:val="22"/>
        </w:rPr>
        <w:t xml:space="preserve">, </w:t>
      </w:r>
      <w:r w:rsidR="005850D8" w:rsidRPr="00C8358A">
        <w:rPr>
          <w:rFonts w:cs="Arial"/>
          <w:szCs w:val="22"/>
        </w:rPr>
        <w:t>including legislation</w:t>
      </w:r>
      <w:r w:rsidR="00A0036B" w:rsidRPr="00C8358A">
        <w:rPr>
          <w:rFonts w:cs="Arial"/>
          <w:szCs w:val="22"/>
        </w:rPr>
        <w:t xml:space="preserve"> and common law</w:t>
      </w:r>
      <w:r w:rsidR="001F4B6D">
        <w:rPr>
          <w:rFonts w:cs="Arial"/>
          <w:szCs w:val="22"/>
        </w:rPr>
        <w:t>,</w:t>
      </w:r>
      <w:r w:rsidR="00A0036B" w:rsidRPr="00C8358A">
        <w:rPr>
          <w:rFonts w:cs="Arial"/>
          <w:szCs w:val="22"/>
        </w:rPr>
        <w:t xml:space="preserve"> regarding </w:t>
      </w:r>
      <w:r w:rsidR="006D1A5B">
        <w:rPr>
          <w:rFonts w:cs="Arial"/>
          <w:szCs w:val="22"/>
        </w:rPr>
        <w:t xml:space="preserve">the </w:t>
      </w:r>
      <w:r w:rsidR="00A0036B" w:rsidRPr="00C8358A">
        <w:rPr>
          <w:rFonts w:cs="Arial"/>
          <w:szCs w:val="22"/>
        </w:rPr>
        <w:t>time limitation</w:t>
      </w:r>
      <w:r w:rsidR="005850D8" w:rsidRPr="00C8358A">
        <w:rPr>
          <w:rFonts w:cs="Arial"/>
          <w:szCs w:val="22"/>
        </w:rPr>
        <w:t>s</w:t>
      </w:r>
      <w:r w:rsidR="00A0036B" w:rsidRPr="00C8358A">
        <w:rPr>
          <w:rFonts w:cs="Arial"/>
          <w:szCs w:val="22"/>
        </w:rPr>
        <w:t xml:space="preserve"> </w:t>
      </w:r>
      <w:r w:rsidR="005850D8" w:rsidRPr="00C8358A">
        <w:rPr>
          <w:rFonts w:cs="Arial"/>
          <w:szCs w:val="22"/>
        </w:rPr>
        <w:t xml:space="preserve">to </w:t>
      </w:r>
      <w:r w:rsidR="006D1A5B">
        <w:rPr>
          <w:rFonts w:cs="Arial"/>
          <w:szCs w:val="22"/>
        </w:rPr>
        <w:t xml:space="preserve">be complied with </w:t>
      </w:r>
      <w:r w:rsidR="00B77489">
        <w:rPr>
          <w:rFonts w:cs="Arial"/>
          <w:szCs w:val="22"/>
        </w:rPr>
        <w:t>to</w:t>
      </w:r>
      <w:r w:rsidR="0061388D">
        <w:rPr>
          <w:rFonts w:cs="Arial"/>
          <w:szCs w:val="22"/>
        </w:rPr>
        <w:t xml:space="preserve"> initiate</w:t>
      </w:r>
      <w:r w:rsidR="00CE739F">
        <w:rPr>
          <w:rFonts w:cs="Arial"/>
          <w:szCs w:val="22"/>
        </w:rPr>
        <w:t xml:space="preserve"> formal proceedings</w:t>
      </w:r>
      <w:r w:rsidR="00A0036B" w:rsidRPr="00C8358A">
        <w:rPr>
          <w:rFonts w:cs="Arial"/>
          <w:szCs w:val="22"/>
        </w:rPr>
        <w:t xml:space="preserve"> in </w:t>
      </w:r>
      <w:r w:rsidR="006D1A5B">
        <w:rPr>
          <w:rFonts w:cs="Arial"/>
          <w:szCs w:val="22"/>
        </w:rPr>
        <w:t xml:space="preserve">Court </w:t>
      </w:r>
      <w:r w:rsidR="00A0036B" w:rsidRPr="00C8358A">
        <w:rPr>
          <w:rFonts w:cs="Arial"/>
          <w:szCs w:val="22"/>
        </w:rPr>
        <w:t xml:space="preserve">with respect to </w:t>
      </w:r>
      <w:r w:rsidR="00CE739F">
        <w:rPr>
          <w:rFonts w:cs="Arial"/>
          <w:szCs w:val="22"/>
        </w:rPr>
        <w:t>a</w:t>
      </w:r>
      <w:r w:rsidR="00CE739F" w:rsidRPr="00C8358A">
        <w:rPr>
          <w:rFonts w:cs="Arial"/>
          <w:szCs w:val="22"/>
        </w:rPr>
        <w:t xml:space="preserve"> </w:t>
      </w:r>
      <w:r w:rsidR="00A0036B" w:rsidRPr="00C8358A">
        <w:rPr>
          <w:rFonts w:cs="Arial"/>
          <w:szCs w:val="22"/>
        </w:rPr>
        <w:t xml:space="preserve">Claim, including without limitation </w:t>
      </w:r>
      <w:r w:rsidR="002C146A" w:rsidRPr="002B1728">
        <w:rPr>
          <w:rFonts w:cs="Arial"/>
          <w:szCs w:val="22"/>
        </w:rPr>
        <w:t xml:space="preserve">any applicable provisions </w:t>
      </w:r>
      <w:r w:rsidR="005850D8" w:rsidRPr="002B1728">
        <w:rPr>
          <w:rFonts w:cs="Arial"/>
          <w:szCs w:val="22"/>
        </w:rPr>
        <w:t>of</w:t>
      </w:r>
      <w:r w:rsidR="002C146A" w:rsidRPr="002B1728">
        <w:rPr>
          <w:rFonts w:cs="Arial"/>
          <w:szCs w:val="22"/>
        </w:rPr>
        <w:t xml:space="preserve"> the </w:t>
      </w:r>
      <w:r w:rsidR="00A0036B" w:rsidRPr="002B1728">
        <w:rPr>
          <w:rFonts w:cs="Arial"/>
          <w:i/>
          <w:szCs w:val="22"/>
        </w:rPr>
        <w:t>Limitations Act</w:t>
      </w:r>
      <w:r w:rsidR="00A0036B" w:rsidRPr="002B1728">
        <w:rPr>
          <w:rFonts w:cs="Arial"/>
          <w:szCs w:val="22"/>
        </w:rPr>
        <w:t>, R</w:t>
      </w:r>
      <w:r w:rsidR="002C146A" w:rsidRPr="002B1728">
        <w:rPr>
          <w:rFonts w:cs="Arial"/>
          <w:szCs w:val="22"/>
        </w:rPr>
        <w:t>SA 2000, c. L-12, as amended</w:t>
      </w:r>
      <w:r w:rsidR="00C8358A">
        <w:rPr>
          <w:rFonts w:cs="Arial"/>
          <w:szCs w:val="22"/>
        </w:rPr>
        <w:t xml:space="preserve"> </w:t>
      </w:r>
      <w:r w:rsidR="00582591">
        <w:rPr>
          <w:rFonts w:cs="Arial"/>
          <w:szCs w:val="22"/>
        </w:rPr>
        <w:t>or</w:t>
      </w:r>
      <w:r w:rsidR="00C8358A">
        <w:rPr>
          <w:rFonts w:cs="Arial"/>
          <w:szCs w:val="22"/>
        </w:rPr>
        <w:t xml:space="preserve"> replaced</w:t>
      </w:r>
      <w:r w:rsidR="00CE739F">
        <w:rPr>
          <w:rFonts w:cs="Arial"/>
          <w:szCs w:val="22"/>
        </w:rPr>
        <w:t xml:space="preserve"> from time to time</w:t>
      </w:r>
      <w:r w:rsidR="002C146A" w:rsidRPr="00C8358A">
        <w:rPr>
          <w:rFonts w:cs="Arial"/>
          <w:szCs w:val="22"/>
        </w:rPr>
        <w:t>.</w:t>
      </w:r>
    </w:p>
    <w:p w14:paraId="0C361E5C" w14:textId="506892D3" w:rsidR="00AC2137" w:rsidRDefault="006144AD" w:rsidP="006144AD">
      <w:pPr>
        <w:pStyle w:val="PIMSNumber2"/>
        <w:rPr>
          <w:rFonts w:cs="Arial"/>
          <w:szCs w:val="22"/>
        </w:rPr>
      </w:pPr>
      <w:r w:rsidRPr="006144AD">
        <w:rPr>
          <w:rFonts w:cs="Arial"/>
          <w:b/>
          <w:szCs w:val="22"/>
        </w:rPr>
        <w:t>“</w:t>
      </w:r>
      <w:r w:rsidR="00AC2137" w:rsidRPr="006144AD">
        <w:rPr>
          <w:rFonts w:cs="Arial"/>
          <w:b/>
          <w:bCs w:val="0"/>
          <w:szCs w:val="22"/>
        </w:rPr>
        <w:t>Mediation</w:t>
      </w:r>
      <w:r w:rsidRPr="006144AD">
        <w:rPr>
          <w:rFonts w:cs="Arial"/>
          <w:b/>
          <w:szCs w:val="22"/>
        </w:rPr>
        <w:t>”</w:t>
      </w:r>
      <w:r w:rsidR="00AC2137">
        <w:rPr>
          <w:rFonts w:cs="Arial"/>
          <w:szCs w:val="22"/>
        </w:rPr>
        <w:t xml:space="preserve"> means a mediated process conduct in accordance with this Claim and Dispute Resolution Procedure.</w:t>
      </w:r>
    </w:p>
    <w:p w14:paraId="416EC10D" w14:textId="517D68A6" w:rsidR="00AC2137" w:rsidRDefault="006144AD" w:rsidP="006144AD">
      <w:pPr>
        <w:pStyle w:val="PIMSNumber2"/>
        <w:rPr>
          <w:rFonts w:cs="Arial"/>
          <w:szCs w:val="22"/>
        </w:rPr>
      </w:pPr>
      <w:r w:rsidRPr="006144AD">
        <w:rPr>
          <w:rFonts w:cs="Arial"/>
          <w:b/>
          <w:szCs w:val="22"/>
        </w:rPr>
        <w:t>“</w:t>
      </w:r>
      <w:r w:rsidR="00AC2137" w:rsidRPr="006144AD">
        <w:rPr>
          <w:rFonts w:cs="Arial"/>
          <w:b/>
          <w:bCs w:val="0"/>
          <w:szCs w:val="22"/>
        </w:rPr>
        <w:t>Mediator</w:t>
      </w:r>
      <w:r w:rsidRPr="006144AD">
        <w:rPr>
          <w:rFonts w:cs="Arial"/>
          <w:b/>
          <w:szCs w:val="22"/>
        </w:rPr>
        <w:t>”</w:t>
      </w:r>
      <w:r w:rsidR="00AC2137">
        <w:rPr>
          <w:rFonts w:cs="Arial"/>
          <w:szCs w:val="22"/>
        </w:rPr>
        <w:t xml:space="preserve"> </w:t>
      </w:r>
      <w:r w:rsidR="00AC2137" w:rsidRPr="00C8358A">
        <w:rPr>
          <w:rFonts w:cs="Arial"/>
          <w:szCs w:val="22"/>
        </w:rPr>
        <w:t xml:space="preserve">means </w:t>
      </w:r>
      <w:r w:rsidR="0039444F">
        <w:rPr>
          <w:rFonts w:cs="Arial"/>
          <w:szCs w:val="22"/>
        </w:rPr>
        <w:t xml:space="preserve">a </w:t>
      </w:r>
      <w:r w:rsidR="0053721E">
        <w:rPr>
          <w:rFonts w:cs="Arial"/>
          <w:szCs w:val="22"/>
        </w:rPr>
        <w:t xml:space="preserve">qualified </w:t>
      </w:r>
      <w:r w:rsidR="0039444F">
        <w:rPr>
          <w:rFonts w:cs="Arial"/>
          <w:szCs w:val="22"/>
        </w:rPr>
        <w:t xml:space="preserve">neutral </w:t>
      </w:r>
      <w:proofErr w:type="gramStart"/>
      <w:r w:rsidR="0039444F">
        <w:rPr>
          <w:rFonts w:cs="Arial"/>
          <w:szCs w:val="22"/>
        </w:rPr>
        <w:t>third party</w:t>
      </w:r>
      <w:proofErr w:type="gramEnd"/>
      <w:r w:rsidR="0039444F">
        <w:rPr>
          <w:rFonts w:cs="Arial"/>
          <w:szCs w:val="22"/>
        </w:rPr>
        <w:t xml:space="preserve"> </w:t>
      </w:r>
      <w:r w:rsidR="00AC2137">
        <w:rPr>
          <w:rFonts w:cs="Arial"/>
          <w:szCs w:val="22"/>
        </w:rPr>
        <w:t xml:space="preserve">individual who is appointed </w:t>
      </w:r>
      <w:r w:rsidR="00D51733">
        <w:rPr>
          <w:rFonts w:cs="Arial"/>
          <w:szCs w:val="22"/>
        </w:rPr>
        <w:t xml:space="preserve">jointly </w:t>
      </w:r>
      <w:r w:rsidR="00AC2137">
        <w:rPr>
          <w:rFonts w:cs="Arial"/>
          <w:szCs w:val="22"/>
        </w:rPr>
        <w:t xml:space="preserve">by the </w:t>
      </w:r>
      <w:r>
        <w:rPr>
          <w:rFonts w:cs="Arial"/>
          <w:szCs w:val="22"/>
        </w:rPr>
        <w:t>parties</w:t>
      </w:r>
      <w:r w:rsidR="00AC2137">
        <w:rPr>
          <w:rFonts w:cs="Arial"/>
          <w:szCs w:val="22"/>
        </w:rPr>
        <w:t xml:space="preserve"> to act as the Mediator</w:t>
      </w:r>
      <w:r w:rsidR="00AC2137" w:rsidRPr="00FC7480">
        <w:rPr>
          <w:rFonts w:cs="Arial"/>
          <w:szCs w:val="22"/>
        </w:rPr>
        <w:t xml:space="preserve"> pursuant to this </w:t>
      </w:r>
      <w:r w:rsidR="00AC2137">
        <w:rPr>
          <w:rFonts w:cs="Arial"/>
          <w:szCs w:val="22"/>
        </w:rPr>
        <w:t>Claim and Dispute Resolution Procedure.</w:t>
      </w:r>
    </w:p>
    <w:p w14:paraId="6A3F76BB" w14:textId="01116D97" w:rsidR="004B057A" w:rsidRPr="00395E0E" w:rsidRDefault="006144AD" w:rsidP="006144AD">
      <w:pPr>
        <w:pStyle w:val="PIMSNumber2"/>
        <w:rPr>
          <w:rFonts w:cs="Arial"/>
          <w:szCs w:val="22"/>
        </w:rPr>
      </w:pPr>
      <w:r w:rsidRPr="006144AD">
        <w:rPr>
          <w:rFonts w:cs="Arial"/>
          <w:b/>
          <w:szCs w:val="22"/>
        </w:rPr>
        <w:t>“</w:t>
      </w:r>
      <w:r w:rsidR="005D2953" w:rsidRPr="006144AD">
        <w:rPr>
          <w:rFonts w:cs="Arial"/>
          <w:b/>
          <w:bCs w:val="0"/>
          <w:szCs w:val="22"/>
        </w:rPr>
        <w:t>Dispute Notice</w:t>
      </w:r>
      <w:r w:rsidRPr="006144AD">
        <w:rPr>
          <w:rFonts w:cs="Arial"/>
          <w:b/>
          <w:szCs w:val="22"/>
        </w:rPr>
        <w:t>”</w:t>
      </w:r>
      <w:r w:rsidR="00D83B3E" w:rsidRPr="00395E0E">
        <w:rPr>
          <w:rFonts w:cs="Arial"/>
          <w:b/>
          <w:szCs w:val="22"/>
        </w:rPr>
        <w:t xml:space="preserve"> </w:t>
      </w:r>
      <w:r w:rsidR="00CD5CCE" w:rsidRPr="00395E0E">
        <w:rPr>
          <w:rFonts w:cs="Arial"/>
          <w:szCs w:val="22"/>
        </w:rPr>
        <w:t xml:space="preserve">means a </w:t>
      </w:r>
      <w:r w:rsidR="00CE739F" w:rsidRPr="00395E0E">
        <w:rPr>
          <w:rFonts w:cs="Arial"/>
          <w:szCs w:val="22"/>
        </w:rPr>
        <w:t xml:space="preserve">written </w:t>
      </w:r>
      <w:r w:rsidR="005D2953" w:rsidRPr="00395E0E">
        <w:rPr>
          <w:rFonts w:cs="Arial"/>
          <w:szCs w:val="22"/>
        </w:rPr>
        <w:t>Dispute Notice</w:t>
      </w:r>
      <w:r w:rsidR="00CD5CCE" w:rsidRPr="00395E0E">
        <w:rPr>
          <w:rFonts w:cs="Arial"/>
          <w:szCs w:val="22"/>
        </w:rPr>
        <w:t xml:space="preserve"> given in accordance with the </w:t>
      </w:r>
      <w:r w:rsidR="00395E0E" w:rsidRPr="00395E0E">
        <w:rPr>
          <w:rFonts w:cs="Arial"/>
          <w:szCs w:val="22"/>
        </w:rPr>
        <w:t>requirements of</w:t>
      </w:r>
      <w:r w:rsidR="00CD5CCE" w:rsidRPr="00395E0E">
        <w:rPr>
          <w:rFonts w:cs="Arial"/>
          <w:szCs w:val="22"/>
        </w:rPr>
        <w:t xml:space="preserve"> this </w:t>
      </w:r>
      <w:r w:rsidR="00905400" w:rsidRPr="00395E0E">
        <w:rPr>
          <w:rFonts w:cs="Arial"/>
          <w:szCs w:val="22"/>
        </w:rPr>
        <w:t>Claim and</w:t>
      </w:r>
      <w:r w:rsidR="00F864EB" w:rsidRPr="00395E0E">
        <w:rPr>
          <w:rFonts w:cs="Arial"/>
          <w:szCs w:val="22"/>
        </w:rPr>
        <w:t xml:space="preserve"> </w:t>
      </w:r>
      <w:r w:rsidR="00C806DF" w:rsidRPr="00395E0E">
        <w:rPr>
          <w:rFonts w:cs="Arial"/>
          <w:szCs w:val="22"/>
        </w:rPr>
        <w:t xml:space="preserve">Dispute </w:t>
      </w:r>
      <w:r w:rsidR="00395E0E" w:rsidRPr="00395E0E">
        <w:rPr>
          <w:rFonts w:cs="Arial"/>
          <w:szCs w:val="22"/>
        </w:rPr>
        <w:t>Resolution Procedure</w:t>
      </w:r>
      <w:r w:rsidR="00CD5CCE" w:rsidRPr="00395E0E">
        <w:rPr>
          <w:rFonts w:cs="Arial"/>
          <w:szCs w:val="22"/>
        </w:rPr>
        <w:t>.</w:t>
      </w:r>
    </w:p>
    <w:p w14:paraId="1FBADEF8" w14:textId="6C6C41A2" w:rsidR="006D3068" w:rsidRPr="00C8358A" w:rsidRDefault="006144AD" w:rsidP="006144AD">
      <w:pPr>
        <w:pStyle w:val="PIMSNumber2"/>
        <w:rPr>
          <w:rFonts w:cs="Arial"/>
          <w:szCs w:val="22"/>
        </w:rPr>
      </w:pPr>
      <w:r w:rsidRPr="006144AD">
        <w:rPr>
          <w:rFonts w:cs="Arial"/>
          <w:b/>
          <w:szCs w:val="22"/>
        </w:rPr>
        <w:t>“</w:t>
      </w:r>
      <w:r w:rsidR="00D83B3E" w:rsidRPr="006144AD">
        <w:rPr>
          <w:rFonts w:cs="Arial"/>
          <w:b/>
          <w:bCs w:val="0"/>
          <w:szCs w:val="22"/>
        </w:rPr>
        <w:t xml:space="preserve">Notice </w:t>
      </w:r>
      <w:r w:rsidR="00916B24" w:rsidRPr="006144AD">
        <w:rPr>
          <w:rFonts w:cs="Arial"/>
          <w:b/>
          <w:bCs w:val="0"/>
          <w:szCs w:val="22"/>
        </w:rPr>
        <w:t>to</w:t>
      </w:r>
      <w:r w:rsidR="00D83B3E" w:rsidRPr="006144AD">
        <w:rPr>
          <w:rFonts w:cs="Arial"/>
          <w:b/>
          <w:bCs w:val="0"/>
          <w:szCs w:val="22"/>
        </w:rPr>
        <w:t xml:space="preserve"> Arbitrate</w:t>
      </w:r>
      <w:r w:rsidRPr="006144AD">
        <w:rPr>
          <w:rFonts w:cs="Arial"/>
          <w:b/>
          <w:szCs w:val="22"/>
        </w:rPr>
        <w:t>”</w:t>
      </w:r>
      <w:r w:rsidR="00D83B3E" w:rsidRPr="00C8358A">
        <w:rPr>
          <w:rFonts w:cs="Arial"/>
          <w:b/>
          <w:szCs w:val="22"/>
        </w:rPr>
        <w:t xml:space="preserve"> </w:t>
      </w:r>
      <w:r w:rsidR="00916B24" w:rsidRPr="00C8358A">
        <w:rPr>
          <w:rFonts w:cs="Arial"/>
          <w:szCs w:val="22"/>
        </w:rPr>
        <w:t xml:space="preserve">means a </w:t>
      </w:r>
      <w:r w:rsidR="0067215C">
        <w:rPr>
          <w:rFonts w:cs="Arial"/>
          <w:szCs w:val="22"/>
        </w:rPr>
        <w:t>written N</w:t>
      </w:r>
      <w:r w:rsidR="00916B24" w:rsidRPr="00C8358A">
        <w:rPr>
          <w:rFonts w:cs="Arial"/>
          <w:szCs w:val="22"/>
        </w:rPr>
        <w:t xml:space="preserve">otice given pursuant to this </w:t>
      </w:r>
      <w:r w:rsidR="00905400">
        <w:rPr>
          <w:rFonts w:cs="Arial"/>
          <w:szCs w:val="22"/>
        </w:rPr>
        <w:t xml:space="preserve">Claim and </w:t>
      </w:r>
      <w:r w:rsidR="0067215C">
        <w:rPr>
          <w:rFonts w:cs="Arial"/>
          <w:szCs w:val="22"/>
        </w:rPr>
        <w:t>Dispute Resolution Proce</w:t>
      </w:r>
      <w:r w:rsidR="00905400">
        <w:rPr>
          <w:rFonts w:cs="Arial"/>
          <w:szCs w:val="22"/>
        </w:rPr>
        <w:t>dure</w:t>
      </w:r>
      <w:r w:rsidR="0067215C" w:rsidRPr="00C8358A">
        <w:rPr>
          <w:rFonts w:cs="Arial"/>
          <w:szCs w:val="22"/>
        </w:rPr>
        <w:t xml:space="preserve"> </w:t>
      </w:r>
      <w:r w:rsidR="0067215C">
        <w:rPr>
          <w:rFonts w:cs="Arial"/>
          <w:szCs w:val="22"/>
        </w:rPr>
        <w:t xml:space="preserve">formally notifying a </w:t>
      </w:r>
      <w:r>
        <w:rPr>
          <w:rFonts w:cs="Arial"/>
          <w:szCs w:val="22"/>
        </w:rPr>
        <w:t>party</w:t>
      </w:r>
      <w:r w:rsidR="0067215C">
        <w:rPr>
          <w:rFonts w:cs="Arial"/>
          <w:szCs w:val="22"/>
        </w:rPr>
        <w:t xml:space="preserve"> </w:t>
      </w:r>
      <w:r w:rsidR="00916B24" w:rsidRPr="00C8358A">
        <w:rPr>
          <w:rFonts w:cs="Arial"/>
          <w:szCs w:val="22"/>
        </w:rPr>
        <w:t>that a Dispute is being referred to Arbitration by a</w:t>
      </w:r>
      <w:r w:rsidR="0067215C">
        <w:rPr>
          <w:rFonts w:cs="Arial"/>
          <w:szCs w:val="22"/>
        </w:rPr>
        <w:t>nother</w:t>
      </w:r>
      <w:r w:rsidR="00916B24" w:rsidRPr="00C8358A">
        <w:rPr>
          <w:rFonts w:cs="Arial"/>
          <w:szCs w:val="22"/>
        </w:rPr>
        <w:t xml:space="preserve"> </w:t>
      </w:r>
      <w:r>
        <w:rPr>
          <w:rFonts w:cs="Arial"/>
          <w:szCs w:val="22"/>
        </w:rPr>
        <w:t>party</w:t>
      </w:r>
      <w:r w:rsidR="00D83B3E" w:rsidRPr="00C8358A">
        <w:rPr>
          <w:rFonts w:cs="Arial"/>
          <w:szCs w:val="22"/>
        </w:rPr>
        <w:t>.</w:t>
      </w:r>
    </w:p>
    <w:p w14:paraId="5F088D4F" w14:textId="35F32067" w:rsidR="00196221" w:rsidRPr="00C8358A" w:rsidRDefault="006144AD" w:rsidP="006144AD">
      <w:pPr>
        <w:pStyle w:val="PIMSNumber2"/>
        <w:rPr>
          <w:rFonts w:cs="Arial"/>
          <w:szCs w:val="22"/>
        </w:rPr>
      </w:pPr>
      <w:r w:rsidRPr="006144AD">
        <w:rPr>
          <w:rFonts w:cs="Arial"/>
          <w:b/>
          <w:szCs w:val="22"/>
        </w:rPr>
        <w:t>“</w:t>
      </w:r>
      <w:r w:rsidR="00196221" w:rsidRPr="006144AD">
        <w:rPr>
          <w:rFonts w:cs="Arial"/>
          <w:b/>
          <w:bCs w:val="0"/>
          <w:szCs w:val="22"/>
        </w:rPr>
        <w:t>Part</w:t>
      </w:r>
      <w:r w:rsidRPr="006144AD">
        <w:rPr>
          <w:rFonts w:cs="Arial"/>
          <w:b/>
          <w:szCs w:val="22"/>
        </w:rPr>
        <w:t>”</w:t>
      </w:r>
      <w:r w:rsidR="00196221" w:rsidRPr="00C8358A">
        <w:rPr>
          <w:rFonts w:cs="Arial"/>
          <w:szCs w:val="22"/>
        </w:rPr>
        <w:t xml:space="preserve"> means the relevant Part of this Schedule</w:t>
      </w:r>
      <w:r w:rsidR="00905400">
        <w:rPr>
          <w:rFonts w:cs="Arial"/>
          <w:szCs w:val="22"/>
        </w:rPr>
        <w:t xml:space="preserve"> </w:t>
      </w:r>
      <w:r>
        <w:rPr>
          <w:rFonts w:cs="Arial"/>
          <w:szCs w:val="22"/>
        </w:rPr>
        <w:t>A</w:t>
      </w:r>
      <w:r w:rsidR="00905400">
        <w:rPr>
          <w:rFonts w:cs="Arial"/>
          <w:szCs w:val="22"/>
        </w:rPr>
        <w:t xml:space="preserve"> – Claim and Dispute Resolution Procedure</w:t>
      </w:r>
      <w:r w:rsidR="00196221" w:rsidRPr="00C8358A">
        <w:rPr>
          <w:rFonts w:cs="Arial"/>
          <w:szCs w:val="22"/>
        </w:rPr>
        <w:t>.</w:t>
      </w:r>
    </w:p>
    <w:p w14:paraId="6621F8E6" w14:textId="24702866" w:rsidR="006D3068" w:rsidRPr="00C8358A" w:rsidRDefault="006144AD" w:rsidP="006144AD">
      <w:pPr>
        <w:pStyle w:val="PIMSNumber2"/>
        <w:rPr>
          <w:rFonts w:cs="Arial"/>
          <w:szCs w:val="22"/>
        </w:rPr>
      </w:pPr>
      <w:r w:rsidRPr="006144AD">
        <w:rPr>
          <w:rFonts w:cs="Arial"/>
          <w:b/>
          <w:szCs w:val="22"/>
        </w:rPr>
        <w:t>“</w:t>
      </w:r>
      <w:r w:rsidR="00CD6C83" w:rsidRPr="006144AD">
        <w:rPr>
          <w:rFonts w:cs="Arial"/>
          <w:b/>
          <w:bCs w:val="0"/>
          <w:szCs w:val="22"/>
        </w:rPr>
        <w:t>Project</w:t>
      </w:r>
      <w:r w:rsidRPr="006144AD">
        <w:rPr>
          <w:rFonts w:cs="Arial"/>
          <w:b/>
          <w:szCs w:val="22"/>
        </w:rPr>
        <w:t>”</w:t>
      </w:r>
      <w:r w:rsidR="00D83B3E" w:rsidRPr="00C8358A">
        <w:rPr>
          <w:rFonts w:cs="Arial"/>
          <w:b/>
          <w:szCs w:val="22"/>
        </w:rPr>
        <w:t xml:space="preserve"> </w:t>
      </w:r>
      <w:r w:rsidR="00CD6C83" w:rsidRPr="00C8358A">
        <w:rPr>
          <w:rFonts w:cs="Arial"/>
          <w:szCs w:val="22"/>
        </w:rPr>
        <w:t xml:space="preserve">means the Project as defined under </w:t>
      </w:r>
      <w:r w:rsidR="00395E0E" w:rsidRPr="00C8358A">
        <w:rPr>
          <w:rFonts w:cs="Arial"/>
          <w:szCs w:val="22"/>
        </w:rPr>
        <w:t xml:space="preserve">the </w:t>
      </w:r>
      <w:r w:rsidR="00395E0E">
        <w:rPr>
          <w:rFonts w:cs="Arial"/>
          <w:szCs w:val="22"/>
        </w:rPr>
        <w:t>Contract</w:t>
      </w:r>
      <w:r w:rsidR="00D83B3E" w:rsidRPr="00C8358A">
        <w:rPr>
          <w:rFonts w:cs="Arial"/>
          <w:szCs w:val="22"/>
        </w:rPr>
        <w:t>.</w:t>
      </w:r>
    </w:p>
    <w:p w14:paraId="40566A4B" w14:textId="7D005F86" w:rsidR="00955806" w:rsidRPr="002B1728" w:rsidRDefault="006144AD" w:rsidP="006144AD">
      <w:pPr>
        <w:pStyle w:val="PIMSNumber2"/>
        <w:rPr>
          <w:rFonts w:cs="Arial"/>
          <w:szCs w:val="22"/>
        </w:rPr>
      </w:pPr>
      <w:r w:rsidRPr="006144AD">
        <w:rPr>
          <w:rFonts w:cs="Arial"/>
          <w:b/>
          <w:szCs w:val="22"/>
        </w:rPr>
        <w:lastRenderedPageBreak/>
        <w:t>“</w:t>
      </w:r>
      <w:r w:rsidR="00955806" w:rsidRPr="006144AD">
        <w:rPr>
          <w:rFonts w:cs="Arial"/>
          <w:b/>
          <w:bCs w:val="0"/>
          <w:szCs w:val="22"/>
        </w:rPr>
        <w:t>Proportionality</w:t>
      </w:r>
      <w:r w:rsidRPr="006144AD">
        <w:rPr>
          <w:rFonts w:cs="Arial"/>
          <w:b/>
          <w:szCs w:val="22"/>
        </w:rPr>
        <w:t>”</w:t>
      </w:r>
      <w:r w:rsidR="00955806" w:rsidRPr="00C8358A">
        <w:rPr>
          <w:rFonts w:cs="Arial"/>
          <w:szCs w:val="22"/>
        </w:rPr>
        <w:t xml:space="preserve"> means the principle of </w:t>
      </w:r>
      <w:r w:rsidR="00AC2137">
        <w:rPr>
          <w:rFonts w:cs="Arial"/>
          <w:szCs w:val="22"/>
        </w:rPr>
        <w:t>p</w:t>
      </w:r>
      <w:r w:rsidR="00955806" w:rsidRPr="00C8358A">
        <w:rPr>
          <w:rFonts w:cs="Arial"/>
          <w:szCs w:val="22"/>
        </w:rPr>
        <w:t xml:space="preserve">roportionality intended to guide the </w:t>
      </w:r>
      <w:r>
        <w:rPr>
          <w:rFonts w:cs="Arial"/>
          <w:szCs w:val="22"/>
        </w:rPr>
        <w:t>parties</w:t>
      </w:r>
      <w:r w:rsidR="00955806" w:rsidRPr="00C8358A">
        <w:rPr>
          <w:rFonts w:cs="Arial"/>
          <w:szCs w:val="22"/>
        </w:rPr>
        <w:t xml:space="preserve"> with respect to their </w:t>
      </w:r>
      <w:r w:rsidR="00955806" w:rsidRPr="002B1728">
        <w:rPr>
          <w:rFonts w:cs="Arial"/>
          <w:szCs w:val="22"/>
        </w:rPr>
        <w:t>conduct, decisions, and discretions under any process described in this Schedule, as more particularly set out in this Part.</w:t>
      </w:r>
    </w:p>
    <w:p w14:paraId="4E3897D0" w14:textId="7100A335" w:rsidR="00167574" w:rsidRPr="002B1728" w:rsidRDefault="006144AD" w:rsidP="006144AD">
      <w:pPr>
        <w:pStyle w:val="PIMSNumber2"/>
        <w:rPr>
          <w:rFonts w:cs="Arial"/>
          <w:szCs w:val="22"/>
        </w:rPr>
      </w:pPr>
      <w:r w:rsidRPr="006144AD">
        <w:rPr>
          <w:rFonts w:cs="Arial"/>
          <w:b/>
          <w:szCs w:val="22"/>
        </w:rPr>
        <w:t>“</w:t>
      </w:r>
      <w:r w:rsidR="00D83B3E" w:rsidRPr="006144AD">
        <w:rPr>
          <w:rFonts w:cs="Arial"/>
          <w:b/>
          <w:bCs w:val="0"/>
          <w:szCs w:val="22"/>
        </w:rPr>
        <w:t>Public Safety Dispute</w:t>
      </w:r>
      <w:r w:rsidRPr="006144AD">
        <w:rPr>
          <w:rFonts w:cs="Arial"/>
          <w:b/>
          <w:szCs w:val="22"/>
        </w:rPr>
        <w:t>”</w:t>
      </w:r>
      <w:r w:rsidR="00D83B3E" w:rsidRPr="00C8358A">
        <w:rPr>
          <w:rFonts w:cs="Arial"/>
          <w:b/>
          <w:szCs w:val="22"/>
        </w:rPr>
        <w:t xml:space="preserve"> </w:t>
      </w:r>
      <w:r w:rsidR="00D83B3E" w:rsidRPr="00C8358A">
        <w:rPr>
          <w:rFonts w:cs="Arial"/>
          <w:szCs w:val="22"/>
        </w:rPr>
        <w:t xml:space="preserve">means any Dispute </w:t>
      </w:r>
      <w:r w:rsidR="00167574" w:rsidRPr="00C8358A">
        <w:rPr>
          <w:rFonts w:cs="Arial"/>
          <w:szCs w:val="22"/>
        </w:rPr>
        <w:t>that</w:t>
      </w:r>
      <w:r w:rsidR="00167574" w:rsidRPr="002B1728">
        <w:rPr>
          <w:rFonts w:cs="Arial"/>
          <w:szCs w:val="22"/>
        </w:rPr>
        <w:t>:</w:t>
      </w:r>
    </w:p>
    <w:p w14:paraId="6C24D4DC" w14:textId="509B16F1" w:rsidR="00167574" w:rsidRPr="002B1728" w:rsidRDefault="00167574" w:rsidP="006144AD">
      <w:pPr>
        <w:pStyle w:val="PIMSNumber3"/>
        <w:spacing w:line="240" w:lineRule="auto"/>
        <w:rPr>
          <w:szCs w:val="22"/>
        </w:rPr>
      </w:pPr>
      <w:r w:rsidRPr="002B1728">
        <w:rPr>
          <w:szCs w:val="22"/>
        </w:rPr>
        <w:t xml:space="preserve">involves </w:t>
      </w:r>
      <w:r w:rsidR="00D83B3E" w:rsidRPr="002B1728">
        <w:rPr>
          <w:szCs w:val="22"/>
        </w:rPr>
        <w:t xml:space="preserve">an alleged breach of </w:t>
      </w:r>
      <w:r w:rsidR="00395E0E" w:rsidRPr="002B1728">
        <w:rPr>
          <w:szCs w:val="22"/>
        </w:rPr>
        <w:t xml:space="preserve">the </w:t>
      </w:r>
      <w:r w:rsidR="00395E0E">
        <w:rPr>
          <w:szCs w:val="22"/>
        </w:rPr>
        <w:t>Contract</w:t>
      </w:r>
      <w:r w:rsidRPr="002B1728">
        <w:rPr>
          <w:szCs w:val="22"/>
        </w:rPr>
        <w:t>,</w:t>
      </w:r>
      <w:r w:rsidR="00D83B3E" w:rsidRPr="002B1728">
        <w:rPr>
          <w:szCs w:val="22"/>
        </w:rPr>
        <w:t xml:space="preserve"> or any act or omission</w:t>
      </w:r>
      <w:r w:rsidRPr="002B1728">
        <w:rPr>
          <w:szCs w:val="22"/>
        </w:rPr>
        <w:t>,</w:t>
      </w:r>
      <w:r w:rsidR="00D83B3E" w:rsidRPr="002B1728">
        <w:rPr>
          <w:szCs w:val="22"/>
        </w:rPr>
        <w:t xml:space="preserve"> </w:t>
      </w:r>
      <w:r w:rsidRPr="002B1728">
        <w:rPr>
          <w:szCs w:val="22"/>
        </w:rPr>
        <w:t>by</w:t>
      </w:r>
      <w:r w:rsidR="00D83B3E" w:rsidRPr="002B1728">
        <w:rPr>
          <w:szCs w:val="22"/>
        </w:rPr>
        <w:t xml:space="preserve"> </w:t>
      </w:r>
      <w:r w:rsidR="00D51733">
        <w:rPr>
          <w:szCs w:val="22"/>
        </w:rPr>
        <w:t>a</w:t>
      </w:r>
      <w:r w:rsidR="00D83B3E" w:rsidRPr="002B1728">
        <w:rPr>
          <w:szCs w:val="22"/>
        </w:rPr>
        <w:t xml:space="preserve"> </w:t>
      </w:r>
      <w:r w:rsidR="006144AD">
        <w:rPr>
          <w:szCs w:val="22"/>
        </w:rPr>
        <w:t>party</w:t>
      </w:r>
      <w:r w:rsidR="00D83B3E" w:rsidRPr="002B1728">
        <w:rPr>
          <w:szCs w:val="22"/>
        </w:rPr>
        <w:t xml:space="preserve"> or any person with whom the </w:t>
      </w:r>
      <w:r w:rsidR="006144AD">
        <w:rPr>
          <w:szCs w:val="22"/>
        </w:rPr>
        <w:t>party</w:t>
      </w:r>
      <w:r w:rsidR="00D83B3E" w:rsidRPr="002B1728">
        <w:rPr>
          <w:szCs w:val="22"/>
        </w:rPr>
        <w:t xml:space="preserve"> is legally affiliated or </w:t>
      </w:r>
      <w:r w:rsidRPr="002B1728">
        <w:rPr>
          <w:szCs w:val="22"/>
        </w:rPr>
        <w:t xml:space="preserve">for whom the </w:t>
      </w:r>
      <w:r w:rsidR="006144AD">
        <w:rPr>
          <w:szCs w:val="22"/>
        </w:rPr>
        <w:t>party</w:t>
      </w:r>
      <w:r w:rsidRPr="002B1728">
        <w:rPr>
          <w:szCs w:val="22"/>
        </w:rPr>
        <w:t xml:space="preserve"> is legally </w:t>
      </w:r>
      <w:r w:rsidR="00D83B3E" w:rsidRPr="002B1728">
        <w:rPr>
          <w:szCs w:val="22"/>
        </w:rPr>
        <w:t>responsible</w:t>
      </w:r>
      <w:r w:rsidRPr="002B1728">
        <w:rPr>
          <w:szCs w:val="22"/>
        </w:rPr>
        <w:t>; and</w:t>
      </w:r>
    </w:p>
    <w:p w14:paraId="5C06F501" w14:textId="77777777" w:rsidR="00167574" w:rsidRPr="002B1728" w:rsidRDefault="00D83B3E" w:rsidP="006144AD">
      <w:pPr>
        <w:pStyle w:val="PIMSNumber3"/>
        <w:spacing w:line="240" w:lineRule="auto"/>
        <w:rPr>
          <w:szCs w:val="22"/>
        </w:rPr>
      </w:pPr>
      <w:r w:rsidRPr="002B1728">
        <w:rPr>
          <w:szCs w:val="22"/>
        </w:rPr>
        <w:t>creates or can reasonably be expected to create a serious threat to</w:t>
      </w:r>
      <w:r w:rsidR="00167574" w:rsidRPr="002B1728">
        <w:rPr>
          <w:szCs w:val="22"/>
        </w:rPr>
        <w:t>:</w:t>
      </w:r>
    </w:p>
    <w:p w14:paraId="11F21596" w14:textId="62D7A5AA" w:rsidR="00167574" w:rsidRPr="002B1728" w:rsidRDefault="00D83B3E" w:rsidP="006144AD">
      <w:pPr>
        <w:pStyle w:val="PIMSNumber4"/>
        <w:spacing w:line="240" w:lineRule="auto"/>
      </w:pPr>
      <w:r w:rsidRPr="002B1728">
        <w:t xml:space="preserve">the </w:t>
      </w:r>
      <w:r w:rsidR="00167574" w:rsidRPr="002B1728">
        <w:t xml:space="preserve">health, safety or security of </w:t>
      </w:r>
      <w:r w:rsidRPr="002B1728">
        <w:t xml:space="preserve">any person, including any </w:t>
      </w:r>
      <w:r w:rsidR="00D51733">
        <w:t>U</w:t>
      </w:r>
      <w:r w:rsidRPr="002B1728">
        <w:t>ser of any part of or the whole of the Project</w:t>
      </w:r>
      <w:r w:rsidR="00D51733">
        <w:t xml:space="preserve">, the </w:t>
      </w:r>
      <w:r w:rsidR="00EF552C">
        <w:t>Services</w:t>
      </w:r>
      <w:r w:rsidRPr="002B1728">
        <w:t xml:space="preserve"> or the </w:t>
      </w:r>
      <w:r w:rsidR="00D51733">
        <w:t>Site</w:t>
      </w:r>
      <w:r w:rsidR="002B1728">
        <w:t>;</w:t>
      </w:r>
      <w:r w:rsidR="002B1728" w:rsidRPr="002B1728">
        <w:t xml:space="preserve"> </w:t>
      </w:r>
      <w:r w:rsidRPr="002B1728">
        <w:t xml:space="preserve">or </w:t>
      </w:r>
    </w:p>
    <w:p w14:paraId="0F32D664" w14:textId="74899E03" w:rsidR="00CA2E81" w:rsidRPr="002B1728" w:rsidRDefault="00CA2E81" w:rsidP="006144AD">
      <w:pPr>
        <w:pStyle w:val="PIMSNumber4"/>
        <w:spacing w:line="240" w:lineRule="auto"/>
      </w:pPr>
      <w:r w:rsidRPr="002B1728">
        <w:t>the environment</w:t>
      </w:r>
      <w:r w:rsidR="002B1728">
        <w:t>.</w:t>
      </w:r>
    </w:p>
    <w:p w14:paraId="2680FB2A" w14:textId="0DE028BD" w:rsidR="00D466CC" w:rsidRPr="00FC7480" w:rsidRDefault="006144AD" w:rsidP="006144AD">
      <w:pPr>
        <w:pStyle w:val="PIMSNumber2"/>
        <w:rPr>
          <w:rFonts w:cs="Arial"/>
          <w:b/>
          <w:szCs w:val="22"/>
        </w:rPr>
      </w:pPr>
      <w:r w:rsidRPr="006144AD">
        <w:rPr>
          <w:rFonts w:cs="Arial"/>
          <w:b/>
          <w:szCs w:val="22"/>
        </w:rPr>
        <w:t>“</w:t>
      </w:r>
      <w:r w:rsidR="00D466CC">
        <w:rPr>
          <w:rFonts w:cs="Arial"/>
          <w:b/>
          <w:szCs w:val="22"/>
        </w:rPr>
        <w:t>Reference</w:t>
      </w:r>
      <w:r w:rsidRPr="006144AD">
        <w:rPr>
          <w:rFonts w:cs="Arial"/>
          <w:b/>
          <w:szCs w:val="22"/>
        </w:rPr>
        <w:t>”</w:t>
      </w:r>
      <w:r w:rsidR="00D466CC" w:rsidRPr="00FC7480">
        <w:rPr>
          <w:rFonts w:cs="Arial"/>
          <w:b/>
          <w:szCs w:val="22"/>
        </w:rPr>
        <w:t xml:space="preserve"> </w:t>
      </w:r>
      <w:r w:rsidR="00D466CC" w:rsidRPr="00FC7480">
        <w:rPr>
          <w:rFonts w:cs="Arial"/>
          <w:szCs w:val="22"/>
        </w:rPr>
        <w:t>means a</w:t>
      </w:r>
      <w:r w:rsidR="00D466CC">
        <w:rPr>
          <w:rFonts w:cs="Arial"/>
          <w:szCs w:val="22"/>
        </w:rPr>
        <w:t xml:space="preserve"> referee process</w:t>
      </w:r>
      <w:r w:rsidR="00D466CC" w:rsidRPr="00FC7480">
        <w:rPr>
          <w:rFonts w:cs="Arial"/>
          <w:szCs w:val="22"/>
        </w:rPr>
        <w:t xml:space="preserve"> conducted </w:t>
      </w:r>
      <w:r w:rsidR="00D466CC">
        <w:rPr>
          <w:rFonts w:cs="Arial"/>
          <w:szCs w:val="22"/>
        </w:rPr>
        <w:t>in accordance with</w:t>
      </w:r>
      <w:r w:rsidR="00D466CC" w:rsidRPr="00FC7480">
        <w:rPr>
          <w:rFonts w:cs="Arial"/>
          <w:szCs w:val="22"/>
        </w:rPr>
        <w:t xml:space="preserve"> th</w:t>
      </w:r>
      <w:r w:rsidR="00D466CC">
        <w:rPr>
          <w:rFonts w:cs="Arial"/>
          <w:szCs w:val="22"/>
        </w:rPr>
        <w:t>e</w:t>
      </w:r>
      <w:r w:rsidR="00D466CC" w:rsidRPr="00FC7480">
        <w:rPr>
          <w:rFonts w:cs="Arial"/>
          <w:szCs w:val="22"/>
        </w:rPr>
        <w:t xml:space="preserve"> </w:t>
      </w:r>
      <w:r w:rsidR="00D466CC">
        <w:rPr>
          <w:rFonts w:cs="Arial"/>
          <w:szCs w:val="22"/>
        </w:rPr>
        <w:t>Claim and Dispute Resolution Procedures</w:t>
      </w:r>
      <w:r w:rsidR="00D466CC" w:rsidRPr="00FC7480">
        <w:rPr>
          <w:rFonts w:cs="Arial"/>
          <w:szCs w:val="22"/>
        </w:rPr>
        <w:t>.</w:t>
      </w:r>
    </w:p>
    <w:p w14:paraId="3D3051C6" w14:textId="3B7C83DF" w:rsidR="00D466CC" w:rsidRPr="00C8358A" w:rsidRDefault="006144AD" w:rsidP="006144AD">
      <w:pPr>
        <w:pStyle w:val="PIMSNumber2"/>
        <w:rPr>
          <w:rFonts w:cs="Arial"/>
          <w:szCs w:val="22"/>
        </w:rPr>
      </w:pPr>
      <w:r w:rsidRPr="006144AD">
        <w:rPr>
          <w:rFonts w:cs="Arial"/>
          <w:b/>
          <w:szCs w:val="22"/>
        </w:rPr>
        <w:t>“</w:t>
      </w:r>
      <w:r w:rsidR="00D466CC">
        <w:rPr>
          <w:rFonts w:cs="Arial"/>
          <w:b/>
          <w:szCs w:val="22"/>
        </w:rPr>
        <w:t>Referee</w:t>
      </w:r>
      <w:r w:rsidRPr="006144AD">
        <w:rPr>
          <w:rFonts w:cs="Arial"/>
          <w:b/>
          <w:szCs w:val="22"/>
        </w:rPr>
        <w:t>”</w:t>
      </w:r>
      <w:r w:rsidR="00D466CC" w:rsidRPr="00C8358A">
        <w:rPr>
          <w:rFonts w:cs="Arial"/>
          <w:b/>
          <w:szCs w:val="22"/>
        </w:rPr>
        <w:t xml:space="preserve"> </w:t>
      </w:r>
      <w:r w:rsidR="00D466CC" w:rsidRPr="00C8358A">
        <w:rPr>
          <w:rFonts w:cs="Arial"/>
          <w:szCs w:val="22"/>
        </w:rPr>
        <w:t xml:space="preserve">means </w:t>
      </w:r>
      <w:r w:rsidR="00D466CC">
        <w:rPr>
          <w:rFonts w:cs="Arial"/>
          <w:szCs w:val="22"/>
        </w:rPr>
        <w:t xml:space="preserve">a qualified neutral </w:t>
      </w:r>
      <w:proofErr w:type="gramStart"/>
      <w:r w:rsidR="00D466CC">
        <w:rPr>
          <w:rFonts w:cs="Arial"/>
          <w:szCs w:val="22"/>
        </w:rPr>
        <w:t>third party</w:t>
      </w:r>
      <w:proofErr w:type="gramEnd"/>
      <w:r w:rsidR="00D466CC">
        <w:rPr>
          <w:rFonts w:cs="Arial"/>
          <w:szCs w:val="22"/>
        </w:rPr>
        <w:t xml:space="preserve"> individual who is </w:t>
      </w:r>
      <w:r w:rsidR="00D466CC" w:rsidRPr="00C8358A">
        <w:rPr>
          <w:rFonts w:cs="Arial"/>
          <w:szCs w:val="22"/>
        </w:rPr>
        <w:t xml:space="preserve">jointly appointed by the </w:t>
      </w:r>
      <w:r>
        <w:rPr>
          <w:rFonts w:cs="Arial"/>
          <w:szCs w:val="22"/>
        </w:rPr>
        <w:t>parties</w:t>
      </w:r>
      <w:r w:rsidR="00D466CC" w:rsidRPr="00C8358A">
        <w:rPr>
          <w:rFonts w:cs="Arial"/>
          <w:szCs w:val="22"/>
        </w:rPr>
        <w:t xml:space="preserve"> </w:t>
      </w:r>
      <w:r w:rsidR="00D466CC">
        <w:rPr>
          <w:rFonts w:cs="Arial"/>
          <w:szCs w:val="22"/>
        </w:rPr>
        <w:t xml:space="preserve">to act as the Referee </w:t>
      </w:r>
      <w:r w:rsidR="00D466CC" w:rsidRPr="00C8358A">
        <w:rPr>
          <w:rFonts w:cs="Arial"/>
          <w:szCs w:val="22"/>
        </w:rPr>
        <w:t>in accordance with th</w:t>
      </w:r>
      <w:r w:rsidR="00D466CC">
        <w:rPr>
          <w:rFonts w:cs="Arial"/>
          <w:szCs w:val="22"/>
        </w:rPr>
        <w:t>e</w:t>
      </w:r>
      <w:r w:rsidR="00D466CC" w:rsidRPr="00C8358A">
        <w:rPr>
          <w:rFonts w:cs="Arial"/>
          <w:szCs w:val="22"/>
        </w:rPr>
        <w:t xml:space="preserve"> </w:t>
      </w:r>
      <w:r w:rsidR="00D466CC">
        <w:rPr>
          <w:rFonts w:cs="Arial"/>
          <w:szCs w:val="22"/>
        </w:rPr>
        <w:t>Claim and Dispute Resolution Procedure</w:t>
      </w:r>
      <w:r w:rsidR="00D466CC" w:rsidRPr="00C8358A">
        <w:rPr>
          <w:rFonts w:cs="Arial"/>
          <w:szCs w:val="22"/>
        </w:rPr>
        <w:t>.</w:t>
      </w:r>
    </w:p>
    <w:p w14:paraId="2C5764F7" w14:textId="5EEBF591" w:rsidR="00167574" w:rsidRPr="002B1728" w:rsidRDefault="006144AD" w:rsidP="006144AD">
      <w:pPr>
        <w:pStyle w:val="PIMSNumber2"/>
        <w:rPr>
          <w:rFonts w:cs="Arial"/>
          <w:szCs w:val="22"/>
        </w:rPr>
      </w:pPr>
      <w:r w:rsidRPr="006144AD">
        <w:rPr>
          <w:rFonts w:cs="Arial"/>
          <w:b/>
          <w:szCs w:val="22"/>
        </w:rPr>
        <w:t>“</w:t>
      </w:r>
      <w:r w:rsidR="00D83B3E" w:rsidRPr="00C8358A">
        <w:rPr>
          <w:rFonts w:cs="Arial"/>
          <w:b/>
          <w:szCs w:val="22"/>
        </w:rPr>
        <w:t>Respondent</w:t>
      </w:r>
      <w:r w:rsidRPr="006144AD">
        <w:rPr>
          <w:rFonts w:cs="Arial"/>
          <w:b/>
          <w:szCs w:val="22"/>
        </w:rPr>
        <w:t>”</w:t>
      </w:r>
      <w:r w:rsidR="00D83B3E" w:rsidRPr="00C8358A">
        <w:rPr>
          <w:rFonts w:cs="Arial"/>
          <w:b/>
          <w:szCs w:val="22"/>
        </w:rPr>
        <w:t xml:space="preserve"> </w:t>
      </w:r>
      <w:r w:rsidR="00FC595B" w:rsidRPr="00C8358A">
        <w:rPr>
          <w:rFonts w:cs="Arial"/>
          <w:szCs w:val="22"/>
        </w:rPr>
        <w:t xml:space="preserve">means a </w:t>
      </w:r>
      <w:r>
        <w:rPr>
          <w:rFonts w:cs="Arial"/>
          <w:szCs w:val="22"/>
        </w:rPr>
        <w:t>party</w:t>
      </w:r>
      <w:r w:rsidR="00FC595B" w:rsidRPr="00C8358A">
        <w:rPr>
          <w:rFonts w:cs="Arial"/>
          <w:szCs w:val="22"/>
        </w:rPr>
        <w:t xml:space="preserve"> in receipt of </w:t>
      </w:r>
      <w:r w:rsidR="00C64C22">
        <w:rPr>
          <w:rFonts w:cs="Arial"/>
          <w:szCs w:val="22"/>
        </w:rPr>
        <w:t>a</w:t>
      </w:r>
      <w:r w:rsidR="00FC595B" w:rsidRPr="00C8358A">
        <w:rPr>
          <w:rFonts w:cs="Arial"/>
          <w:szCs w:val="22"/>
        </w:rPr>
        <w:t xml:space="preserve"> </w:t>
      </w:r>
      <w:r w:rsidR="005D2953">
        <w:rPr>
          <w:rFonts w:cs="Arial"/>
          <w:szCs w:val="22"/>
        </w:rPr>
        <w:t>Dispute Notice</w:t>
      </w:r>
      <w:r w:rsidR="00D83B3E" w:rsidRPr="002B1728">
        <w:rPr>
          <w:rFonts w:cs="Arial"/>
          <w:szCs w:val="22"/>
        </w:rPr>
        <w:t>.</w:t>
      </w:r>
    </w:p>
    <w:p w14:paraId="66DA70F9" w14:textId="4C19FB0D" w:rsidR="00671637" w:rsidRDefault="006144AD" w:rsidP="006144AD">
      <w:pPr>
        <w:pStyle w:val="PIMSNumber2"/>
        <w:rPr>
          <w:rFonts w:cs="Arial"/>
          <w:color w:val="0A0A0A"/>
          <w:szCs w:val="22"/>
        </w:rPr>
      </w:pPr>
      <w:r w:rsidRPr="006144AD">
        <w:rPr>
          <w:rFonts w:cs="Arial"/>
          <w:b/>
          <w:color w:val="0A0A0A"/>
          <w:szCs w:val="22"/>
        </w:rPr>
        <w:t>“</w:t>
      </w:r>
      <w:r w:rsidR="00671637" w:rsidRPr="00132D50">
        <w:rPr>
          <w:rFonts w:cs="Arial"/>
          <w:b/>
          <w:color w:val="0A0A0A"/>
          <w:szCs w:val="22"/>
        </w:rPr>
        <w:t>Respondent’s Disclosure Index</w:t>
      </w:r>
      <w:r w:rsidRPr="006144AD">
        <w:rPr>
          <w:rFonts w:cs="Arial"/>
          <w:b/>
          <w:color w:val="0A0A0A"/>
          <w:szCs w:val="22"/>
        </w:rPr>
        <w:t>”</w:t>
      </w:r>
      <w:r w:rsidR="00671637">
        <w:rPr>
          <w:rFonts w:cs="Arial"/>
          <w:color w:val="0A0A0A"/>
          <w:szCs w:val="22"/>
        </w:rPr>
        <w:t xml:space="preserve"> </w:t>
      </w:r>
      <w:r w:rsidR="00671637" w:rsidRPr="00671637">
        <w:rPr>
          <w:rFonts w:cs="Arial"/>
          <w:color w:val="0A0A0A"/>
          <w:szCs w:val="22"/>
        </w:rPr>
        <w:t xml:space="preserve">means the index of relevant, material, non-privileged documents provided by a </w:t>
      </w:r>
      <w:r w:rsidR="00671637">
        <w:rPr>
          <w:rFonts w:cs="Arial"/>
          <w:color w:val="0A0A0A"/>
          <w:szCs w:val="22"/>
        </w:rPr>
        <w:t>Respondent</w:t>
      </w:r>
      <w:r w:rsidR="00671637" w:rsidRPr="00671637">
        <w:rPr>
          <w:rFonts w:cs="Arial"/>
          <w:color w:val="0A0A0A"/>
          <w:szCs w:val="22"/>
        </w:rPr>
        <w:t xml:space="preserve"> as part of its </w:t>
      </w:r>
      <w:r w:rsidR="00671637">
        <w:rPr>
          <w:rFonts w:cs="Arial"/>
          <w:color w:val="0A0A0A"/>
          <w:szCs w:val="22"/>
        </w:rPr>
        <w:t xml:space="preserve">Reply </w:t>
      </w:r>
      <w:r w:rsidR="00671637" w:rsidRPr="00671637">
        <w:rPr>
          <w:rFonts w:cs="Arial"/>
          <w:color w:val="0A0A0A"/>
          <w:szCs w:val="22"/>
        </w:rPr>
        <w:t>Statement of Particulars</w:t>
      </w:r>
      <w:r w:rsidR="00D51733">
        <w:rPr>
          <w:rFonts w:cs="Arial"/>
          <w:color w:val="0A0A0A"/>
          <w:szCs w:val="22"/>
        </w:rPr>
        <w:t>.</w:t>
      </w:r>
      <w:r w:rsidR="00671637">
        <w:rPr>
          <w:rFonts w:cs="Arial"/>
          <w:color w:val="0A0A0A"/>
          <w:szCs w:val="22"/>
        </w:rPr>
        <w:t xml:space="preserve"> </w:t>
      </w:r>
    </w:p>
    <w:p w14:paraId="2FC918C5" w14:textId="57B85FB2" w:rsidR="008073C3" w:rsidRPr="002B1728" w:rsidRDefault="006144AD" w:rsidP="006144AD">
      <w:pPr>
        <w:pStyle w:val="PIMSNumber2"/>
      </w:pPr>
      <w:r w:rsidRPr="006144AD">
        <w:rPr>
          <w:b/>
        </w:rPr>
        <w:t>“</w:t>
      </w:r>
      <w:r w:rsidR="008073C3" w:rsidRPr="002B1728">
        <w:rPr>
          <w:b/>
        </w:rPr>
        <w:t>Reply Statement of Particulars</w:t>
      </w:r>
      <w:r w:rsidRPr="006144AD">
        <w:rPr>
          <w:b/>
        </w:rPr>
        <w:t>”</w:t>
      </w:r>
      <w:r w:rsidR="008073C3" w:rsidRPr="00C8358A">
        <w:t xml:space="preserve"> means a Reply Statement of Particulars delivered to a Claimant in </w:t>
      </w:r>
      <w:r w:rsidR="005175E9">
        <w:t>response</w:t>
      </w:r>
      <w:r w:rsidR="005175E9" w:rsidRPr="00C8358A">
        <w:t xml:space="preserve"> </w:t>
      </w:r>
      <w:r w:rsidR="008073C3" w:rsidRPr="00C8358A">
        <w:t xml:space="preserve">to </w:t>
      </w:r>
      <w:r w:rsidR="002B1728">
        <w:t>their</w:t>
      </w:r>
      <w:r w:rsidR="002B1728" w:rsidRPr="00C8358A">
        <w:t xml:space="preserve"> </w:t>
      </w:r>
      <w:r w:rsidR="008073C3" w:rsidRPr="00C8358A">
        <w:t>Statement of Particulars.</w:t>
      </w:r>
    </w:p>
    <w:p w14:paraId="50C80A84" w14:textId="54BB1E08" w:rsidR="00CD5CCE" w:rsidRPr="002B1728" w:rsidRDefault="006144AD" w:rsidP="006144AD">
      <w:pPr>
        <w:pStyle w:val="PIMSNumber2"/>
        <w:rPr>
          <w:rFonts w:cs="Arial"/>
          <w:szCs w:val="22"/>
        </w:rPr>
      </w:pPr>
      <w:r w:rsidRPr="006144AD">
        <w:rPr>
          <w:rFonts w:cs="Arial"/>
          <w:b/>
          <w:szCs w:val="22"/>
        </w:rPr>
        <w:t>“</w:t>
      </w:r>
      <w:r w:rsidR="00CD5CCE" w:rsidRPr="002B1728">
        <w:rPr>
          <w:rFonts w:cs="Arial"/>
          <w:b/>
          <w:szCs w:val="22"/>
        </w:rPr>
        <w:t>Schedule</w:t>
      </w:r>
      <w:r w:rsidRPr="006144AD">
        <w:rPr>
          <w:rFonts w:cs="Arial"/>
          <w:b/>
          <w:szCs w:val="22"/>
        </w:rPr>
        <w:t>”</w:t>
      </w:r>
      <w:r w:rsidR="00CD5CCE" w:rsidRPr="002B1728">
        <w:rPr>
          <w:rFonts w:cs="Arial"/>
          <w:szCs w:val="22"/>
        </w:rPr>
        <w:t xml:space="preserve"> means this Schedule </w:t>
      </w:r>
      <w:r>
        <w:rPr>
          <w:rFonts w:cs="Arial"/>
          <w:szCs w:val="22"/>
        </w:rPr>
        <w:t>A</w:t>
      </w:r>
      <w:r w:rsidR="009E5B81" w:rsidRPr="002B1728">
        <w:rPr>
          <w:rFonts w:cs="Arial"/>
          <w:szCs w:val="22"/>
        </w:rPr>
        <w:t xml:space="preserve"> </w:t>
      </w:r>
      <w:r w:rsidR="00CD5CCE" w:rsidRPr="002B1728">
        <w:rPr>
          <w:rFonts w:cs="Arial"/>
          <w:szCs w:val="22"/>
        </w:rPr>
        <w:t>- Claim and Dispute Resolution Procedure.</w:t>
      </w:r>
    </w:p>
    <w:p w14:paraId="254858B3" w14:textId="2C9B63BE" w:rsidR="00196221" w:rsidRPr="002B1728" w:rsidRDefault="006144AD" w:rsidP="006144AD">
      <w:pPr>
        <w:pStyle w:val="PIMSNumber2"/>
        <w:rPr>
          <w:rFonts w:cs="Arial"/>
          <w:szCs w:val="22"/>
        </w:rPr>
      </w:pPr>
      <w:r w:rsidRPr="006144AD">
        <w:rPr>
          <w:rFonts w:cs="Arial"/>
          <w:b/>
          <w:szCs w:val="22"/>
        </w:rPr>
        <w:t>“</w:t>
      </w:r>
      <w:r w:rsidR="00196221" w:rsidRPr="002B1728">
        <w:rPr>
          <w:rFonts w:cs="Arial"/>
          <w:b/>
          <w:szCs w:val="22"/>
        </w:rPr>
        <w:t>Section</w:t>
      </w:r>
      <w:r w:rsidRPr="006144AD">
        <w:rPr>
          <w:rFonts w:cs="Arial"/>
          <w:b/>
          <w:szCs w:val="22"/>
        </w:rPr>
        <w:t>”</w:t>
      </w:r>
      <w:r w:rsidR="00196221" w:rsidRPr="002B1728">
        <w:rPr>
          <w:rFonts w:cs="Arial"/>
          <w:szCs w:val="22"/>
        </w:rPr>
        <w:t xml:space="preserve"> means the relevant Section of this Schedule.</w:t>
      </w:r>
    </w:p>
    <w:p w14:paraId="0AD5DF29" w14:textId="6CCDDB4B" w:rsidR="00C37BD0" w:rsidRPr="002B1728" w:rsidRDefault="006144AD" w:rsidP="006144AD">
      <w:pPr>
        <w:pStyle w:val="PIMSNumber2"/>
        <w:rPr>
          <w:rFonts w:cs="Arial"/>
          <w:szCs w:val="22"/>
        </w:rPr>
      </w:pPr>
      <w:r w:rsidRPr="006144AD">
        <w:rPr>
          <w:rFonts w:cs="Arial"/>
          <w:b/>
          <w:szCs w:val="22"/>
        </w:rPr>
        <w:t>“</w:t>
      </w:r>
      <w:r w:rsidR="00FE26D8" w:rsidRPr="003C62E1">
        <w:rPr>
          <w:rFonts w:cs="Arial"/>
          <w:b/>
          <w:szCs w:val="22"/>
        </w:rPr>
        <w:t>Work</w:t>
      </w:r>
      <w:r w:rsidRPr="006144AD">
        <w:rPr>
          <w:rFonts w:cs="Arial"/>
          <w:b/>
          <w:szCs w:val="22"/>
        </w:rPr>
        <w:t>”</w:t>
      </w:r>
      <w:r w:rsidR="00C37BD0" w:rsidRPr="00C8358A">
        <w:rPr>
          <w:rFonts w:cs="Arial"/>
          <w:szCs w:val="22"/>
        </w:rPr>
        <w:t xml:space="preserve"> means the “</w:t>
      </w:r>
      <w:r w:rsidR="003C62E1">
        <w:rPr>
          <w:rFonts w:cs="Arial"/>
          <w:szCs w:val="22"/>
        </w:rPr>
        <w:t>Work</w:t>
      </w:r>
      <w:r w:rsidR="00C37BD0" w:rsidRPr="00C8358A">
        <w:rPr>
          <w:rFonts w:cs="Arial"/>
          <w:szCs w:val="22"/>
        </w:rPr>
        <w:t xml:space="preserve">” as defined under </w:t>
      </w:r>
      <w:r w:rsidR="003C62E1" w:rsidRPr="00C8358A">
        <w:rPr>
          <w:rFonts w:cs="Arial"/>
          <w:szCs w:val="22"/>
        </w:rPr>
        <w:t xml:space="preserve">the </w:t>
      </w:r>
      <w:r w:rsidR="003C62E1">
        <w:rPr>
          <w:rFonts w:cs="Arial"/>
          <w:szCs w:val="22"/>
        </w:rPr>
        <w:t>Contract</w:t>
      </w:r>
      <w:r w:rsidR="00C37BD0" w:rsidRPr="00C8358A">
        <w:rPr>
          <w:rFonts w:cs="Arial"/>
          <w:szCs w:val="22"/>
        </w:rPr>
        <w:t xml:space="preserve">, but does not include any </w:t>
      </w:r>
      <w:r w:rsidR="00C37BD0">
        <w:rPr>
          <w:rFonts w:cs="Arial"/>
          <w:szCs w:val="22"/>
        </w:rPr>
        <w:t>work</w:t>
      </w:r>
      <w:r w:rsidR="00C37BD0" w:rsidRPr="00C8358A">
        <w:rPr>
          <w:rFonts w:cs="Arial"/>
          <w:szCs w:val="22"/>
        </w:rPr>
        <w:t xml:space="preserve">, effort, or obligation required </w:t>
      </w:r>
      <w:r w:rsidR="00C37BD0">
        <w:rPr>
          <w:rFonts w:cs="Arial"/>
          <w:szCs w:val="22"/>
        </w:rPr>
        <w:t>only by</w:t>
      </w:r>
      <w:r w:rsidR="00C37BD0" w:rsidRPr="00C8358A">
        <w:rPr>
          <w:rFonts w:cs="Arial"/>
          <w:szCs w:val="22"/>
        </w:rPr>
        <w:t xml:space="preserve"> this Schedule.</w:t>
      </w:r>
    </w:p>
    <w:p w14:paraId="637F9056" w14:textId="65C73EE8" w:rsidR="00D83B3E" w:rsidRPr="00C8358A" w:rsidRDefault="006144AD" w:rsidP="006144AD">
      <w:pPr>
        <w:pStyle w:val="PIMSNumber2"/>
        <w:rPr>
          <w:rFonts w:cs="Arial"/>
          <w:szCs w:val="22"/>
        </w:rPr>
      </w:pPr>
      <w:r w:rsidRPr="006144AD">
        <w:rPr>
          <w:rFonts w:cs="Arial"/>
          <w:b/>
          <w:szCs w:val="22"/>
        </w:rPr>
        <w:t>“</w:t>
      </w:r>
      <w:r w:rsidR="00D83B3E" w:rsidRPr="00C8358A">
        <w:rPr>
          <w:rFonts w:cs="Arial"/>
          <w:b/>
          <w:szCs w:val="22"/>
        </w:rPr>
        <w:t xml:space="preserve">Statement of </w:t>
      </w:r>
      <w:r w:rsidR="00AF5D99" w:rsidRPr="00C8358A">
        <w:rPr>
          <w:rFonts w:cs="Arial"/>
          <w:b/>
          <w:szCs w:val="22"/>
        </w:rPr>
        <w:t>Particulars</w:t>
      </w:r>
      <w:r w:rsidRPr="006144AD">
        <w:rPr>
          <w:rFonts w:cs="Arial"/>
          <w:b/>
          <w:szCs w:val="22"/>
        </w:rPr>
        <w:t>”</w:t>
      </w:r>
      <w:r w:rsidR="00D83B3E" w:rsidRPr="00C8358A">
        <w:rPr>
          <w:rFonts w:cs="Arial"/>
          <w:b/>
          <w:szCs w:val="22"/>
        </w:rPr>
        <w:t xml:space="preserve"> </w:t>
      </w:r>
      <w:r w:rsidR="00AF5D99" w:rsidRPr="00C8358A">
        <w:rPr>
          <w:rFonts w:cs="Arial"/>
          <w:szCs w:val="22"/>
        </w:rPr>
        <w:t xml:space="preserve">means a </w:t>
      </w:r>
      <w:r w:rsidR="002B1728">
        <w:rPr>
          <w:rFonts w:cs="Arial"/>
          <w:szCs w:val="22"/>
        </w:rPr>
        <w:t>s</w:t>
      </w:r>
      <w:r w:rsidR="002B1728" w:rsidRPr="00C8358A">
        <w:rPr>
          <w:rFonts w:cs="Arial"/>
          <w:szCs w:val="22"/>
        </w:rPr>
        <w:t xml:space="preserve">tatement </w:t>
      </w:r>
      <w:r w:rsidR="003A08E9">
        <w:rPr>
          <w:rFonts w:cs="Arial"/>
          <w:szCs w:val="22"/>
        </w:rPr>
        <w:t>delivered to a Respondent</w:t>
      </w:r>
      <w:r w:rsidR="009E5B81">
        <w:rPr>
          <w:rFonts w:cs="Arial"/>
          <w:szCs w:val="22"/>
        </w:rPr>
        <w:t xml:space="preserve"> by a Claimant</w:t>
      </w:r>
      <w:r w:rsidR="003A08E9">
        <w:rPr>
          <w:rFonts w:cs="Arial"/>
          <w:szCs w:val="22"/>
        </w:rPr>
        <w:t xml:space="preserve">, </w:t>
      </w:r>
      <w:r w:rsidR="002B1728">
        <w:rPr>
          <w:rFonts w:cs="Arial"/>
          <w:szCs w:val="22"/>
        </w:rPr>
        <w:t>setting out the p</w:t>
      </w:r>
      <w:r w:rsidR="002B1728" w:rsidRPr="00C8358A">
        <w:rPr>
          <w:rFonts w:cs="Arial"/>
          <w:szCs w:val="22"/>
        </w:rPr>
        <w:t xml:space="preserve">articulars </w:t>
      </w:r>
      <w:r w:rsidR="002B1728">
        <w:rPr>
          <w:rFonts w:cs="Arial"/>
          <w:szCs w:val="22"/>
        </w:rPr>
        <w:t xml:space="preserve">of </w:t>
      </w:r>
      <w:r w:rsidR="009E5B81">
        <w:rPr>
          <w:rFonts w:cs="Arial"/>
          <w:szCs w:val="22"/>
        </w:rPr>
        <w:t xml:space="preserve">the </w:t>
      </w:r>
      <w:r w:rsidR="002B1728">
        <w:rPr>
          <w:rFonts w:cs="Arial"/>
          <w:szCs w:val="22"/>
        </w:rPr>
        <w:t xml:space="preserve">Claimant’s </w:t>
      </w:r>
      <w:r w:rsidR="009E5B81">
        <w:rPr>
          <w:rFonts w:cs="Arial"/>
          <w:szCs w:val="22"/>
        </w:rPr>
        <w:t>Claim based on the</w:t>
      </w:r>
      <w:r w:rsidR="003A08E9">
        <w:rPr>
          <w:rFonts w:cs="Arial"/>
          <w:szCs w:val="22"/>
        </w:rPr>
        <w:t xml:space="preserve"> Notice of Claim.</w:t>
      </w:r>
    </w:p>
    <w:p w14:paraId="12E05B62" w14:textId="6F8007E9" w:rsidR="00BE5AFA" w:rsidRDefault="006144AD" w:rsidP="006144AD">
      <w:pPr>
        <w:pStyle w:val="PIMSNumber2"/>
      </w:pPr>
      <w:r w:rsidRPr="006144AD">
        <w:rPr>
          <w:b/>
        </w:rPr>
        <w:t>“</w:t>
      </w:r>
      <w:r w:rsidR="00BE5AFA">
        <w:rPr>
          <w:b/>
        </w:rPr>
        <w:t>Witness Statement</w:t>
      </w:r>
      <w:r w:rsidRPr="006144AD">
        <w:rPr>
          <w:b/>
        </w:rPr>
        <w:t>”</w:t>
      </w:r>
      <w:r w:rsidR="00BE5AFA">
        <w:t xml:space="preserve"> means a written statement of a fact witness intended to be presented </w:t>
      </w:r>
      <w:r w:rsidR="003A584F">
        <w:t xml:space="preserve">by a </w:t>
      </w:r>
      <w:r>
        <w:t>party</w:t>
      </w:r>
      <w:r w:rsidR="003A584F">
        <w:t xml:space="preserve"> </w:t>
      </w:r>
      <w:r w:rsidR="00BE5AFA">
        <w:t>at an Arbitration Hearing.</w:t>
      </w:r>
    </w:p>
    <w:p w14:paraId="02098F24" w14:textId="3FC05878" w:rsidR="00D83B3E" w:rsidRPr="002B1728" w:rsidRDefault="00D83B3E" w:rsidP="006144AD">
      <w:pPr>
        <w:pStyle w:val="PIMSNumber1"/>
        <w:spacing w:line="240" w:lineRule="auto"/>
        <w:rPr>
          <w:color w:val="0A0A0A"/>
          <w:w w:val="100"/>
        </w:rPr>
      </w:pPr>
      <w:r w:rsidRPr="002B1728">
        <w:rPr>
          <w:w w:val="100"/>
        </w:rPr>
        <w:t>Applicability of this Schedule</w:t>
      </w:r>
    </w:p>
    <w:p w14:paraId="43C50C61" w14:textId="3FB26BC4" w:rsidR="00D83B3E" w:rsidRPr="00132D50" w:rsidRDefault="00D83B3E" w:rsidP="006144AD">
      <w:pPr>
        <w:pStyle w:val="ListParagraph"/>
        <w:spacing w:line="240" w:lineRule="auto"/>
        <w:rPr>
          <w:rFonts w:cs="Arial"/>
          <w:sz w:val="22"/>
          <w:szCs w:val="22"/>
        </w:rPr>
      </w:pPr>
      <w:r w:rsidRPr="00334E40">
        <w:rPr>
          <w:rFonts w:cs="Arial"/>
          <w:sz w:val="22"/>
          <w:szCs w:val="22"/>
        </w:rPr>
        <w:t>All</w:t>
      </w:r>
      <w:r w:rsidR="00D46F2C" w:rsidRPr="00334E40">
        <w:rPr>
          <w:rFonts w:cs="Arial"/>
          <w:sz w:val="22"/>
          <w:szCs w:val="22"/>
        </w:rPr>
        <w:t xml:space="preserve"> claims between the parties must be resolved as per Section 1.2.57 of the </w:t>
      </w:r>
      <w:r w:rsidR="00912C30" w:rsidRPr="00334E40">
        <w:rPr>
          <w:rFonts w:cs="Arial"/>
          <w:sz w:val="22"/>
          <w:szCs w:val="22"/>
        </w:rPr>
        <w:t>Contract and all</w:t>
      </w:r>
      <w:r w:rsidR="00601834" w:rsidRPr="00334E40">
        <w:rPr>
          <w:rFonts w:cs="Arial"/>
          <w:sz w:val="22"/>
          <w:szCs w:val="22"/>
        </w:rPr>
        <w:t xml:space="preserve"> </w:t>
      </w:r>
      <w:r w:rsidRPr="00334E40">
        <w:rPr>
          <w:rFonts w:cs="Arial"/>
          <w:sz w:val="22"/>
          <w:szCs w:val="22"/>
        </w:rPr>
        <w:t xml:space="preserve">Disputes </w:t>
      </w:r>
      <w:r w:rsidR="00167574" w:rsidRPr="00334E40">
        <w:rPr>
          <w:rFonts w:cs="Arial"/>
          <w:sz w:val="22"/>
          <w:szCs w:val="22"/>
        </w:rPr>
        <w:t xml:space="preserve">between </w:t>
      </w:r>
      <w:r w:rsidR="006144AD">
        <w:rPr>
          <w:rFonts w:cs="Arial"/>
          <w:sz w:val="22"/>
          <w:szCs w:val="22"/>
        </w:rPr>
        <w:t>parties</w:t>
      </w:r>
      <w:r w:rsidR="00167574" w:rsidRPr="00334E40">
        <w:rPr>
          <w:rFonts w:cs="Arial"/>
          <w:sz w:val="22"/>
          <w:szCs w:val="22"/>
        </w:rPr>
        <w:t xml:space="preserve"> </w:t>
      </w:r>
      <w:r w:rsidR="00C03397" w:rsidRPr="00334E40">
        <w:rPr>
          <w:rFonts w:cs="Arial"/>
          <w:sz w:val="22"/>
          <w:szCs w:val="22"/>
        </w:rPr>
        <w:t>must</w:t>
      </w:r>
      <w:r w:rsidRPr="00334E40">
        <w:rPr>
          <w:rFonts w:cs="Arial"/>
          <w:sz w:val="22"/>
          <w:szCs w:val="22"/>
        </w:rPr>
        <w:t xml:space="preserve"> be resolved in accordance with this </w:t>
      </w:r>
      <w:r w:rsidR="003A584F" w:rsidRPr="00334E40">
        <w:rPr>
          <w:rFonts w:cs="Arial"/>
          <w:sz w:val="22"/>
          <w:szCs w:val="22"/>
        </w:rPr>
        <w:t>Claim and Dispute Resolution Procedure</w:t>
      </w:r>
      <w:r w:rsidRPr="00334E40">
        <w:rPr>
          <w:rFonts w:cs="Arial"/>
          <w:sz w:val="22"/>
          <w:szCs w:val="22"/>
        </w:rPr>
        <w:t>.</w:t>
      </w:r>
    </w:p>
    <w:p w14:paraId="7978B6D6" w14:textId="5B13DD46" w:rsidR="00D83B3E" w:rsidRPr="00FC7480" w:rsidRDefault="00D83B3E" w:rsidP="006144AD">
      <w:pPr>
        <w:pStyle w:val="PIMSNumber1"/>
        <w:spacing w:line="240" w:lineRule="auto"/>
        <w:rPr>
          <w:w w:val="100"/>
        </w:rPr>
      </w:pPr>
      <w:r w:rsidRPr="00FC7480">
        <w:rPr>
          <w:w w:val="100"/>
        </w:rPr>
        <w:t>Determinations and Decisions</w:t>
      </w:r>
      <w:r w:rsidR="0095383C">
        <w:rPr>
          <w:w w:val="100"/>
        </w:rPr>
        <w:t xml:space="preserve"> of </w:t>
      </w:r>
      <w:r w:rsidR="00DD73EA">
        <w:rPr>
          <w:w w:val="100"/>
        </w:rPr>
        <w:t>Contractor</w:t>
      </w:r>
      <w:r w:rsidR="0095383C">
        <w:rPr>
          <w:w w:val="100"/>
        </w:rPr>
        <w:t xml:space="preserve">, </w:t>
      </w:r>
      <w:r w:rsidR="00021A80">
        <w:rPr>
          <w:w w:val="100"/>
        </w:rPr>
        <w:t>R</w:t>
      </w:r>
      <w:r w:rsidR="0095383C">
        <w:rPr>
          <w:w w:val="100"/>
        </w:rPr>
        <w:t xml:space="preserve">eferee, or </w:t>
      </w:r>
      <w:r w:rsidR="00021A80">
        <w:rPr>
          <w:w w:val="100"/>
        </w:rPr>
        <w:t>I</w:t>
      </w:r>
      <w:r w:rsidR="0095383C">
        <w:rPr>
          <w:w w:val="100"/>
        </w:rPr>
        <w:t xml:space="preserve">ndependent </w:t>
      </w:r>
      <w:r w:rsidR="00021A80">
        <w:rPr>
          <w:w w:val="100"/>
        </w:rPr>
        <w:t>C</w:t>
      </w:r>
      <w:r w:rsidR="0095383C">
        <w:rPr>
          <w:w w:val="100"/>
        </w:rPr>
        <w:t>ertifier</w:t>
      </w:r>
    </w:p>
    <w:p w14:paraId="270B192B" w14:textId="4859D1A6" w:rsidR="00167574" w:rsidRPr="00132D50" w:rsidRDefault="00167574" w:rsidP="006144AD">
      <w:pPr>
        <w:pStyle w:val="ListParagraph"/>
        <w:spacing w:line="240" w:lineRule="auto"/>
        <w:rPr>
          <w:rFonts w:cs="Arial"/>
          <w:sz w:val="22"/>
          <w:szCs w:val="22"/>
        </w:rPr>
      </w:pPr>
      <w:r w:rsidRPr="00132D50">
        <w:rPr>
          <w:rFonts w:cs="Arial"/>
          <w:sz w:val="22"/>
          <w:szCs w:val="22"/>
        </w:rPr>
        <w:t>Except as otherwise specified in the</w:t>
      </w:r>
      <w:r w:rsidR="00DE47DB">
        <w:rPr>
          <w:rFonts w:cs="Arial"/>
          <w:sz w:val="22"/>
          <w:szCs w:val="22"/>
        </w:rPr>
        <w:t xml:space="preserve"> Contract </w:t>
      </w:r>
      <w:r w:rsidRPr="00132D50">
        <w:rPr>
          <w:rFonts w:cs="Arial"/>
          <w:sz w:val="22"/>
          <w:szCs w:val="22"/>
        </w:rPr>
        <w:t>or in this Schedule:</w:t>
      </w:r>
    </w:p>
    <w:p w14:paraId="6FD14FF9" w14:textId="1DBC81F9" w:rsidR="00167574" w:rsidRPr="00C8358A" w:rsidRDefault="00D83B3E" w:rsidP="006144AD">
      <w:pPr>
        <w:pStyle w:val="PIMSNumber2"/>
        <w:rPr>
          <w:rFonts w:cs="Arial"/>
          <w:szCs w:val="22"/>
        </w:rPr>
      </w:pPr>
      <w:r w:rsidRPr="00FC7480">
        <w:rPr>
          <w:rFonts w:cs="Arial"/>
          <w:szCs w:val="22"/>
        </w:rPr>
        <w:t>no determination or decisio</w:t>
      </w:r>
      <w:r w:rsidRPr="007133C3">
        <w:rPr>
          <w:rFonts w:cs="Arial"/>
          <w:szCs w:val="22"/>
        </w:rPr>
        <w:t xml:space="preserve">n of </w:t>
      </w:r>
      <w:r w:rsidR="00167574" w:rsidRPr="007133C3">
        <w:rPr>
          <w:rFonts w:cs="Arial"/>
          <w:szCs w:val="22"/>
        </w:rPr>
        <w:t>an</w:t>
      </w:r>
      <w:r w:rsidRPr="007133C3">
        <w:rPr>
          <w:rFonts w:cs="Arial"/>
          <w:szCs w:val="22"/>
        </w:rPr>
        <w:t xml:space="preserve"> </w:t>
      </w:r>
      <w:r w:rsidR="0095383C" w:rsidRPr="007133C3">
        <w:rPr>
          <w:rFonts w:cs="Arial"/>
          <w:szCs w:val="22"/>
        </w:rPr>
        <w:t>independent certifier</w:t>
      </w:r>
      <w:r w:rsidR="00167574" w:rsidRPr="007133C3">
        <w:rPr>
          <w:rFonts w:cs="Arial"/>
          <w:szCs w:val="22"/>
        </w:rPr>
        <w:t xml:space="preserve">, </w:t>
      </w:r>
      <w:r w:rsidR="0095383C" w:rsidRPr="007133C3">
        <w:rPr>
          <w:rFonts w:cs="Arial"/>
          <w:szCs w:val="22"/>
        </w:rPr>
        <w:t>consultant</w:t>
      </w:r>
      <w:r w:rsidR="00782FE4">
        <w:rPr>
          <w:rFonts w:cs="Arial"/>
          <w:szCs w:val="22"/>
        </w:rPr>
        <w:t xml:space="preserve"> including the </w:t>
      </w:r>
      <w:r w:rsidR="00DD73EA">
        <w:rPr>
          <w:rFonts w:cs="Arial"/>
          <w:szCs w:val="22"/>
        </w:rPr>
        <w:t>Contractor</w:t>
      </w:r>
      <w:r w:rsidR="00782FE4">
        <w:rPr>
          <w:rFonts w:cs="Arial"/>
          <w:szCs w:val="22"/>
        </w:rPr>
        <w:t xml:space="preserve"> or Other </w:t>
      </w:r>
      <w:r w:rsidR="009B0147">
        <w:rPr>
          <w:rFonts w:cs="Arial"/>
          <w:szCs w:val="22"/>
        </w:rPr>
        <w:t>Consultants,</w:t>
      </w:r>
      <w:r w:rsidR="009B0147" w:rsidRPr="00C8358A">
        <w:rPr>
          <w:rFonts w:cs="Arial"/>
          <w:szCs w:val="22"/>
        </w:rPr>
        <w:t xml:space="preserve"> or</w:t>
      </w:r>
      <w:r w:rsidR="00167574" w:rsidRPr="00C8358A">
        <w:rPr>
          <w:rFonts w:cs="Arial"/>
          <w:szCs w:val="22"/>
        </w:rPr>
        <w:t xml:space="preserve"> </w:t>
      </w:r>
      <w:r w:rsidR="00782FE4">
        <w:rPr>
          <w:rFonts w:cs="Arial"/>
          <w:szCs w:val="22"/>
        </w:rPr>
        <w:t xml:space="preserve">an </w:t>
      </w:r>
      <w:r w:rsidR="00167574" w:rsidRPr="00C8358A">
        <w:rPr>
          <w:rFonts w:cs="Arial"/>
          <w:szCs w:val="22"/>
        </w:rPr>
        <w:t>independent referee</w:t>
      </w:r>
      <w:r w:rsidR="00782FE4">
        <w:rPr>
          <w:rFonts w:cs="Arial"/>
          <w:szCs w:val="22"/>
        </w:rPr>
        <w:t xml:space="preserve">, </w:t>
      </w:r>
      <w:r w:rsidR="00167574" w:rsidRPr="00C8358A">
        <w:rPr>
          <w:rFonts w:cs="Arial"/>
          <w:szCs w:val="22"/>
        </w:rPr>
        <w:t>if any</w:t>
      </w:r>
      <w:r w:rsidR="00782FE4">
        <w:rPr>
          <w:rFonts w:cs="Arial"/>
          <w:szCs w:val="22"/>
        </w:rPr>
        <w:t>,</w:t>
      </w:r>
      <w:r w:rsidRPr="00C8358A">
        <w:rPr>
          <w:rFonts w:cs="Arial"/>
          <w:szCs w:val="22"/>
        </w:rPr>
        <w:t xml:space="preserve"> made pursuant to the</w:t>
      </w:r>
      <w:r w:rsidR="00DE47DB">
        <w:rPr>
          <w:rFonts w:cs="Arial"/>
          <w:szCs w:val="22"/>
        </w:rPr>
        <w:t xml:space="preserve"> Contract </w:t>
      </w:r>
      <w:r w:rsidR="00167574" w:rsidRPr="00C8358A">
        <w:rPr>
          <w:rFonts w:cs="Arial"/>
          <w:szCs w:val="22"/>
        </w:rPr>
        <w:t xml:space="preserve">is </w:t>
      </w:r>
      <w:r w:rsidRPr="00C8358A">
        <w:rPr>
          <w:rFonts w:cs="Arial"/>
          <w:szCs w:val="22"/>
        </w:rPr>
        <w:t xml:space="preserve">binding </w:t>
      </w:r>
      <w:r w:rsidR="00167574" w:rsidRPr="00C8358A">
        <w:rPr>
          <w:rFonts w:cs="Arial"/>
          <w:szCs w:val="22"/>
        </w:rPr>
        <w:t xml:space="preserve">on a </w:t>
      </w:r>
      <w:r w:rsidR="006144AD">
        <w:rPr>
          <w:rFonts w:cs="Arial"/>
          <w:szCs w:val="22"/>
        </w:rPr>
        <w:t>party</w:t>
      </w:r>
      <w:r w:rsidR="00782FE4">
        <w:rPr>
          <w:rFonts w:cs="Arial"/>
          <w:szCs w:val="22"/>
        </w:rPr>
        <w:t xml:space="preserve"> unless confirmed in writing by the </w:t>
      </w:r>
      <w:r w:rsidR="005D2953">
        <w:rPr>
          <w:rFonts w:cs="Arial"/>
          <w:szCs w:val="22"/>
        </w:rPr>
        <w:t>Department</w:t>
      </w:r>
      <w:r w:rsidR="00167574" w:rsidRPr="00C8358A">
        <w:rPr>
          <w:rFonts w:cs="Arial"/>
          <w:szCs w:val="22"/>
        </w:rPr>
        <w:t>;</w:t>
      </w:r>
      <w:r w:rsidRPr="00C8358A">
        <w:rPr>
          <w:rFonts w:cs="Arial"/>
          <w:szCs w:val="22"/>
        </w:rPr>
        <w:t xml:space="preserve"> and </w:t>
      </w:r>
    </w:p>
    <w:p w14:paraId="4BF5FCFE" w14:textId="2D791213" w:rsidR="00D83B3E" w:rsidRPr="00C8358A" w:rsidRDefault="00D83B3E" w:rsidP="006144AD">
      <w:pPr>
        <w:pStyle w:val="PIMSNumber2"/>
        <w:rPr>
          <w:rFonts w:cs="Arial"/>
          <w:szCs w:val="22"/>
        </w:rPr>
      </w:pPr>
      <w:r w:rsidRPr="00C8358A">
        <w:rPr>
          <w:rFonts w:cs="Arial"/>
          <w:szCs w:val="22"/>
        </w:rPr>
        <w:t xml:space="preserve">any </w:t>
      </w:r>
      <w:r w:rsidR="006144AD">
        <w:rPr>
          <w:rFonts w:cs="Arial"/>
          <w:szCs w:val="22"/>
        </w:rPr>
        <w:t>party</w:t>
      </w:r>
      <w:r w:rsidRPr="00C8358A">
        <w:rPr>
          <w:rFonts w:cs="Arial"/>
          <w:szCs w:val="22"/>
        </w:rPr>
        <w:t xml:space="preserve"> may </w:t>
      </w:r>
      <w:r w:rsidR="00941401">
        <w:rPr>
          <w:rFonts w:cs="Arial"/>
          <w:szCs w:val="22"/>
        </w:rPr>
        <w:t xml:space="preserve">issue a </w:t>
      </w:r>
      <w:r w:rsidR="005D2953">
        <w:rPr>
          <w:rFonts w:cs="Arial"/>
          <w:szCs w:val="22"/>
        </w:rPr>
        <w:t>Dispute Notice</w:t>
      </w:r>
      <w:r w:rsidRPr="00C8358A">
        <w:rPr>
          <w:rFonts w:cs="Arial"/>
          <w:szCs w:val="22"/>
        </w:rPr>
        <w:t xml:space="preserve"> in respect of any such determination or decision </w:t>
      </w:r>
      <w:r w:rsidR="00782FE4">
        <w:rPr>
          <w:rFonts w:cs="Arial"/>
          <w:szCs w:val="22"/>
        </w:rPr>
        <w:t xml:space="preserve">of an independent certifier, consultant including the </w:t>
      </w:r>
      <w:r w:rsidR="00DD73EA">
        <w:rPr>
          <w:rFonts w:cs="Arial"/>
          <w:szCs w:val="22"/>
        </w:rPr>
        <w:t>Contractor</w:t>
      </w:r>
      <w:r w:rsidR="00782FE4">
        <w:rPr>
          <w:rFonts w:cs="Arial"/>
          <w:szCs w:val="22"/>
        </w:rPr>
        <w:t xml:space="preserve"> or Other Consultants, or an </w:t>
      </w:r>
      <w:r w:rsidR="00782FE4">
        <w:rPr>
          <w:rFonts w:cs="Arial"/>
          <w:szCs w:val="22"/>
        </w:rPr>
        <w:lastRenderedPageBreak/>
        <w:t>independent referee</w:t>
      </w:r>
      <w:r w:rsidR="00941401">
        <w:rPr>
          <w:rFonts w:cs="Arial"/>
          <w:szCs w:val="22"/>
        </w:rPr>
        <w:t>, notwithstanding the confirmation</w:t>
      </w:r>
      <w:r w:rsidR="00782FE4">
        <w:rPr>
          <w:rFonts w:cs="Arial"/>
          <w:szCs w:val="22"/>
        </w:rPr>
        <w:t xml:space="preserve"> by the </w:t>
      </w:r>
      <w:r w:rsidR="005D2953">
        <w:rPr>
          <w:rFonts w:cs="Arial"/>
          <w:szCs w:val="22"/>
        </w:rPr>
        <w:t>Department</w:t>
      </w:r>
      <w:r w:rsidR="00782FE4">
        <w:rPr>
          <w:rFonts w:cs="Arial"/>
          <w:szCs w:val="22"/>
        </w:rPr>
        <w:t xml:space="preserve">, </w:t>
      </w:r>
      <w:r w:rsidRPr="00C8358A">
        <w:rPr>
          <w:rFonts w:cs="Arial"/>
          <w:szCs w:val="22"/>
        </w:rPr>
        <w:t xml:space="preserve">for resolution pursuant to this </w:t>
      </w:r>
      <w:r w:rsidR="00BD430A">
        <w:rPr>
          <w:rFonts w:cs="Arial"/>
          <w:szCs w:val="22"/>
        </w:rPr>
        <w:t>Claim and Dispute Resolution Procedure</w:t>
      </w:r>
      <w:r w:rsidRPr="00C8358A">
        <w:rPr>
          <w:rFonts w:cs="Arial"/>
          <w:szCs w:val="22"/>
        </w:rPr>
        <w:t>.</w:t>
      </w:r>
    </w:p>
    <w:p w14:paraId="36F767BA" w14:textId="0CC81785" w:rsidR="00D83B3E" w:rsidRPr="002B1728" w:rsidRDefault="006144AD" w:rsidP="006144AD">
      <w:pPr>
        <w:pStyle w:val="PIMSNumber1"/>
        <w:spacing w:line="240" w:lineRule="auto"/>
        <w:rPr>
          <w:w w:val="100"/>
        </w:rPr>
      </w:pPr>
      <w:r>
        <w:rPr>
          <w:w w:val="100"/>
        </w:rPr>
        <w:t>Parties</w:t>
      </w:r>
      <w:r w:rsidR="00167574" w:rsidRPr="002B1728">
        <w:rPr>
          <w:w w:val="100"/>
        </w:rPr>
        <w:t>’</w:t>
      </w:r>
      <w:r w:rsidR="00D83B3E" w:rsidRPr="002B1728">
        <w:rPr>
          <w:w w:val="100"/>
        </w:rPr>
        <w:t xml:space="preserve"> Obligation</w:t>
      </w:r>
      <w:r w:rsidR="00167574" w:rsidRPr="002B1728">
        <w:rPr>
          <w:w w:val="100"/>
        </w:rPr>
        <w:t>s</w:t>
      </w:r>
      <w:r w:rsidR="00D83B3E" w:rsidRPr="002B1728">
        <w:rPr>
          <w:w w:val="100"/>
        </w:rPr>
        <w:t xml:space="preserve"> to Continue Performance During Dispute Resolution</w:t>
      </w:r>
    </w:p>
    <w:p w14:paraId="4C53210A" w14:textId="58F19165" w:rsidR="00167574" w:rsidRPr="002B1728" w:rsidRDefault="00167574" w:rsidP="006144AD">
      <w:pPr>
        <w:pStyle w:val="PIMSNumber2"/>
        <w:rPr>
          <w:rFonts w:cs="Arial"/>
          <w:szCs w:val="22"/>
        </w:rPr>
      </w:pPr>
      <w:r w:rsidRPr="002B1728">
        <w:rPr>
          <w:rFonts w:cs="Arial"/>
          <w:szCs w:val="22"/>
        </w:rPr>
        <w:t xml:space="preserve">The </w:t>
      </w:r>
      <w:r w:rsidR="00DD73EA">
        <w:rPr>
          <w:rFonts w:cs="Arial"/>
          <w:szCs w:val="22"/>
        </w:rPr>
        <w:t>Contractor</w:t>
      </w:r>
      <w:r w:rsidR="00220F09" w:rsidRPr="002B1728">
        <w:rPr>
          <w:rFonts w:cs="Arial"/>
          <w:szCs w:val="22"/>
        </w:rPr>
        <w:t xml:space="preserve"> </w:t>
      </w:r>
      <w:r w:rsidR="00D83B3E" w:rsidRPr="002B1728">
        <w:rPr>
          <w:rFonts w:cs="Arial"/>
          <w:szCs w:val="22"/>
        </w:rPr>
        <w:t xml:space="preserve">and </w:t>
      </w:r>
      <w:r w:rsidRPr="002B1728">
        <w:rPr>
          <w:rFonts w:cs="Arial"/>
          <w:szCs w:val="22"/>
        </w:rPr>
        <w:t xml:space="preserve">the </w:t>
      </w:r>
      <w:r w:rsidR="005D2953">
        <w:rPr>
          <w:rFonts w:cs="Arial"/>
          <w:szCs w:val="22"/>
        </w:rPr>
        <w:t>Department</w:t>
      </w:r>
      <w:r w:rsidR="00D83B3E" w:rsidRPr="002B1728">
        <w:rPr>
          <w:rFonts w:cs="Arial"/>
          <w:szCs w:val="22"/>
        </w:rPr>
        <w:t xml:space="preserve"> </w:t>
      </w:r>
      <w:r w:rsidRPr="002B1728">
        <w:rPr>
          <w:rFonts w:cs="Arial"/>
          <w:szCs w:val="22"/>
        </w:rPr>
        <w:t>must</w:t>
      </w:r>
      <w:r w:rsidR="00D83B3E" w:rsidRPr="002B1728">
        <w:rPr>
          <w:rFonts w:cs="Arial"/>
          <w:szCs w:val="22"/>
        </w:rPr>
        <w:t xml:space="preserve"> diligently carry out their respective obligations under </w:t>
      </w:r>
      <w:r w:rsidR="00F31549" w:rsidRPr="002B1728">
        <w:rPr>
          <w:rFonts w:cs="Arial"/>
          <w:szCs w:val="22"/>
        </w:rPr>
        <w:t xml:space="preserve">the </w:t>
      </w:r>
      <w:r w:rsidR="00F31549">
        <w:rPr>
          <w:rFonts w:cs="Arial"/>
          <w:szCs w:val="22"/>
        </w:rPr>
        <w:t>Contract</w:t>
      </w:r>
      <w:r w:rsidRPr="002B1728">
        <w:rPr>
          <w:rFonts w:cs="Arial"/>
          <w:szCs w:val="22"/>
        </w:rPr>
        <w:t xml:space="preserve">, notwithstanding the existence of any anticipated, pending, or ongoing unresolved </w:t>
      </w:r>
      <w:r w:rsidR="00FC595B" w:rsidRPr="002B1728">
        <w:rPr>
          <w:rFonts w:cs="Arial"/>
          <w:szCs w:val="22"/>
        </w:rPr>
        <w:t xml:space="preserve">Claim or </w:t>
      </w:r>
      <w:r w:rsidRPr="002B1728">
        <w:rPr>
          <w:rFonts w:cs="Arial"/>
          <w:szCs w:val="22"/>
        </w:rPr>
        <w:t>Dispute</w:t>
      </w:r>
      <w:r w:rsidR="00BE5AFA">
        <w:rPr>
          <w:rFonts w:cs="Arial"/>
          <w:szCs w:val="22"/>
        </w:rPr>
        <w:t xml:space="preserve">, except as otherwise provided for in </w:t>
      </w:r>
      <w:r w:rsidR="00F20BEC">
        <w:rPr>
          <w:rFonts w:cs="Arial"/>
          <w:szCs w:val="22"/>
        </w:rPr>
        <w:t>the Contract</w:t>
      </w:r>
      <w:r w:rsidR="00D83B3E" w:rsidRPr="002B1728">
        <w:rPr>
          <w:rFonts w:cs="Arial"/>
          <w:szCs w:val="22"/>
        </w:rPr>
        <w:t xml:space="preserve">. </w:t>
      </w:r>
    </w:p>
    <w:p w14:paraId="2C2747A3" w14:textId="18ED2B40" w:rsidR="00D83B3E" w:rsidRPr="002B1728" w:rsidRDefault="00D83B3E" w:rsidP="006144AD">
      <w:pPr>
        <w:pStyle w:val="PIMSNumber2"/>
        <w:rPr>
          <w:rFonts w:cs="Arial"/>
          <w:szCs w:val="22"/>
        </w:rPr>
      </w:pPr>
      <w:r w:rsidRPr="002B1728">
        <w:rPr>
          <w:rFonts w:cs="Arial"/>
          <w:szCs w:val="22"/>
        </w:rPr>
        <w:t>If</w:t>
      </w:r>
      <w:r w:rsidR="00167574" w:rsidRPr="002B1728">
        <w:rPr>
          <w:rFonts w:cs="Arial"/>
          <w:szCs w:val="22"/>
        </w:rPr>
        <w:t xml:space="preserve">, while any </w:t>
      </w:r>
      <w:r w:rsidR="00FC595B" w:rsidRPr="002B1728">
        <w:rPr>
          <w:rFonts w:cs="Arial"/>
          <w:szCs w:val="22"/>
        </w:rPr>
        <w:t xml:space="preserve">Claim or </w:t>
      </w:r>
      <w:r w:rsidR="00167574" w:rsidRPr="002B1728">
        <w:rPr>
          <w:rFonts w:cs="Arial"/>
          <w:szCs w:val="22"/>
        </w:rPr>
        <w:t>Dispute is anticipated, pending, or ongoing,</w:t>
      </w:r>
      <w:r w:rsidRPr="002B1728">
        <w:rPr>
          <w:rFonts w:cs="Arial"/>
          <w:szCs w:val="22"/>
        </w:rPr>
        <w:t xml:space="preserve"> </w:t>
      </w:r>
      <w:r w:rsidR="00167574" w:rsidRPr="002B1728">
        <w:rPr>
          <w:rFonts w:cs="Arial"/>
          <w:szCs w:val="22"/>
        </w:rPr>
        <w:t>the</w:t>
      </w:r>
      <w:r w:rsidR="00DE47DB">
        <w:rPr>
          <w:rFonts w:cs="Arial"/>
          <w:szCs w:val="22"/>
        </w:rPr>
        <w:t xml:space="preserve"> Contract </w:t>
      </w:r>
      <w:r w:rsidR="00167574" w:rsidRPr="002B1728">
        <w:rPr>
          <w:rFonts w:cs="Arial"/>
          <w:szCs w:val="22"/>
        </w:rPr>
        <w:t>obliges</w:t>
      </w:r>
      <w:r w:rsidRPr="002B1728">
        <w:rPr>
          <w:rFonts w:cs="Arial"/>
          <w:szCs w:val="22"/>
        </w:rPr>
        <w:t xml:space="preserve"> </w:t>
      </w:r>
      <w:r w:rsidR="00167574" w:rsidRPr="002B1728">
        <w:rPr>
          <w:rFonts w:cs="Arial"/>
          <w:szCs w:val="22"/>
        </w:rPr>
        <w:t>any</w:t>
      </w:r>
      <w:r w:rsidRPr="002B1728">
        <w:rPr>
          <w:rFonts w:cs="Arial"/>
          <w:szCs w:val="22"/>
        </w:rPr>
        <w:t xml:space="preserve"> </w:t>
      </w:r>
      <w:r w:rsidR="006144AD">
        <w:rPr>
          <w:rFonts w:cs="Arial"/>
          <w:szCs w:val="22"/>
        </w:rPr>
        <w:t>party</w:t>
      </w:r>
      <w:r w:rsidRPr="002B1728">
        <w:rPr>
          <w:rFonts w:cs="Arial"/>
          <w:szCs w:val="22"/>
        </w:rPr>
        <w:t xml:space="preserve"> to </w:t>
      </w:r>
      <w:r w:rsidR="00167574" w:rsidRPr="002B1728">
        <w:rPr>
          <w:rFonts w:cs="Arial"/>
          <w:szCs w:val="22"/>
        </w:rPr>
        <w:t>fulfill an obligation</w:t>
      </w:r>
      <w:r w:rsidRPr="002B1728">
        <w:rPr>
          <w:rFonts w:cs="Arial"/>
          <w:szCs w:val="22"/>
        </w:rPr>
        <w:t xml:space="preserve"> in respect of </w:t>
      </w:r>
      <w:r w:rsidR="00167574" w:rsidRPr="002B1728">
        <w:rPr>
          <w:rFonts w:cs="Arial"/>
          <w:szCs w:val="22"/>
        </w:rPr>
        <w:t>the matter being disputed</w:t>
      </w:r>
      <w:r w:rsidRPr="002B1728">
        <w:rPr>
          <w:rFonts w:cs="Arial"/>
          <w:szCs w:val="22"/>
        </w:rPr>
        <w:t>, then</w:t>
      </w:r>
      <w:r w:rsidR="00167574" w:rsidRPr="002B1728">
        <w:rPr>
          <w:rFonts w:cs="Arial"/>
          <w:szCs w:val="22"/>
        </w:rPr>
        <w:t xml:space="preserve"> that</w:t>
      </w:r>
      <w:r w:rsidRPr="002B1728">
        <w:rPr>
          <w:rFonts w:cs="Arial"/>
          <w:szCs w:val="22"/>
        </w:rPr>
        <w:t xml:space="preserve"> </w:t>
      </w:r>
      <w:r w:rsidR="006144AD">
        <w:rPr>
          <w:rFonts w:cs="Arial"/>
          <w:szCs w:val="22"/>
        </w:rPr>
        <w:t>party</w:t>
      </w:r>
      <w:r w:rsidRPr="002B1728">
        <w:rPr>
          <w:rFonts w:cs="Arial"/>
          <w:szCs w:val="22"/>
        </w:rPr>
        <w:t xml:space="preserve"> </w:t>
      </w:r>
      <w:r w:rsidR="00C364D8">
        <w:rPr>
          <w:rFonts w:cs="Arial"/>
          <w:szCs w:val="22"/>
        </w:rPr>
        <w:t>will</w:t>
      </w:r>
      <w:r w:rsidR="00C364D8" w:rsidRPr="002B1728">
        <w:rPr>
          <w:rFonts w:cs="Arial"/>
          <w:szCs w:val="22"/>
        </w:rPr>
        <w:t xml:space="preserve"> </w:t>
      </w:r>
      <w:r w:rsidRPr="002B1728">
        <w:rPr>
          <w:rFonts w:cs="Arial"/>
          <w:szCs w:val="22"/>
        </w:rPr>
        <w:t xml:space="preserve">proceed </w:t>
      </w:r>
      <w:r w:rsidR="00167574" w:rsidRPr="002B1728">
        <w:rPr>
          <w:rFonts w:cs="Arial"/>
          <w:szCs w:val="22"/>
        </w:rPr>
        <w:t xml:space="preserve">to perform that obligation </w:t>
      </w:r>
      <w:r w:rsidRPr="002B1728">
        <w:rPr>
          <w:rFonts w:cs="Arial"/>
          <w:szCs w:val="22"/>
        </w:rPr>
        <w:t xml:space="preserve">without prejudice to either </w:t>
      </w:r>
      <w:r w:rsidR="006144AD">
        <w:rPr>
          <w:rFonts w:cs="Arial"/>
          <w:szCs w:val="22"/>
        </w:rPr>
        <w:t>party</w:t>
      </w:r>
      <w:r w:rsidRPr="002B1728">
        <w:rPr>
          <w:rFonts w:cs="Arial"/>
          <w:szCs w:val="22"/>
        </w:rPr>
        <w:t xml:space="preserve">'s rights under </w:t>
      </w:r>
      <w:r w:rsidR="00F31549" w:rsidRPr="002B1728">
        <w:rPr>
          <w:rFonts w:cs="Arial"/>
          <w:szCs w:val="22"/>
        </w:rPr>
        <w:t xml:space="preserve">the </w:t>
      </w:r>
      <w:r w:rsidR="00F31549">
        <w:rPr>
          <w:rFonts w:cs="Arial"/>
          <w:szCs w:val="22"/>
        </w:rPr>
        <w:t>Contract</w:t>
      </w:r>
      <w:r w:rsidR="00167574" w:rsidRPr="002B1728">
        <w:rPr>
          <w:rFonts w:cs="Arial"/>
          <w:szCs w:val="22"/>
        </w:rPr>
        <w:t>, subject to the following:</w:t>
      </w:r>
    </w:p>
    <w:p w14:paraId="79F40B3B" w14:textId="31A8FBB9" w:rsidR="00167574" w:rsidRPr="002B1728" w:rsidRDefault="002B1728" w:rsidP="006144AD">
      <w:pPr>
        <w:pStyle w:val="PIMSNumber3"/>
        <w:spacing w:line="240" w:lineRule="auto"/>
        <w:rPr>
          <w:szCs w:val="22"/>
        </w:rPr>
      </w:pPr>
      <w:r>
        <w:rPr>
          <w:szCs w:val="22"/>
        </w:rPr>
        <w:t>w</w:t>
      </w:r>
      <w:r w:rsidRPr="002B1728">
        <w:rPr>
          <w:szCs w:val="22"/>
        </w:rPr>
        <w:t xml:space="preserve">hile </w:t>
      </w:r>
      <w:r w:rsidR="00D83B3E" w:rsidRPr="002B1728">
        <w:rPr>
          <w:szCs w:val="22"/>
        </w:rPr>
        <w:t xml:space="preserve">a </w:t>
      </w:r>
      <w:r w:rsidR="0082458B">
        <w:rPr>
          <w:szCs w:val="22"/>
        </w:rPr>
        <w:t xml:space="preserve">Claim or </w:t>
      </w:r>
      <w:r w:rsidR="00D83B3E" w:rsidRPr="002B1728">
        <w:rPr>
          <w:szCs w:val="22"/>
        </w:rPr>
        <w:t xml:space="preserve">Dispute is pending, </w:t>
      </w:r>
      <w:r w:rsidR="00167574" w:rsidRPr="002B1728">
        <w:rPr>
          <w:szCs w:val="22"/>
        </w:rPr>
        <w:t xml:space="preserve">the </w:t>
      </w:r>
      <w:r w:rsidR="005D2953">
        <w:rPr>
          <w:szCs w:val="22"/>
        </w:rPr>
        <w:t>Department</w:t>
      </w:r>
      <w:r w:rsidR="00D83B3E" w:rsidRPr="002B1728">
        <w:rPr>
          <w:szCs w:val="22"/>
        </w:rPr>
        <w:t xml:space="preserve"> may give such written instructions as in </w:t>
      </w:r>
      <w:r w:rsidR="00167574" w:rsidRPr="002B1728">
        <w:rPr>
          <w:szCs w:val="22"/>
        </w:rPr>
        <w:t>its</w:t>
      </w:r>
      <w:r w:rsidR="00D83B3E" w:rsidRPr="002B1728">
        <w:rPr>
          <w:szCs w:val="22"/>
        </w:rPr>
        <w:t xml:space="preserve"> </w:t>
      </w:r>
      <w:r w:rsidR="0082458B">
        <w:rPr>
          <w:szCs w:val="22"/>
        </w:rPr>
        <w:t>sole</w:t>
      </w:r>
      <w:r w:rsidR="00D466CC">
        <w:rPr>
          <w:szCs w:val="22"/>
        </w:rPr>
        <w:t xml:space="preserve"> </w:t>
      </w:r>
      <w:r w:rsidR="0082458B">
        <w:rPr>
          <w:szCs w:val="22"/>
        </w:rPr>
        <w:t>discretion</w:t>
      </w:r>
      <w:r w:rsidR="0082458B" w:rsidRPr="002B1728">
        <w:rPr>
          <w:szCs w:val="22"/>
        </w:rPr>
        <w:t xml:space="preserve"> </w:t>
      </w:r>
      <w:r w:rsidR="00D83B3E" w:rsidRPr="002B1728">
        <w:rPr>
          <w:szCs w:val="22"/>
        </w:rPr>
        <w:t xml:space="preserve">are necessary in respect of the matter that is in Dispute, including </w:t>
      </w:r>
      <w:r w:rsidR="0082458B">
        <w:rPr>
          <w:szCs w:val="22"/>
        </w:rPr>
        <w:t>directing</w:t>
      </w:r>
      <w:r w:rsidR="0082458B" w:rsidRPr="002B1728">
        <w:rPr>
          <w:szCs w:val="22"/>
        </w:rPr>
        <w:t xml:space="preserve"> </w:t>
      </w:r>
      <w:r w:rsidR="00167574" w:rsidRPr="002B1728">
        <w:rPr>
          <w:szCs w:val="22"/>
        </w:rPr>
        <w:t xml:space="preserve">the </w:t>
      </w:r>
      <w:r w:rsidR="00DD73EA">
        <w:rPr>
          <w:szCs w:val="22"/>
        </w:rPr>
        <w:t>Contractor</w:t>
      </w:r>
      <w:r w:rsidR="0082458B" w:rsidRPr="002B1728">
        <w:rPr>
          <w:szCs w:val="22"/>
        </w:rPr>
        <w:t xml:space="preserve"> </w:t>
      </w:r>
      <w:r w:rsidR="00D83B3E" w:rsidRPr="002B1728">
        <w:rPr>
          <w:szCs w:val="22"/>
        </w:rPr>
        <w:t xml:space="preserve">to proceed with </w:t>
      </w:r>
      <w:r w:rsidR="00DA0F39">
        <w:rPr>
          <w:szCs w:val="22"/>
        </w:rPr>
        <w:t xml:space="preserve">the Work </w:t>
      </w:r>
      <w:r w:rsidR="00167574" w:rsidRPr="002B1728">
        <w:rPr>
          <w:szCs w:val="22"/>
        </w:rPr>
        <w:t>that is</w:t>
      </w:r>
      <w:r w:rsidR="00D83B3E" w:rsidRPr="002B1728">
        <w:rPr>
          <w:szCs w:val="22"/>
        </w:rPr>
        <w:t xml:space="preserve"> the subject of the Dispute, and </w:t>
      </w:r>
      <w:r w:rsidR="00167574" w:rsidRPr="002B1728">
        <w:rPr>
          <w:szCs w:val="22"/>
        </w:rPr>
        <w:t xml:space="preserve">the </w:t>
      </w:r>
      <w:r w:rsidR="00DD73EA">
        <w:rPr>
          <w:szCs w:val="22"/>
        </w:rPr>
        <w:t>Contractor</w:t>
      </w:r>
      <w:r w:rsidR="0082458B">
        <w:rPr>
          <w:szCs w:val="22"/>
        </w:rPr>
        <w:t xml:space="preserve"> </w:t>
      </w:r>
      <w:r w:rsidR="00167574" w:rsidRPr="002B1728">
        <w:rPr>
          <w:szCs w:val="22"/>
        </w:rPr>
        <w:t>must</w:t>
      </w:r>
      <w:r w:rsidR="00D83B3E" w:rsidRPr="002B1728">
        <w:rPr>
          <w:szCs w:val="22"/>
        </w:rPr>
        <w:t xml:space="preserve"> comply with such </w:t>
      </w:r>
      <w:r w:rsidR="0082458B">
        <w:rPr>
          <w:szCs w:val="22"/>
        </w:rPr>
        <w:t>direction</w:t>
      </w:r>
      <w:r w:rsidR="0082458B" w:rsidRPr="002B1728">
        <w:rPr>
          <w:szCs w:val="22"/>
        </w:rPr>
        <w:t xml:space="preserve">s </w:t>
      </w:r>
      <w:r w:rsidR="00D83B3E" w:rsidRPr="002B1728">
        <w:rPr>
          <w:szCs w:val="22"/>
        </w:rPr>
        <w:t>forthwith</w:t>
      </w:r>
      <w:r w:rsidR="00167574" w:rsidRPr="002B1728">
        <w:rPr>
          <w:szCs w:val="22"/>
        </w:rPr>
        <w:t xml:space="preserve">, notwithstanding the </w:t>
      </w:r>
      <w:r w:rsidR="0082458B">
        <w:rPr>
          <w:szCs w:val="22"/>
        </w:rPr>
        <w:t xml:space="preserve">Claim or </w:t>
      </w:r>
      <w:r w:rsidR="00167574" w:rsidRPr="002B1728">
        <w:rPr>
          <w:szCs w:val="22"/>
        </w:rPr>
        <w:t>Dispute</w:t>
      </w:r>
      <w:r>
        <w:rPr>
          <w:szCs w:val="22"/>
        </w:rPr>
        <w:t>; and</w:t>
      </w:r>
      <w:r w:rsidRPr="002B1728">
        <w:rPr>
          <w:szCs w:val="22"/>
        </w:rPr>
        <w:t xml:space="preserve"> </w:t>
      </w:r>
    </w:p>
    <w:p w14:paraId="225FE087" w14:textId="7DE91691" w:rsidR="00D83B3E" w:rsidRPr="002B1728" w:rsidRDefault="002B1728" w:rsidP="006144AD">
      <w:pPr>
        <w:pStyle w:val="PIMSNumber3"/>
        <w:spacing w:line="240" w:lineRule="auto"/>
        <w:rPr>
          <w:szCs w:val="22"/>
        </w:rPr>
      </w:pPr>
      <w:r>
        <w:rPr>
          <w:szCs w:val="22"/>
        </w:rPr>
        <w:t>i</w:t>
      </w:r>
      <w:r w:rsidRPr="002B1728">
        <w:rPr>
          <w:szCs w:val="22"/>
        </w:rPr>
        <w:t xml:space="preserve">f </w:t>
      </w:r>
      <w:r w:rsidR="00D0619B" w:rsidRPr="002B1728">
        <w:rPr>
          <w:szCs w:val="22"/>
        </w:rPr>
        <w:t xml:space="preserve">such </w:t>
      </w:r>
      <w:r w:rsidR="0082458B">
        <w:rPr>
          <w:szCs w:val="22"/>
        </w:rPr>
        <w:t>direction</w:t>
      </w:r>
      <w:r w:rsidR="0082458B" w:rsidRPr="002B1728">
        <w:rPr>
          <w:szCs w:val="22"/>
        </w:rPr>
        <w:t xml:space="preserve">s </w:t>
      </w:r>
      <w:r w:rsidR="00D0619B" w:rsidRPr="002B1728">
        <w:rPr>
          <w:szCs w:val="22"/>
        </w:rPr>
        <w:t xml:space="preserve">from the </w:t>
      </w:r>
      <w:r w:rsidR="005D2953">
        <w:rPr>
          <w:szCs w:val="22"/>
        </w:rPr>
        <w:t>Department</w:t>
      </w:r>
      <w:r w:rsidR="00D0619B" w:rsidRPr="002B1728">
        <w:rPr>
          <w:szCs w:val="22"/>
        </w:rPr>
        <w:t xml:space="preserve"> have the effect of preventing the </w:t>
      </w:r>
      <w:r w:rsidR="00DD73EA">
        <w:rPr>
          <w:szCs w:val="22"/>
        </w:rPr>
        <w:t>Contractor</w:t>
      </w:r>
      <w:r w:rsidR="0082458B" w:rsidRPr="002B1728">
        <w:rPr>
          <w:szCs w:val="22"/>
        </w:rPr>
        <w:t xml:space="preserve"> </w:t>
      </w:r>
      <w:r w:rsidR="00D83B3E" w:rsidRPr="002B1728">
        <w:rPr>
          <w:szCs w:val="22"/>
        </w:rPr>
        <w:t xml:space="preserve">from </w:t>
      </w:r>
      <w:r w:rsidR="00D83B3E" w:rsidRPr="007133C3">
        <w:rPr>
          <w:szCs w:val="22"/>
        </w:rPr>
        <w:t xml:space="preserve">achieving </w:t>
      </w:r>
      <w:r w:rsidR="007133C3" w:rsidRPr="007133C3">
        <w:rPr>
          <w:szCs w:val="22"/>
        </w:rPr>
        <w:t>Partial Acceptance, Interim Acceptance, or Final Acceptance</w:t>
      </w:r>
      <w:r w:rsidR="00D0619B" w:rsidRPr="007133C3">
        <w:rPr>
          <w:szCs w:val="22"/>
        </w:rPr>
        <w:t>, the</w:t>
      </w:r>
      <w:r w:rsidR="00D0619B" w:rsidRPr="002B1728">
        <w:rPr>
          <w:szCs w:val="22"/>
        </w:rPr>
        <w:t xml:space="preserve"> Contractor must still comply with </w:t>
      </w:r>
      <w:r w:rsidR="0082458B" w:rsidRPr="002B1728">
        <w:rPr>
          <w:szCs w:val="22"/>
        </w:rPr>
        <w:t>the</w:t>
      </w:r>
      <w:r w:rsidR="0082458B">
        <w:rPr>
          <w:szCs w:val="22"/>
        </w:rPr>
        <w:t xml:space="preserve"> directions</w:t>
      </w:r>
      <w:r w:rsidR="00D0619B" w:rsidRPr="002B1728">
        <w:rPr>
          <w:szCs w:val="22"/>
        </w:rPr>
        <w:t xml:space="preserve">, however, the </w:t>
      </w:r>
      <w:r w:rsidR="00DD73EA">
        <w:rPr>
          <w:szCs w:val="22"/>
        </w:rPr>
        <w:t>Contractor</w:t>
      </w:r>
      <w:r w:rsidR="0066245A" w:rsidRPr="002B1728">
        <w:rPr>
          <w:szCs w:val="22"/>
        </w:rPr>
        <w:t xml:space="preserve"> </w:t>
      </w:r>
      <w:r w:rsidR="00D0619B" w:rsidRPr="002B1728">
        <w:rPr>
          <w:szCs w:val="22"/>
        </w:rPr>
        <w:t xml:space="preserve">may </w:t>
      </w:r>
      <w:r w:rsidR="0082458B">
        <w:rPr>
          <w:szCs w:val="22"/>
        </w:rPr>
        <w:t>include</w:t>
      </w:r>
      <w:r w:rsidR="0082458B" w:rsidRPr="002B1728">
        <w:rPr>
          <w:szCs w:val="22"/>
        </w:rPr>
        <w:t xml:space="preserve"> </w:t>
      </w:r>
      <w:r w:rsidR="00D0619B" w:rsidRPr="002B1728">
        <w:rPr>
          <w:szCs w:val="22"/>
        </w:rPr>
        <w:t xml:space="preserve">such </w:t>
      </w:r>
      <w:r w:rsidR="0082458B">
        <w:rPr>
          <w:szCs w:val="22"/>
        </w:rPr>
        <w:t>directions</w:t>
      </w:r>
      <w:r w:rsidR="0082458B" w:rsidRPr="002B1728">
        <w:rPr>
          <w:szCs w:val="22"/>
        </w:rPr>
        <w:t xml:space="preserve"> </w:t>
      </w:r>
      <w:r w:rsidR="00D0619B" w:rsidRPr="002B1728">
        <w:rPr>
          <w:szCs w:val="22"/>
        </w:rPr>
        <w:t xml:space="preserve">as part of </w:t>
      </w:r>
      <w:r w:rsidR="0066245A">
        <w:rPr>
          <w:szCs w:val="22"/>
        </w:rPr>
        <w:t>its</w:t>
      </w:r>
      <w:r w:rsidR="00D0619B" w:rsidRPr="002B1728">
        <w:rPr>
          <w:szCs w:val="22"/>
        </w:rPr>
        <w:t xml:space="preserve"> </w:t>
      </w:r>
      <w:r w:rsidR="0082458B">
        <w:rPr>
          <w:szCs w:val="22"/>
        </w:rPr>
        <w:t>Claim</w:t>
      </w:r>
      <w:r w:rsidR="00D0619B" w:rsidRPr="002B1728">
        <w:rPr>
          <w:szCs w:val="22"/>
        </w:rPr>
        <w:t>, and may obtain schedule and/or monetary relief associated with the</w:t>
      </w:r>
      <w:r>
        <w:rPr>
          <w:szCs w:val="22"/>
        </w:rPr>
        <w:t xml:space="preserve"> </w:t>
      </w:r>
      <w:r w:rsidR="005D2953">
        <w:rPr>
          <w:szCs w:val="22"/>
        </w:rPr>
        <w:t>Department</w:t>
      </w:r>
      <w:r>
        <w:rPr>
          <w:szCs w:val="22"/>
        </w:rPr>
        <w:t>’s</w:t>
      </w:r>
      <w:r w:rsidR="00D0619B" w:rsidRPr="002B1728">
        <w:rPr>
          <w:szCs w:val="22"/>
        </w:rPr>
        <w:t xml:space="preserve"> </w:t>
      </w:r>
      <w:r w:rsidR="0066245A">
        <w:rPr>
          <w:szCs w:val="22"/>
        </w:rPr>
        <w:t xml:space="preserve">directions </w:t>
      </w:r>
      <w:r w:rsidR="00D0619B" w:rsidRPr="002B1728">
        <w:rPr>
          <w:szCs w:val="22"/>
        </w:rPr>
        <w:t xml:space="preserve">in the event the matter in Dispute is determined in favour of the </w:t>
      </w:r>
      <w:r w:rsidR="00DD73EA">
        <w:rPr>
          <w:szCs w:val="22"/>
        </w:rPr>
        <w:t>Contractor</w:t>
      </w:r>
      <w:r w:rsidR="0066245A">
        <w:rPr>
          <w:szCs w:val="22"/>
        </w:rPr>
        <w:t xml:space="preserve"> if the </w:t>
      </w:r>
      <w:r w:rsidR="00DD73EA">
        <w:rPr>
          <w:szCs w:val="22"/>
        </w:rPr>
        <w:t>Contractor</w:t>
      </w:r>
      <w:r w:rsidR="0066245A">
        <w:rPr>
          <w:szCs w:val="22"/>
        </w:rPr>
        <w:t xml:space="preserve"> is entitled to such relief in accordance with the </w:t>
      </w:r>
      <w:r w:rsidR="00DD73EA">
        <w:rPr>
          <w:szCs w:val="22"/>
        </w:rPr>
        <w:t xml:space="preserve"> Contract</w:t>
      </w:r>
      <w:r w:rsidR="00D83B3E" w:rsidRPr="002B1728">
        <w:rPr>
          <w:color w:val="2F2F2F"/>
          <w:szCs w:val="22"/>
        </w:rPr>
        <w:t>.</w:t>
      </w:r>
    </w:p>
    <w:p w14:paraId="53356BE4" w14:textId="77777777" w:rsidR="00D83B3E" w:rsidRPr="002B1728" w:rsidRDefault="00D83B3E" w:rsidP="006144AD">
      <w:pPr>
        <w:pStyle w:val="PIMSNumber1"/>
        <w:spacing w:line="240" w:lineRule="auto"/>
        <w:rPr>
          <w:w w:val="100"/>
        </w:rPr>
      </w:pPr>
      <w:r w:rsidRPr="003361B7">
        <w:rPr>
          <w:w w:val="100"/>
        </w:rPr>
        <w:t>Mutual Resolution Efforts</w:t>
      </w:r>
    </w:p>
    <w:p w14:paraId="4378E34B" w14:textId="5331C137" w:rsidR="00D83B3E" w:rsidRPr="003361B7" w:rsidRDefault="00D83B3E" w:rsidP="006144AD">
      <w:pPr>
        <w:pStyle w:val="PIMSNumber2"/>
        <w:rPr>
          <w:rFonts w:cs="Arial"/>
          <w:szCs w:val="22"/>
        </w:rPr>
      </w:pPr>
      <w:r w:rsidRPr="003361B7">
        <w:rPr>
          <w:rFonts w:cs="Arial"/>
          <w:szCs w:val="22"/>
        </w:rPr>
        <w:t xml:space="preserve">The </w:t>
      </w:r>
      <w:r w:rsidR="006144AD">
        <w:rPr>
          <w:rFonts w:cs="Arial"/>
          <w:szCs w:val="22"/>
        </w:rPr>
        <w:t>parties</w:t>
      </w:r>
      <w:r w:rsidRPr="003361B7">
        <w:rPr>
          <w:rFonts w:cs="Arial"/>
          <w:szCs w:val="22"/>
        </w:rPr>
        <w:t xml:space="preserve"> agree that at all times each of them will make reasonable </w:t>
      </w:r>
      <w:r w:rsidR="00D0619B" w:rsidRPr="003361B7">
        <w:rPr>
          <w:rFonts w:cs="Arial"/>
          <w:szCs w:val="22"/>
        </w:rPr>
        <w:t xml:space="preserve">ongoing </w:t>
      </w:r>
      <w:r w:rsidRPr="003361B7">
        <w:rPr>
          <w:rFonts w:cs="Arial"/>
          <w:szCs w:val="22"/>
        </w:rPr>
        <w:t>efforts to:</w:t>
      </w:r>
    </w:p>
    <w:p w14:paraId="0FB48971" w14:textId="63356D15" w:rsidR="00D83B3E" w:rsidRPr="003361B7" w:rsidRDefault="002B1728" w:rsidP="006144AD">
      <w:pPr>
        <w:pStyle w:val="PIMSNumber3"/>
        <w:spacing w:line="240" w:lineRule="auto"/>
        <w:rPr>
          <w:szCs w:val="22"/>
        </w:rPr>
      </w:pPr>
      <w:r w:rsidRPr="003361B7">
        <w:rPr>
          <w:szCs w:val="22"/>
        </w:rPr>
        <w:t>communicate</w:t>
      </w:r>
      <w:r w:rsidR="000A7D67" w:rsidRPr="003361B7">
        <w:rPr>
          <w:szCs w:val="22"/>
        </w:rPr>
        <w:t xml:space="preserve">, consider, and attempt to resolve </w:t>
      </w:r>
      <w:r w:rsidR="00AE7E62" w:rsidRPr="003361B7">
        <w:rPr>
          <w:szCs w:val="22"/>
        </w:rPr>
        <w:t xml:space="preserve">by negotiation, </w:t>
      </w:r>
      <w:r w:rsidR="000A7D67" w:rsidRPr="003361B7">
        <w:rPr>
          <w:szCs w:val="22"/>
        </w:rPr>
        <w:t xml:space="preserve">any </w:t>
      </w:r>
      <w:r w:rsidR="00FA4E3A" w:rsidRPr="003361B7">
        <w:rPr>
          <w:szCs w:val="22"/>
        </w:rPr>
        <w:t>Claims</w:t>
      </w:r>
      <w:r w:rsidR="00D83B3E" w:rsidRPr="003361B7">
        <w:rPr>
          <w:szCs w:val="22"/>
        </w:rPr>
        <w:t xml:space="preserve"> </w:t>
      </w:r>
      <w:r w:rsidR="00AE7E62" w:rsidRPr="003361B7">
        <w:rPr>
          <w:szCs w:val="22"/>
        </w:rPr>
        <w:t xml:space="preserve">and Disputes </w:t>
      </w:r>
      <w:r w:rsidR="00D83B3E" w:rsidRPr="003361B7">
        <w:rPr>
          <w:szCs w:val="22"/>
        </w:rPr>
        <w:t xml:space="preserve">between them </w:t>
      </w:r>
      <w:r w:rsidR="003D3015" w:rsidRPr="003361B7">
        <w:rPr>
          <w:szCs w:val="22"/>
        </w:rPr>
        <w:t xml:space="preserve">in </w:t>
      </w:r>
      <w:r w:rsidRPr="003361B7">
        <w:rPr>
          <w:szCs w:val="22"/>
        </w:rPr>
        <w:t>G</w:t>
      </w:r>
      <w:r w:rsidR="003D3015" w:rsidRPr="003361B7">
        <w:rPr>
          <w:szCs w:val="22"/>
        </w:rPr>
        <w:t xml:space="preserve">ood </w:t>
      </w:r>
      <w:r w:rsidRPr="003361B7">
        <w:rPr>
          <w:szCs w:val="22"/>
        </w:rPr>
        <w:t>Faith</w:t>
      </w:r>
      <w:r w:rsidR="003D3015" w:rsidRPr="003361B7">
        <w:rPr>
          <w:szCs w:val="22"/>
        </w:rPr>
        <w:t xml:space="preserve">, in recognition of their mutual interests, and </w:t>
      </w:r>
      <w:r w:rsidR="000A7D67" w:rsidRPr="003361B7">
        <w:rPr>
          <w:szCs w:val="22"/>
        </w:rPr>
        <w:t xml:space="preserve">in accordance with the terms of </w:t>
      </w:r>
      <w:r w:rsidR="00DA0F39" w:rsidRPr="003361B7">
        <w:rPr>
          <w:szCs w:val="22"/>
        </w:rPr>
        <w:t>the Contract</w:t>
      </w:r>
      <w:r w:rsidR="00D83B3E" w:rsidRPr="003361B7">
        <w:rPr>
          <w:szCs w:val="22"/>
        </w:rPr>
        <w:t>; and</w:t>
      </w:r>
    </w:p>
    <w:p w14:paraId="1C097BAF" w14:textId="003381C2" w:rsidR="00D83B3E" w:rsidRPr="002B1728" w:rsidRDefault="00D83B3E" w:rsidP="006144AD">
      <w:pPr>
        <w:pStyle w:val="PIMSNumber3"/>
        <w:spacing w:line="240" w:lineRule="auto"/>
        <w:rPr>
          <w:szCs w:val="22"/>
        </w:rPr>
      </w:pPr>
      <w:r w:rsidRPr="002B1728">
        <w:rPr>
          <w:szCs w:val="22"/>
        </w:rPr>
        <w:t xml:space="preserve">provide </w:t>
      </w:r>
      <w:r w:rsidR="003D3015" w:rsidRPr="002B1728">
        <w:rPr>
          <w:szCs w:val="22"/>
        </w:rPr>
        <w:t>complete</w:t>
      </w:r>
      <w:r w:rsidRPr="002B1728">
        <w:rPr>
          <w:szCs w:val="22"/>
        </w:rPr>
        <w:t>, candid</w:t>
      </w:r>
      <w:r w:rsidR="003D3015" w:rsidRPr="002B1728">
        <w:rPr>
          <w:szCs w:val="22"/>
        </w:rPr>
        <w:t>,</w:t>
      </w:r>
      <w:r w:rsidRPr="002B1728">
        <w:rPr>
          <w:szCs w:val="22"/>
        </w:rPr>
        <w:t xml:space="preserve"> and timely disclosure of </w:t>
      </w:r>
      <w:r w:rsidR="000A7D67" w:rsidRPr="002B1728">
        <w:rPr>
          <w:szCs w:val="22"/>
        </w:rPr>
        <w:t xml:space="preserve">any and all </w:t>
      </w:r>
      <w:r w:rsidRPr="002B1728">
        <w:rPr>
          <w:szCs w:val="22"/>
        </w:rPr>
        <w:t>relevant facts, information and documents</w:t>
      </w:r>
      <w:r w:rsidR="00DD11E9">
        <w:rPr>
          <w:szCs w:val="22"/>
        </w:rPr>
        <w:t xml:space="preserve">, </w:t>
      </w:r>
      <w:r w:rsidRPr="002B1728">
        <w:rPr>
          <w:szCs w:val="22"/>
        </w:rPr>
        <w:t>subject to legal privilege</w:t>
      </w:r>
      <w:r w:rsidR="00DD11E9">
        <w:rPr>
          <w:szCs w:val="22"/>
        </w:rPr>
        <w:t>,</w:t>
      </w:r>
      <w:r w:rsidRPr="002B1728">
        <w:rPr>
          <w:szCs w:val="22"/>
        </w:rPr>
        <w:t xml:space="preserve"> as may be required or reasonably requested by the other </w:t>
      </w:r>
      <w:r w:rsidR="006144AD">
        <w:rPr>
          <w:szCs w:val="22"/>
        </w:rPr>
        <w:t>party</w:t>
      </w:r>
      <w:r w:rsidRPr="002B1728">
        <w:rPr>
          <w:szCs w:val="22"/>
        </w:rPr>
        <w:t xml:space="preserve"> to facilitate </w:t>
      </w:r>
      <w:r w:rsidR="00DD11E9">
        <w:rPr>
          <w:szCs w:val="22"/>
        </w:rPr>
        <w:t xml:space="preserve">a </w:t>
      </w:r>
      <w:r w:rsidR="000A7D67" w:rsidRPr="002B1728">
        <w:rPr>
          <w:szCs w:val="22"/>
        </w:rPr>
        <w:t xml:space="preserve">complete understanding and resolution of </w:t>
      </w:r>
      <w:r w:rsidRPr="002B1728">
        <w:rPr>
          <w:szCs w:val="22"/>
        </w:rPr>
        <w:t xml:space="preserve">any </w:t>
      </w:r>
      <w:r w:rsidR="000A7D67" w:rsidRPr="002B1728">
        <w:rPr>
          <w:szCs w:val="22"/>
        </w:rPr>
        <w:t xml:space="preserve">Claims or </w:t>
      </w:r>
      <w:r w:rsidRPr="002B1728">
        <w:rPr>
          <w:szCs w:val="22"/>
        </w:rPr>
        <w:t>Disputes.</w:t>
      </w:r>
    </w:p>
    <w:p w14:paraId="32DAB4ED" w14:textId="23FF92B3" w:rsidR="00D83B3E" w:rsidRPr="002B1728" w:rsidRDefault="00FA4E3A" w:rsidP="006144AD">
      <w:pPr>
        <w:pStyle w:val="PIMSNumber2"/>
        <w:rPr>
          <w:rFonts w:cs="Arial"/>
          <w:szCs w:val="22"/>
        </w:rPr>
      </w:pPr>
      <w:r w:rsidRPr="002B1728">
        <w:rPr>
          <w:rFonts w:cs="Arial"/>
          <w:szCs w:val="22"/>
        </w:rPr>
        <w:t>Any</w:t>
      </w:r>
      <w:r w:rsidR="00D83B3E" w:rsidRPr="002B1728">
        <w:rPr>
          <w:rFonts w:cs="Arial"/>
          <w:szCs w:val="22"/>
        </w:rPr>
        <w:t xml:space="preserve"> communication of facts, documents, or information by a </w:t>
      </w:r>
      <w:r w:rsidR="006144AD">
        <w:rPr>
          <w:rFonts w:cs="Arial"/>
          <w:szCs w:val="22"/>
        </w:rPr>
        <w:t>party</w:t>
      </w:r>
      <w:r w:rsidR="00D83B3E" w:rsidRPr="002B1728">
        <w:rPr>
          <w:rFonts w:cs="Arial"/>
          <w:szCs w:val="22"/>
        </w:rPr>
        <w:t xml:space="preserve"> on a without prejudice basis does not relieve that </w:t>
      </w:r>
      <w:r w:rsidR="006144AD">
        <w:rPr>
          <w:rFonts w:cs="Arial"/>
          <w:szCs w:val="22"/>
        </w:rPr>
        <w:t>party</w:t>
      </w:r>
      <w:r w:rsidR="00D83B3E" w:rsidRPr="002B1728">
        <w:rPr>
          <w:rFonts w:cs="Arial"/>
          <w:szCs w:val="22"/>
        </w:rPr>
        <w:t xml:space="preserve"> of any obligation to deliver </w:t>
      </w:r>
      <w:r w:rsidRPr="002B1728">
        <w:rPr>
          <w:rFonts w:cs="Arial"/>
          <w:szCs w:val="22"/>
        </w:rPr>
        <w:t>such</w:t>
      </w:r>
      <w:r w:rsidR="00D83B3E" w:rsidRPr="002B1728">
        <w:rPr>
          <w:rFonts w:cs="Arial"/>
          <w:szCs w:val="22"/>
        </w:rPr>
        <w:t xml:space="preserve"> facts, documents or information</w:t>
      </w:r>
      <w:r w:rsidRPr="002B1728">
        <w:rPr>
          <w:rFonts w:cs="Arial"/>
          <w:szCs w:val="22"/>
        </w:rPr>
        <w:t xml:space="preserve"> on a with prejudice basis if</w:t>
      </w:r>
      <w:r w:rsidR="00D83B3E" w:rsidRPr="002B1728">
        <w:rPr>
          <w:rFonts w:cs="Arial"/>
          <w:szCs w:val="22"/>
        </w:rPr>
        <w:t xml:space="preserve"> required </w:t>
      </w:r>
      <w:r w:rsidRPr="002B1728">
        <w:rPr>
          <w:rFonts w:cs="Arial"/>
          <w:szCs w:val="22"/>
        </w:rPr>
        <w:t>by</w:t>
      </w:r>
      <w:r w:rsidR="00D83B3E" w:rsidRPr="002B1728">
        <w:rPr>
          <w:rFonts w:cs="Arial"/>
          <w:szCs w:val="22"/>
        </w:rPr>
        <w:t xml:space="preserve"> </w:t>
      </w:r>
      <w:r w:rsidR="00333E30">
        <w:rPr>
          <w:rFonts w:cs="Arial"/>
          <w:szCs w:val="22"/>
        </w:rPr>
        <w:t xml:space="preserve">this Claim and Dispute Resolution Procedure and </w:t>
      </w:r>
      <w:r w:rsidR="00C6626D" w:rsidRPr="002B1728">
        <w:rPr>
          <w:rFonts w:cs="Arial"/>
          <w:szCs w:val="22"/>
        </w:rPr>
        <w:t xml:space="preserve">the </w:t>
      </w:r>
      <w:r w:rsidR="00C6626D">
        <w:rPr>
          <w:rFonts w:cs="Arial"/>
          <w:szCs w:val="22"/>
        </w:rPr>
        <w:t>Contract</w:t>
      </w:r>
      <w:r w:rsidR="00D83B3E" w:rsidRPr="002B1728">
        <w:rPr>
          <w:rFonts w:cs="Arial"/>
          <w:szCs w:val="22"/>
        </w:rPr>
        <w:t>.</w:t>
      </w:r>
    </w:p>
    <w:p w14:paraId="0B5BC576" w14:textId="06B5BAE4" w:rsidR="00CD5CCE" w:rsidRPr="002B1728" w:rsidRDefault="00FA4E3A" w:rsidP="006144AD">
      <w:pPr>
        <w:pStyle w:val="PIMSNumber2"/>
        <w:rPr>
          <w:rFonts w:cs="Arial"/>
          <w:szCs w:val="22"/>
        </w:rPr>
      </w:pPr>
      <w:r w:rsidRPr="002B1728">
        <w:rPr>
          <w:rFonts w:cs="Arial"/>
          <w:szCs w:val="22"/>
        </w:rPr>
        <w:t>For the purposes of this Schedule</w:t>
      </w:r>
      <w:r w:rsidR="003D3015" w:rsidRPr="002B1728">
        <w:rPr>
          <w:rFonts w:cs="Arial"/>
          <w:szCs w:val="22"/>
        </w:rPr>
        <w:t xml:space="preserve"> and without limiting the definition of </w:t>
      </w:r>
      <w:r w:rsidR="002B1728">
        <w:rPr>
          <w:rFonts w:cs="Arial"/>
          <w:szCs w:val="22"/>
        </w:rPr>
        <w:t>G</w:t>
      </w:r>
      <w:r w:rsidR="002B1728" w:rsidRPr="002B1728">
        <w:rPr>
          <w:rFonts w:cs="Arial"/>
          <w:szCs w:val="22"/>
        </w:rPr>
        <w:t xml:space="preserve">ood </w:t>
      </w:r>
      <w:r w:rsidR="002B1728">
        <w:rPr>
          <w:rFonts w:cs="Arial"/>
          <w:szCs w:val="22"/>
        </w:rPr>
        <w:t>F</w:t>
      </w:r>
      <w:r w:rsidR="002B1728" w:rsidRPr="002B1728">
        <w:rPr>
          <w:rFonts w:cs="Arial"/>
          <w:szCs w:val="22"/>
        </w:rPr>
        <w:t>aith</w:t>
      </w:r>
      <w:r w:rsidRPr="002B1728">
        <w:rPr>
          <w:rFonts w:cs="Arial"/>
          <w:szCs w:val="22"/>
        </w:rPr>
        <w:t>, it is agr</w:t>
      </w:r>
      <w:r w:rsidR="003D3015" w:rsidRPr="002B1728">
        <w:rPr>
          <w:rFonts w:cs="Arial"/>
          <w:szCs w:val="22"/>
        </w:rPr>
        <w:t xml:space="preserve">eed that the following actions </w:t>
      </w:r>
      <w:r w:rsidRPr="002B1728">
        <w:rPr>
          <w:rFonts w:cs="Arial"/>
          <w:szCs w:val="22"/>
        </w:rPr>
        <w:t xml:space="preserve">are not </w:t>
      </w:r>
      <w:r w:rsidR="002B1728">
        <w:rPr>
          <w:rFonts w:cs="Arial"/>
          <w:szCs w:val="22"/>
        </w:rPr>
        <w:t>G</w:t>
      </w:r>
      <w:r w:rsidR="002B1728" w:rsidRPr="002B1728">
        <w:rPr>
          <w:rFonts w:cs="Arial"/>
          <w:szCs w:val="22"/>
        </w:rPr>
        <w:t xml:space="preserve">ood </w:t>
      </w:r>
      <w:r w:rsidR="002B1728">
        <w:rPr>
          <w:rFonts w:cs="Arial"/>
          <w:szCs w:val="22"/>
        </w:rPr>
        <w:t>F</w:t>
      </w:r>
      <w:r w:rsidR="002B1728" w:rsidRPr="002B1728">
        <w:rPr>
          <w:rFonts w:cs="Arial"/>
          <w:szCs w:val="22"/>
        </w:rPr>
        <w:t xml:space="preserve">aith </w:t>
      </w:r>
      <w:r w:rsidR="00955806" w:rsidRPr="002B1728">
        <w:rPr>
          <w:rFonts w:cs="Arial"/>
          <w:szCs w:val="22"/>
        </w:rPr>
        <w:t>acts in furtherance of such mutual resolution efforts</w:t>
      </w:r>
      <w:r w:rsidRPr="002B1728">
        <w:rPr>
          <w:rFonts w:cs="Arial"/>
          <w:szCs w:val="22"/>
        </w:rPr>
        <w:t>:</w:t>
      </w:r>
    </w:p>
    <w:p w14:paraId="5AB2FFC8" w14:textId="7587FC5A" w:rsidR="00FA4E3A" w:rsidRPr="00C6626D" w:rsidRDefault="002B1728" w:rsidP="006144AD">
      <w:pPr>
        <w:pStyle w:val="PIMSNumber3"/>
        <w:spacing w:line="240" w:lineRule="auto"/>
        <w:rPr>
          <w:szCs w:val="22"/>
        </w:rPr>
      </w:pPr>
      <w:r w:rsidRPr="00C6626D">
        <w:rPr>
          <w:szCs w:val="22"/>
        </w:rPr>
        <w:t xml:space="preserve">engaging </w:t>
      </w:r>
      <w:r w:rsidR="00FA4E3A" w:rsidRPr="00C6626D">
        <w:rPr>
          <w:szCs w:val="22"/>
        </w:rPr>
        <w:t xml:space="preserve">in lobbying </w:t>
      </w:r>
      <w:r w:rsidR="00CD5CCE" w:rsidRPr="00C6626D">
        <w:rPr>
          <w:szCs w:val="22"/>
        </w:rPr>
        <w:t>regarding a Claim or a Dispute</w:t>
      </w:r>
    </w:p>
    <w:p w14:paraId="200B732D" w14:textId="2369B5EE" w:rsidR="00FA4E3A" w:rsidRPr="002B1728" w:rsidRDefault="002B1728" w:rsidP="006144AD">
      <w:pPr>
        <w:pStyle w:val="PIMSNumber3"/>
        <w:spacing w:line="240" w:lineRule="auto"/>
        <w:rPr>
          <w:szCs w:val="22"/>
        </w:rPr>
      </w:pPr>
      <w:r>
        <w:rPr>
          <w:szCs w:val="22"/>
        </w:rPr>
        <w:t>c</w:t>
      </w:r>
      <w:r w:rsidRPr="002B1728">
        <w:rPr>
          <w:szCs w:val="22"/>
        </w:rPr>
        <w:t xml:space="preserve">ommencing </w:t>
      </w:r>
      <w:r w:rsidR="00CD5CCE" w:rsidRPr="002B1728">
        <w:rPr>
          <w:szCs w:val="22"/>
        </w:rPr>
        <w:t>multiple</w:t>
      </w:r>
      <w:r w:rsidR="00FA4E3A" w:rsidRPr="002B1728">
        <w:rPr>
          <w:szCs w:val="22"/>
        </w:rPr>
        <w:t xml:space="preserve"> proceedings, whether </w:t>
      </w:r>
      <w:r w:rsidR="00333E30">
        <w:rPr>
          <w:szCs w:val="22"/>
        </w:rPr>
        <w:t>pursuant to this Claim and Dispute Resolution Procedure</w:t>
      </w:r>
      <w:r w:rsidR="00FA4E3A" w:rsidRPr="002B1728">
        <w:rPr>
          <w:szCs w:val="22"/>
        </w:rPr>
        <w:t xml:space="preserve"> or </w:t>
      </w:r>
      <w:r w:rsidR="00CD5CCE" w:rsidRPr="002B1728">
        <w:rPr>
          <w:szCs w:val="22"/>
        </w:rPr>
        <w:t>by way of litigation, regarding the same Claim</w:t>
      </w:r>
      <w:r w:rsidR="00333E30">
        <w:rPr>
          <w:szCs w:val="22"/>
        </w:rPr>
        <w:t xml:space="preserve"> or Dispute</w:t>
      </w:r>
      <w:r w:rsidR="00CD5CCE" w:rsidRPr="002B1728">
        <w:rPr>
          <w:szCs w:val="22"/>
        </w:rPr>
        <w:t>, except to the extent minimally necessary to preserve legal rights</w:t>
      </w:r>
      <w:r w:rsidR="00333E30">
        <w:rPr>
          <w:szCs w:val="22"/>
        </w:rPr>
        <w:t xml:space="preserve"> if required by Applicable Law</w:t>
      </w:r>
      <w:r w:rsidR="00CD5CCE" w:rsidRPr="002B1728">
        <w:rPr>
          <w:szCs w:val="22"/>
        </w:rPr>
        <w:t>;</w:t>
      </w:r>
      <w:r w:rsidR="00F065AC" w:rsidRPr="002B1728">
        <w:rPr>
          <w:szCs w:val="22"/>
        </w:rPr>
        <w:t xml:space="preserve"> or</w:t>
      </w:r>
    </w:p>
    <w:p w14:paraId="724E3ED1" w14:textId="380CC870" w:rsidR="00CD5CCE" w:rsidRPr="002B1728" w:rsidRDefault="002B1728" w:rsidP="006144AD">
      <w:pPr>
        <w:pStyle w:val="PIMSNumber3"/>
        <w:spacing w:line="240" w:lineRule="auto"/>
        <w:rPr>
          <w:szCs w:val="22"/>
        </w:rPr>
      </w:pPr>
      <w:r>
        <w:rPr>
          <w:szCs w:val="22"/>
        </w:rPr>
        <w:lastRenderedPageBreak/>
        <w:t>w</w:t>
      </w:r>
      <w:r w:rsidRPr="002B1728">
        <w:rPr>
          <w:szCs w:val="22"/>
        </w:rPr>
        <w:t xml:space="preserve">ithholding </w:t>
      </w:r>
      <w:r w:rsidR="00CD5CCE" w:rsidRPr="002B1728">
        <w:rPr>
          <w:szCs w:val="22"/>
        </w:rPr>
        <w:t xml:space="preserve">relevant, material, and non-privileged information from another </w:t>
      </w:r>
      <w:r w:rsidR="006144AD">
        <w:rPr>
          <w:szCs w:val="22"/>
        </w:rPr>
        <w:t>party</w:t>
      </w:r>
      <w:r w:rsidR="00CD5CCE" w:rsidRPr="002B1728">
        <w:rPr>
          <w:szCs w:val="22"/>
        </w:rPr>
        <w:t xml:space="preserve"> rega</w:t>
      </w:r>
      <w:r w:rsidR="00F065AC" w:rsidRPr="002B1728">
        <w:rPr>
          <w:szCs w:val="22"/>
        </w:rPr>
        <w:t>rding a Claim or Dispute.</w:t>
      </w:r>
    </w:p>
    <w:p w14:paraId="3ECCBDFB" w14:textId="77777777" w:rsidR="003D0A4E" w:rsidRPr="002B1728" w:rsidRDefault="003D0A4E" w:rsidP="006144AD">
      <w:pPr>
        <w:pStyle w:val="PIMSNumber1"/>
        <w:spacing w:line="240" w:lineRule="auto"/>
      </w:pPr>
      <w:r w:rsidRPr="002B1728">
        <w:t>Confidentiality</w:t>
      </w:r>
    </w:p>
    <w:p w14:paraId="4FA108F2" w14:textId="20BEA31A" w:rsidR="003D0A4E" w:rsidRPr="002B1728" w:rsidRDefault="003D0A4E" w:rsidP="006144AD">
      <w:pPr>
        <w:pStyle w:val="PIMSNumber2"/>
        <w:rPr>
          <w:rFonts w:cs="Arial"/>
          <w:szCs w:val="22"/>
        </w:rPr>
      </w:pPr>
      <w:r w:rsidRPr="002B1728">
        <w:rPr>
          <w:rFonts w:cs="Arial"/>
          <w:szCs w:val="22"/>
        </w:rPr>
        <w:t xml:space="preserve">Unless otherwise agreed by the </w:t>
      </w:r>
      <w:r w:rsidR="006144AD">
        <w:rPr>
          <w:rFonts w:cs="Arial"/>
          <w:szCs w:val="22"/>
        </w:rPr>
        <w:t>parties</w:t>
      </w:r>
      <w:r w:rsidRPr="002B1728">
        <w:rPr>
          <w:rFonts w:cs="Arial"/>
          <w:szCs w:val="22"/>
        </w:rPr>
        <w:t xml:space="preserve"> in writing or required by </w:t>
      </w:r>
      <w:r w:rsidR="00333E30">
        <w:rPr>
          <w:rFonts w:cs="Arial"/>
          <w:szCs w:val="22"/>
        </w:rPr>
        <w:t>Applicable L</w:t>
      </w:r>
      <w:r w:rsidRPr="002B1728">
        <w:rPr>
          <w:rFonts w:cs="Arial"/>
          <w:szCs w:val="22"/>
        </w:rPr>
        <w:t xml:space="preserve">aw, no </w:t>
      </w:r>
      <w:r w:rsidR="006144AD">
        <w:rPr>
          <w:rFonts w:cs="Arial"/>
          <w:szCs w:val="22"/>
        </w:rPr>
        <w:t>party</w:t>
      </w:r>
      <w:r w:rsidRPr="002B1728">
        <w:rPr>
          <w:rFonts w:cs="Arial"/>
          <w:szCs w:val="22"/>
        </w:rPr>
        <w:t xml:space="preserve"> may rely on or introduce as evidence in any subsequent proceeding or investigation, and must treat as confidential and inadmissible in any</w:t>
      </w:r>
      <w:r w:rsidR="00333E30">
        <w:rPr>
          <w:rFonts w:cs="Arial"/>
          <w:szCs w:val="22"/>
        </w:rPr>
        <w:t xml:space="preserve"> subsequent</w:t>
      </w:r>
      <w:r w:rsidRPr="002B1728">
        <w:rPr>
          <w:rFonts w:cs="Arial"/>
          <w:szCs w:val="22"/>
        </w:rPr>
        <w:t xml:space="preserve"> </w:t>
      </w:r>
      <w:r w:rsidR="00275B12">
        <w:rPr>
          <w:rFonts w:cs="Arial"/>
          <w:szCs w:val="22"/>
        </w:rPr>
        <w:t>proceedings, including but not limited to an Arbitration</w:t>
      </w:r>
      <w:r w:rsidR="00333E30">
        <w:rPr>
          <w:rFonts w:cs="Arial"/>
          <w:szCs w:val="22"/>
        </w:rPr>
        <w:t xml:space="preserve">, </w:t>
      </w:r>
      <w:r w:rsidRPr="002B1728">
        <w:rPr>
          <w:rFonts w:cs="Arial"/>
          <w:szCs w:val="22"/>
        </w:rPr>
        <w:t xml:space="preserve">litigation, or other investigation or proceeding, any information, document, record, data, statement, submission, admissions, communication, settlement proposal, recommendation, discussion, opinion, or any other </w:t>
      </w:r>
      <w:r w:rsidR="00EE22AF" w:rsidRPr="002B1728">
        <w:rPr>
          <w:rFonts w:cs="Arial"/>
          <w:szCs w:val="22"/>
        </w:rPr>
        <w:t>record</w:t>
      </w:r>
      <w:r w:rsidRPr="002B1728">
        <w:rPr>
          <w:rFonts w:cs="Arial"/>
          <w:szCs w:val="22"/>
        </w:rPr>
        <w:t xml:space="preserve"> within the meaning of the </w:t>
      </w:r>
      <w:r w:rsidR="00EE22AF" w:rsidRPr="002B1728">
        <w:rPr>
          <w:rFonts w:cs="Arial"/>
          <w:i/>
          <w:szCs w:val="22"/>
        </w:rPr>
        <w:t>Alberta Evidence Act</w:t>
      </w:r>
      <w:r w:rsidR="00EE22AF" w:rsidRPr="002B1728">
        <w:rPr>
          <w:rFonts w:cs="Arial"/>
          <w:szCs w:val="22"/>
        </w:rPr>
        <w:t>, RSA 2000, c. A-18,</w:t>
      </w:r>
      <w:r w:rsidR="00EE22AF" w:rsidRPr="002B1728">
        <w:rPr>
          <w:rFonts w:cs="Arial"/>
          <w:i/>
          <w:szCs w:val="22"/>
        </w:rPr>
        <w:t xml:space="preserve"> </w:t>
      </w:r>
      <w:r w:rsidR="00EE22AF" w:rsidRPr="002B1728">
        <w:rPr>
          <w:rFonts w:cs="Arial"/>
          <w:szCs w:val="22"/>
        </w:rPr>
        <w:t xml:space="preserve">or the </w:t>
      </w:r>
      <w:r w:rsidR="00EE22AF" w:rsidRPr="002B1728">
        <w:rPr>
          <w:rFonts w:cs="Arial"/>
          <w:i/>
          <w:szCs w:val="22"/>
        </w:rPr>
        <w:t xml:space="preserve">Alberta </w:t>
      </w:r>
      <w:r w:rsidRPr="002B1728">
        <w:rPr>
          <w:rFonts w:cs="Arial"/>
          <w:i/>
          <w:iCs/>
          <w:szCs w:val="22"/>
        </w:rPr>
        <w:t xml:space="preserve">Rules of </w:t>
      </w:r>
      <w:r w:rsidR="00EE22AF" w:rsidRPr="002B1728">
        <w:rPr>
          <w:rFonts w:cs="Arial"/>
          <w:i/>
          <w:iCs/>
          <w:szCs w:val="22"/>
        </w:rPr>
        <w:t>Court</w:t>
      </w:r>
      <w:r w:rsidRPr="002B1728">
        <w:rPr>
          <w:rFonts w:cs="Arial"/>
          <w:i/>
          <w:iCs/>
          <w:szCs w:val="22"/>
        </w:rPr>
        <w:t xml:space="preserve">, </w:t>
      </w:r>
      <w:r w:rsidRPr="002B1728">
        <w:rPr>
          <w:rFonts w:cs="Arial"/>
          <w:szCs w:val="22"/>
        </w:rPr>
        <w:t xml:space="preserve">other than documents which would otherwise be admissible pursuant to the </w:t>
      </w:r>
      <w:r w:rsidR="00EE22AF" w:rsidRPr="002B1728">
        <w:rPr>
          <w:rFonts w:cs="Arial"/>
          <w:i/>
          <w:szCs w:val="22"/>
        </w:rPr>
        <w:t xml:space="preserve">Alberta </w:t>
      </w:r>
      <w:r w:rsidRPr="002B1728">
        <w:rPr>
          <w:rFonts w:cs="Arial"/>
          <w:i/>
          <w:iCs/>
          <w:szCs w:val="22"/>
        </w:rPr>
        <w:t xml:space="preserve">Rules of </w:t>
      </w:r>
      <w:r w:rsidR="00EE22AF" w:rsidRPr="002B1728">
        <w:rPr>
          <w:rFonts w:cs="Arial"/>
          <w:i/>
          <w:iCs/>
          <w:szCs w:val="22"/>
        </w:rPr>
        <w:t>Court</w:t>
      </w:r>
      <w:r w:rsidRPr="002B1728">
        <w:rPr>
          <w:rFonts w:cs="Arial"/>
          <w:i/>
          <w:iCs/>
          <w:szCs w:val="22"/>
        </w:rPr>
        <w:t xml:space="preserve">, </w:t>
      </w:r>
      <w:r w:rsidRPr="002B1728">
        <w:rPr>
          <w:rFonts w:cs="Arial"/>
          <w:szCs w:val="22"/>
        </w:rPr>
        <w:t>which were obtained, exchanged or delivered:</w:t>
      </w:r>
    </w:p>
    <w:p w14:paraId="6FE0FFAE" w14:textId="37E62B5C" w:rsidR="003D0A4E" w:rsidRPr="002B1728" w:rsidRDefault="003D0A4E" w:rsidP="006144AD">
      <w:pPr>
        <w:pStyle w:val="PIMSNumber3"/>
        <w:spacing w:line="240" w:lineRule="auto"/>
        <w:rPr>
          <w:szCs w:val="22"/>
        </w:rPr>
      </w:pPr>
      <w:r w:rsidRPr="002B1728">
        <w:rPr>
          <w:szCs w:val="22"/>
        </w:rPr>
        <w:t xml:space="preserve">on a without prejudice basis, including through the process for the </w:t>
      </w:r>
      <w:r w:rsidR="00EE22AF" w:rsidRPr="002B1728">
        <w:rPr>
          <w:szCs w:val="22"/>
        </w:rPr>
        <w:t>mutual resolution efforts</w:t>
      </w:r>
      <w:r w:rsidRPr="002B1728">
        <w:rPr>
          <w:szCs w:val="22"/>
        </w:rPr>
        <w:t xml:space="preserve"> </w:t>
      </w:r>
      <w:r w:rsidR="00EE22AF" w:rsidRPr="002B1728">
        <w:rPr>
          <w:szCs w:val="22"/>
        </w:rPr>
        <w:t xml:space="preserve">as </w:t>
      </w:r>
      <w:r w:rsidRPr="002B1728">
        <w:rPr>
          <w:szCs w:val="22"/>
        </w:rPr>
        <w:t xml:space="preserve">set out in </w:t>
      </w:r>
      <w:r w:rsidR="00EE22AF" w:rsidRPr="002B1728">
        <w:rPr>
          <w:szCs w:val="22"/>
        </w:rPr>
        <w:t xml:space="preserve">this </w:t>
      </w:r>
      <w:r w:rsidR="00333E30">
        <w:rPr>
          <w:szCs w:val="22"/>
        </w:rPr>
        <w:t xml:space="preserve">Claim and Dispute Resolution </w:t>
      </w:r>
      <w:proofErr w:type="gramStart"/>
      <w:r w:rsidR="00333E30">
        <w:rPr>
          <w:szCs w:val="22"/>
        </w:rPr>
        <w:t>Procedure</w:t>
      </w:r>
      <w:r w:rsidRPr="002B1728">
        <w:rPr>
          <w:szCs w:val="22"/>
        </w:rPr>
        <w:t>;</w:t>
      </w:r>
      <w:proofErr w:type="gramEnd"/>
    </w:p>
    <w:p w14:paraId="25BDB943" w14:textId="6E27697B" w:rsidR="003D0A4E" w:rsidRPr="002B1728" w:rsidRDefault="003D0A4E" w:rsidP="006144AD">
      <w:pPr>
        <w:pStyle w:val="PIMSNumber3"/>
        <w:spacing w:line="240" w:lineRule="auto"/>
        <w:rPr>
          <w:szCs w:val="22"/>
        </w:rPr>
      </w:pPr>
      <w:r w:rsidRPr="002B1728">
        <w:rPr>
          <w:szCs w:val="22"/>
        </w:rPr>
        <w:t xml:space="preserve">through the </w:t>
      </w:r>
      <w:r w:rsidR="00D466CC">
        <w:rPr>
          <w:szCs w:val="22"/>
        </w:rPr>
        <w:t>Reference</w:t>
      </w:r>
      <w:r w:rsidRPr="002B1728">
        <w:rPr>
          <w:szCs w:val="22"/>
        </w:rPr>
        <w:t xml:space="preserve"> </w:t>
      </w:r>
      <w:r w:rsidR="00275B12">
        <w:rPr>
          <w:szCs w:val="22"/>
        </w:rPr>
        <w:t xml:space="preserve">or Mediation </w:t>
      </w:r>
      <w:r w:rsidRPr="002B1728">
        <w:rPr>
          <w:szCs w:val="22"/>
        </w:rPr>
        <w:t>process</w:t>
      </w:r>
      <w:r w:rsidR="00FC0E27">
        <w:rPr>
          <w:szCs w:val="22"/>
        </w:rPr>
        <w:t>, including a</w:t>
      </w:r>
      <w:r w:rsidR="00FC0E27" w:rsidRPr="00FC0E27">
        <w:rPr>
          <w:szCs w:val="22"/>
        </w:rPr>
        <w:t xml:space="preserve">ll proceedings before the </w:t>
      </w:r>
      <w:r w:rsidR="00D466CC">
        <w:rPr>
          <w:szCs w:val="22"/>
        </w:rPr>
        <w:t>Referee</w:t>
      </w:r>
      <w:r w:rsidR="00275B12">
        <w:rPr>
          <w:szCs w:val="22"/>
        </w:rPr>
        <w:t xml:space="preserve"> or Mediator</w:t>
      </w:r>
      <w:r w:rsidR="00FC0E27" w:rsidRPr="00FC0E27">
        <w:rPr>
          <w:szCs w:val="22"/>
        </w:rPr>
        <w:t xml:space="preserve">, all information collected and referred to by the </w:t>
      </w:r>
      <w:r w:rsidR="00D466CC">
        <w:rPr>
          <w:szCs w:val="22"/>
        </w:rPr>
        <w:t>Referee</w:t>
      </w:r>
      <w:r w:rsidR="00275B12">
        <w:rPr>
          <w:szCs w:val="22"/>
        </w:rPr>
        <w:t xml:space="preserve"> or the Mediator</w:t>
      </w:r>
      <w:r w:rsidR="00FC0E27" w:rsidRPr="00FC0E27">
        <w:rPr>
          <w:szCs w:val="22"/>
        </w:rPr>
        <w:t xml:space="preserve">, and the </w:t>
      </w:r>
      <w:r w:rsidR="00D466CC">
        <w:rPr>
          <w:szCs w:val="22"/>
        </w:rPr>
        <w:t>Referee</w:t>
      </w:r>
      <w:r w:rsidR="00FC0E27" w:rsidRPr="00FC0E27">
        <w:rPr>
          <w:szCs w:val="22"/>
        </w:rPr>
        <w:t xml:space="preserve">’s </w:t>
      </w:r>
      <w:r w:rsidR="00275B12">
        <w:rPr>
          <w:szCs w:val="22"/>
        </w:rPr>
        <w:t xml:space="preserve">or Mediator’s </w:t>
      </w:r>
      <w:r w:rsidR="00FC0E27" w:rsidRPr="00FC0E27">
        <w:rPr>
          <w:szCs w:val="22"/>
        </w:rPr>
        <w:t>recommendation</w:t>
      </w:r>
      <w:r w:rsidRPr="002B1728">
        <w:rPr>
          <w:szCs w:val="22"/>
        </w:rPr>
        <w:t>; or</w:t>
      </w:r>
    </w:p>
    <w:p w14:paraId="7A790D56" w14:textId="4A9E61DA" w:rsidR="003D0A4E" w:rsidRPr="002B1728" w:rsidRDefault="00EE22AF" w:rsidP="006144AD">
      <w:pPr>
        <w:pStyle w:val="PIMSNumber3"/>
        <w:spacing w:line="240" w:lineRule="auto"/>
        <w:rPr>
          <w:szCs w:val="22"/>
        </w:rPr>
      </w:pPr>
      <w:r w:rsidRPr="002B1728">
        <w:rPr>
          <w:szCs w:val="22"/>
        </w:rPr>
        <w:t xml:space="preserve">that are otherwise intended by this </w:t>
      </w:r>
      <w:r w:rsidR="00275B12">
        <w:rPr>
          <w:szCs w:val="22"/>
        </w:rPr>
        <w:t xml:space="preserve">Claim and Dispute Resolution Procedure </w:t>
      </w:r>
      <w:r w:rsidRPr="002B1728">
        <w:rPr>
          <w:szCs w:val="22"/>
        </w:rPr>
        <w:t>to be kept privileged and confidential.</w:t>
      </w:r>
    </w:p>
    <w:p w14:paraId="11019FD2" w14:textId="7798A4BB" w:rsidR="003D0A4E" w:rsidRPr="002B1728" w:rsidRDefault="003D0A4E" w:rsidP="006144AD">
      <w:pPr>
        <w:pStyle w:val="PIMSNumber2"/>
        <w:rPr>
          <w:rFonts w:cs="Arial"/>
          <w:szCs w:val="22"/>
        </w:rPr>
      </w:pPr>
      <w:r w:rsidRPr="002B1728">
        <w:rPr>
          <w:rFonts w:cs="Arial"/>
          <w:szCs w:val="22"/>
        </w:rPr>
        <w:t xml:space="preserve">Any </w:t>
      </w:r>
      <w:r w:rsidR="00D466CC">
        <w:rPr>
          <w:rStyle w:val="PIMSNumber2Char"/>
          <w:rFonts w:cs="Arial"/>
          <w:szCs w:val="22"/>
        </w:rPr>
        <w:t>Referee</w:t>
      </w:r>
      <w:r w:rsidR="00275B12">
        <w:rPr>
          <w:rStyle w:val="PIMSNumber2Char"/>
          <w:rFonts w:cs="Arial"/>
          <w:szCs w:val="22"/>
        </w:rPr>
        <w:t>, Mediator</w:t>
      </w:r>
      <w:r w:rsidRPr="002B1728">
        <w:rPr>
          <w:rFonts w:cs="Arial"/>
          <w:szCs w:val="22"/>
        </w:rPr>
        <w:t xml:space="preserve"> or </w:t>
      </w:r>
      <w:r w:rsidR="00EE22AF" w:rsidRPr="002B1728">
        <w:rPr>
          <w:rFonts w:cs="Arial"/>
          <w:szCs w:val="22"/>
        </w:rPr>
        <w:t>A</w:t>
      </w:r>
      <w:r w:rsidRPr="002B1728">
        <w:rPr>
          <w:rFonts w:cs="Arial"/>
          <w:szCs w:val="22"/>
        </w:rPr>
        <w:t xml:space="preserve">rbitrator appointed pursuant this </w:t>
      </w:r>
      <w:r w:rsidR="00275B12">
        <w:rPr>
          <w:rFonts w:cs="Arial"/>
          <w:szCs w:val="22"/>
        </w:rPr>
        <w:t>Claim and Dispute Resolution Procedure</w:t>
      </w:r>
      <w:r w:rsidR="00275B12" w:rsidRPr="002B1728">
        <w:rPr>
          <w:rFonts w:cs="Arial"/>
          <w:szCs w:val="22"/>
        </w:rPr>
        <w:t xml:space="preserve"> </w:t>
      </w:r>
      <w:r w:rsidR="00EE22AF" w:rsidRPr="002B1728">
        <w:rPr>
          <w:rFonts w:cs="Arial"/>
          <w:szCs w:val="22"/>
        </w:rPr>
        <w:t>must</w:t>
      </w:r>
      <w:r w:rsidRPr="002B1728">
        <w:rPr>
          <w:rFonts w:cs="Arial"/>
          <w:szCs w:val="22"/>
        </w:rPr>
        <w:t xml:space="preserve"> keep all </w:t>
      </w:r>
      <w:r w:rsidR="00EE22AF" w:rsidRPr="002B1728">
        <w:rPr>
          <w:rFonts w:cs="Arial"/>
          <w:szCs w:val="22"/>
        </w:rPr>
        <w:t xml:space="preserve">information about any </w:t>
      </w:r>
      <w:r w:rsidR="00275B12">
        <w:rPr>
          <w:rFonts w:cs="Arial"/>
          <w:szCs w:val="22"/>
        </w:rPr>
        <w:t xml:space="preserve">Claim or </w:t>
      </w:r>
      <w:r w:rsidR="00EE22AF" w:rsidRPr="002B1728">
        <w:rPr>
          <w:rFonts w:cs="Arial"/>
          <w:szCs w:val="22"/>
        </w:rPr>
        <w:t xml:space="preserve">Dispute referred for </w:t>
      </w:r>
      <w:r w:rsidR="00D466CC">
        <w:rPr>
          <w:rFonts w:cs="Arial"/>
          <w:szCs w:val="22"/>
        </w:rPr>
        <w:t>Reference</w:t>
      </w:r>
      <w:r w:rsidR="00275B12">
        <w:rPr>
          <w:rFonts w:cs="Arial"/>
          <w:szCs w:val="22"/>
        </w:rPr>
        <w:t>, Mediation</w:t>
      </w:r>
      <w:r w:rsidR="00EE22AF" w:rsidRPr="002B1728">
        <w:rPr>
          <w:rFonts w:cs="Arial"/>
          <w:szCs w:val="22"/>
        </w:rPr>
        <w:t xml:space="preserve"> </w:t>
      </w:r>
      <w:r w:rsidRPr="002B1728">
        <w:rPr>
          <w:rFonts w:cs="Arial"/>
          <w:szCs w:val="22"/>
        </w:rPr>
        <w:t xml:space="preserve">or </w:t>
      </w:r>
      <w:r w:rsidR="00EE22AF" w:rsidRPr="002B1728">
        <w:rPr>
          <w:rFonts w:cs="Arial"/>
          <w:szCs w:val="22"/>
        </w:rPr>
        <w:t>A</w:t>
      </w:r>
      <w:r w:rsidRPr="002B1728">
        <w:rPr>
          <w:rFonts w:cs="Arial"/>
          <w:szCs w:val="22"/>
        </w:rPr>
        <w:t>rbitration confidential</w:t>
      </w:r>
      <w:r w:rsidR="00EE22AF" w:rsidRPr="002B1728">
        <w:rPr>
          <w:rFonts w:cs="Arial"/>
          <w:szCs w:val="22"/>
        </w:rPr>
        <w:t>,</w:t>
      </w:r>
      <w:r w:rsidRPr="002B1728">
        <w:rPr>
          <w:rFonts w:cs="Arial"/>
          <w:szCs w:val="22"/>
        </w:rPr>
        <w:t xml:space="preserve"> and </w:t>
      </w:r>
      <w:r w:rsidR="00EE22AF" w:rsidRPr="002B1728">
        <w:rPr>
          <w:rFonts w:cs="Arial"/>
          <w:szCs w:val="22"/>
        </w:rPr>
        <w:t>may</w:t>
      </w:r>
      <w:r w:rsidRPr="002B1728">
        <w:rPr>
          <w:rFonts w:cs="Arial"/>
          <w:szCs w:val="22"/>
        </w:rPr>
        <w:t xml:space="preserve"> not disclose such information to anyone other than the </w:t>
      </w:r>
      <w:r w:rsidR="006144AD">
        <w:rPr>
          <w:rFonts w:cs="Arial"/>
          <w:szCs w:val="22"/>
        </w:rPr>
        <w:t>parties</w:t>
      </w:r>
      <w:r w:rsidRPr="002B1728">
        <w:rPr>
          <w:rFonts w:cs="Arial"/>
          <w:szCs w:val="22"/>
        </w:rPr>
        <w:t>.</w:t>
      </w:r>
    </w:p>
    <w:p w14:paraId="065CED45" w14:textId="035707A4" w:rsidR="00EE22AF" w:rsidRPr="002B1728" w:rsidRDefault="00EE22AF" w:rsidP="006144AD">
      <w:pPr>
        <w:pStyle w:val="PIMSNumber2"/>
        <w:rPr>
          <w:rFonts w:cs="Arial"/>
          <w:szCs w:val="22"/>
        </w:rPr>
      </w:pPr>
      <w:r w:rsidRPr="002B1728">
        <w:rPr>
          <w:rFonts w:cs="Arial"/>
          <w:szCs w:val="22"/>
        </w:rPr>
        <w:t>Each</w:t>
      </w:r>
      <w:r w:rsidR="003D0A4E" w:rsidRPr="002B1728">
        <w:rPr>
          <w:rFonts w:cs="Arial"/>
          <w:szCs w:val="22"/>
        </w:rPr>
        <w:t xml:space="preserve"> </w:t>
      </w:r>
      <w:r w:rsidR="00D466CC">
        <w:rPr>
          <w:rFonts w:cs="Arial"/>
          <w:szCs w:val="22"/>
        </w:rPr>
        <w:t>Referee</w:t>
      </w:r>
      <w:r w:rsidR="00B30B54">
        <w:rPr>
          <w:rFonts w:cs="Arial"/>
          <w:szCs w:val="22"/>
        </w:rPr>
        <w:t>, Mediator</w:t>
      </w:r>
      <w:r w:rsidRPr="002B1728">
        <w:rPr>
          <w:rFonts w:cs="Arial"/>
          <w:szCs w:val="22"/>
        </w:rPr>
        <w:t xml:space="preserve"> and A</w:t>
      </w:r>
      <w:r w:rsidR="003D0A4E" w:rsidRPr="002B1728">
        <w:rPr>
          <w:rFonts w:cs="Arial"/>
          <w:szCs w:val="22"/>
        </w:rPr>
        <w:t xml:space="preserve">rbitrator </w:t>
      </w:r>
      <w:r w:rsidRPr="002B1728">
        <w:rPr>
          <w:rFonts w:cs="Arial"/>
          <w:szCs w:val="22"/>
        </w:rPr>
        <w:t xml:space="preserve">appointed </w:t>
      </w:r>
      <w:r w:rsidR="009D0155" w:rsidRPr="002B1728">
        <w:rPr>
          <w:rFonts w:cs="Arial"/>
          <w:szCs w:val="22"/>
        </w:rPr>
        <w:t>pursuant</w:t>
      </w:r>
      <w:r w:rsidRPr="002B1728">
        <w:rPr>
          <w:rFonts w:cs="Arial"/>
          <w:szCs w:val="22"/>
        </w:rPr>
        <w:t xml:space="preserve"> this </w:t>
      </w:r>
      <w:r w:rsidR="00B30B54">
        <w:rPr>
          <w:szCs w:val="22"/>
        </w:rPr>
        <w:t>Claim and Dispute Resolution Procedure</w:t>
      </w:r>
      <w:r w:rsidRPr="002B1728">
        <w:rPr>
          <w:rFonts w:cs="Arial"/>
          <w:szCs w:val="22"/>
        </w:rPr>
        <w:t xml:space="preserve"> must</w:t>
      </w:r>
      <w:r w:rsidR="003D0A4E" w:rsidRPr="002B1728">
        <w:rPr>
          <w:rFonts w:cs="Arial"/>
          <w:szCs w:val="22"/>
        </w:rPr>
        <w:t xml:space="preserve"> execute </w:t>
      </w:r>
      <w:r w:rsidRPr="002B1728">
        <w:rPr>
          <w:rFonts w:cs="Arial"/>
          <w:szCs w:val="22"/>
        </w:rPr>
        <w:t>a non-disclosure agreement</w:t>
      </w:r>
      <w:r w:rsidR="003D0A4E" w:rsidRPr="002B1728">
        <w:rPr>
          <w:rFonts w:cs="Arial"/>
          <w:szCs w:val="22"/>
        </w:rPr>
        <w:t xml:space="preserve"> in a form</w:t>
      </w:r>
      <w:r w:rsidRPr="002B1728">
        <w:rPr>
          <w:rFonts w:cs="Arial"/>
          <w:szCs w:val="22"/>
        </w:rPr>
        <w:t xml:space="preserve"> mutually</w:t>
      </w:r>
      <w:r w:rsidR="003D0A4E" w:rsidRPr="002B1728">
        <w:rPr>
          <w:rFonts w:cs="Arial"/>
          <w:szCs w:val="22"/>
        </w:rPr>
        <w:t xml:space="preserve"> satisfactory to the </w:t>
      </w:r>
      <w:r w:rsidR="006144AD">
        <w:rPr>
          <w:rFonts w:cs="Arial"/>
          <w:szCs w:val="22"/>
        </w:rPr>
        <w:t>parties</w:t>
      </w:r>
      <w:r w:rsidR="003D0A4E" w:rsidRPr="002B1728">
        <w:rPr>
          <w:rFonts w:cs="Arial"/>
          <w:szCs w:val="22"/>
        </w:rPr>
        <w:t xml:space="preserve">, providing that, </w:t>
      </w:r>
      <w:r w:rsidRPr="002B1728">
        <w:rPr>
          <w:rFonts w:cs="Arial"/>
          <w:szCs w:val="22"/>
        </w:rPr>
        <w:t>at minimum</w:t>
      </w:r>
      <w:r w:rsidR="00FC0E27">
        <w:rPr>
          <w:rFonts w:cs="Arial"/>
          <w:szCs w:val="22"/>
        </w:rPr>
        <w:t>,</w:t>
      </w:r>
      <w:r w:rsidR="003D0A4E" w:rsidRPr="002B1728">
        <w:rPr>
          <w:rFonts w:cs="Arial"/>
          <w:szCs w:val="22"/>
        </w:rPr>
        <w:t xml:space="preserve"> </w:t>
      </w:r>
      <w:r w:rsidRPr="002B1728">
        <w:rPr>
          <w:rFonts w:cs="Arial"/>
          <w:szCs w:val="22"/>
        </w:rPr>
        <w:t>any documents, records, communications, or other material</w:t>
      </w:r>
      <w:r w:rsidR="003D0A4E" w:rsidRPr="002B1728">
        <w:rPr>
          <w:rFonts w:cs="Arial"/>
          <w:szCs w:val="22"/>
        </w:rPr>
        <w:t xml:space="preserve"> delivered by a </w:t>
      </w:r>
      <w:r w:rsidR="006144AD">
        <w:rPr>
          <w:rFonts w:cs="Arial"/>
          <w:szCs w:val="22"/>
        </w:rPr>
        <w:t>party</w:t>
      </w:r>
      <w:r w:rsidR="003D0A4E" w:rsidRPr="002B1728">
        <w:rPr>
          <w:rFonts w:cs="Arial"/>
          <w:szCs w:val="22"/>
        </w:rPr>
        <w:t xml:space="preserve"> in connection with </w:t>
      </w:r>
      <w:r w:rsidRPr="002B1728">
        <w:rPr>
          <w:rFonts w:cs="Arial"/>
          <w:szCs w:val="22"/>
        </w:rPr>
        <w:t xml:space="preserve">a </w:t>
      </w:r>
      <w:r w:rsidR="00D466CC">
        <w:rPr>
          <w:rFonts w:cs="Arial"/>
          <w:szCs w:val="22"/>
        </w:rPr>
        <w:t>Reference</w:t>
      </w:r>
      <w:r w:rsidR="00B30B54">
        <w:rPr>
          <w:rFonts w:cs="Arial"/>
          <w:szCs w:val="22"/>
        </w:rPr>
        <w:t>, Mediation</w:t>
      </w:r>
      <w:r w:rsidR="003D0A4E" w:rsidRPr="002B1728">
        <w:rPr>
          <w:rFonts w:cs="Arial"/>
          <w:szCs w:val="22"/>
        </w:rPr>
        <w:t xml:space="preserve"> </w:t>
      </w:r>
      <w:r w:rsidRPr="002B1728">
        <w:rPr>
          <w:rFonts w:cs="Arial"/>
          <w:szCs w:val="22"/>
        </w:rPr>
        <w:t>or Arbitration</w:t>
      </w:r>
      <w:r w:rsidR="00B30B54">
        <w:rPr>
          <w:rFonts w:cs="Arial"/>
          <w:szCs w:val="22"/>
        </w:rPr>
        <w:t xml:space="preserve">, </w:t>
      </w:r>
      <w:r w:rsidRPr="002B1728">
        <w:rPr>
          <w:rFonts w:cs="Arial"/>
          <w:szCs w:val="22"/>
        </w:rPr>
        <w:t>as the case may be:</w:t>
      </w:r>
    </w:p>
    <w:p w14:paraId="36072976" w14:textId="15927811" w:rsidR="00EE22AF" w:rsidRPr="002B1728" w:rsidRDefault="00EE22AF" w:rsidP="006144AD">
      <w:pPr>
        <w:pStyle w:val="PIMSNumber3"/>
        <w:spacing w:line="240" w:lineRule="auto"/>
        <w:rPr>
          <w:szCs w:val="22"/>
        </w:rPr>
      </w:pPr>
      <w:r w:rsidRPr="002B1728">
        <w:rPr>
          <w:szCs w:val="22"/>
        </w:rPr>
        <w:t>may</w:t>
      </w:r>
      <w:r w:rsidR="003D0A4E" w:rsidRPr="002B1728">
        <w:rPr>
          <w:szCs w:val="22"/>
        </w:rPr>
        <w:t xml:space="preserve"> not be disclosed to any </w:t>
      </w:r>
      <w:r w:rsidRPr="002B1728">
        <w:rPr>
          <w:szCs w:val="22"/>
        </w:rPr>
        <w:t xml:space="preserve">third party, including any </w:t>
      </w:r>
      <w:proofErr w:type="gramStart"/>
      <w:r w:rsidRPr="002B1728">
        <w:rPr>
          <w:szCs w:val="22"/>
        </w:rPr>
        <w:t>third party</w:t>
      </w:r>
      <w:proofErr w:type="gramEnd"/>
      <w:r w:rsidRPr="002B1728">
        <w:rPr>
          <w:szCs w:val="22"/>
        </w:rPr>
        <w:t xml:space="preserve"> investigator, decision maker, </w:t>
      </w:r>
      <w:r w:rsidR="00B30B54">
        <w:rPr>
          <w:szCs w:val="22"/>
        </w:rPr>
        <w:t>C</w:t>
      </w:r>
      <w:r w:rsidRPr="002B1728">
        <w:rPr>
          <w:szCs w:val="22"/>
        </w:rPr>
        <w:t xml:space="preserve">ourt, or tribunal, unless </w:t>
      </w:r>
      <w:r w:rsidR="009D0155" w:rsidRPr="002B1728">
        <w:rPr>
          <w:szCs w:val="22"/>
        </w:rPr>
        <w:t>compelled</w:t>
      </w:r>
      <w:r w:rsidRPr="002B1728">
        <w:rPr>
          <w:szCs w:val="22"/>
        </w:rPr>
        <w:t xml:space="preserve"> to do so by a </w:t>
      </w:r>
      <w:r w:rsidR="00B30B54">
        <w:rPr>
          <w:szCs w:val="22"/>
        </w:rPr>
        <w:t>C</w:t>
      </w:r>
      <w:r w:rsidR="006A01C8" w:rsidRPr="002B1728">
        <w:rPr>
          <w:szCs w:val="22"/>
        </w:rPr>
        <w:t xml:space="preserve">ourt </w:t>
      </w:r>
      <w:r w:rsidRPr="002B1728">
        <w:rPr>
          <w:szCs w:val="22"/>
        </w:rPr>
        <w:t xml:space="preserve">of competent jurisdiction issuing an </w:t>
      </w:r>
      <w:r w:rsidR="00B30B54">
        <w:rPr>
          <w:szCs w:val="22"/>
        </w:rPr>
        <w:t>O</w:t>
      </w:r>
      <w:r w:rsidRPr="002B1728">
        <w:rPr>
          <w:szCs w:val="22"/>
        </w:rPr>
        <w:t xml:space="preserve">rder </w:t>
      </w:r>
      <w:r w:rsidR="009D0155" w:rsidRPr="002B1728">
        <w:rPr>
          <w:szCs w:val="22"/>
        </w:rPr>
        <w:t xml:space="preserve">upon application made on notice to all of the </w:t>
      </w:r>
      <w:r w:rsidR="006144AD">
        <w:rPr>
          <w:szCs w:val="22"/>
        </w:rPr>
        <w:t>parties</w:t>
      </w:r>
      <w:r w:rsidRPr="002B1728">
        <w:rPr>
          <w:szCs w:val="22"/>
        </w:rPr>
        <w:t>;</w:t>
      </w:r>
    </w:p>
    <w:p w14:paraId="4BCE72F3" w14:textId="63DC627E" w:rsidR="00EE22AF" w:rsidRPr="002B1728" w:rsidRDefault="00EE22AF" w:rsidP="006144AD">
      <w:pPr>
        <w:pStyle w:val="PIMSNumber3"/>
        <w:spacing w:line="240" w:lineRule="auto"/>
        <w:rPr>
          <w:szCs w:val="22"/>
        </w:rPr>
      </w:pPr>
      <w:r w:rsidRPr="002B1728">
        <w:rPr>
          <w:szCs w:val="22"/>
        </w:rPr>
        <w:t>may not be</w:t>
      </w:r>
      <w:r w:rsidR="003D0A4E" w:rsidRPr="002B1728">
        <w:rPr>
          <w:szCs w:val="22"/>
        </w:rPr>
        <w:t xml:space="preserve"> </w:t>
      </w:r>
      <w:r w:rsidRPr="002B1728">
        <w:rPr>
          <w:szCs w:val="22"/>
        </w:rPr>
        <w:t>retained</w:t>
      </w:r>
      <w:r w:rsidR="00E07325">
        <w:rPr>
          <w:szCs w:val="22"/>
        </w:rPr>
        <w:t xml:space="preserve"> or</w:t>
      </w:r>
      <w:r w:rsidRPr="002B1728">
        <w:rPr>
          <w:szCs w:val="22"/>
        </w:rPr>
        <w:t xml:space="preserve"> </w:t>
      </w:r>
      <w:r w:rsidR="003D0A4E" w:rsidRPr="002B1728">
        <w:rPr>
          <w:szCs w:val="22"/>
        </w:rPr>
        <w:t>used for any purpose</w:t>
      </w:r>
      <w:r w:rsidRPr="002B1728">
        <w:rPr>
          <w:szCs w:val="22"/>
        </w:rPr>
        <w:t xml:space="preserve"> outside of the </w:t>
      </w:r>
      <w:r w:rsidR="00D466CC">
        <w:rPr>
          <w:szCs w:val="22"/>
        </w:rPr>
        <w:t>Reference</w:t>
      </w:r>
      <w:r w:rsidR="00B30B54">
        <w:rPr>
          <w:szCs w:val="22"/>
        </w:rPr>
        <w:t>, Mediation or Arbitration</w:t>
      </w:r>
      <w:r w:rsidRPr="002B1728">
        <w:rPr>
          <w:szCs w:val="22"/>
        </w:rPr>
        <w:t>;</w:t>
      </w:r>
      <w:r w:rsidR="009D0155" w:rsidRPr="002B1728">
        <w:rPr>
          <w:szCs w:val="22"/>
        </w:rPr>
        <w:t xml:space="preserve"> and</w:t>
      </w:r>
    </w:p>
    <w:p w14:paraId="4A1CC15F" w14:textId="2ECA577A" w:rsidR="003D0A4E" w:rsidRPr="002B1728" w:rsidRDefault="003D0A4E" w:rsidP="006144AD">
      <w:pPr>
        <w:pStyle w:val="PIMSNumber3"/>
        <w:spacing w:line="240" w:lineRule="auto"/>
        <w:rPr>
          <w:szCs w:val="22"/>
        </w:rPr>
      </w:pPr>
      <w:r w:rsidRPr="002B1728">
        <w:rPr>
          <w:szCs w:val="22"/>
        </w:rPr>
        <w:t xml:space="preserve">all such material </w:t>
      </w:r>
      <w:r w:rsidR="00E07325">
        <w:rPr>
          <w:szCs w:val="22"/>
        </w:rPr>
        <w:t>wi</w:t>
      </w:r>
      <w:r w:rsidR="00E07325" w:rsidRPr="002B1728">
        <w:rPr>
          <w:szCs w:val="22"/>
        </w:rPr>
        <w:t xml:space="preserve">ll </w:t>
      </w:r>
      <w:r w:rsidRPr="002B1728">
        <w:rPr>
          <w:szCs w:val="22"/>
        </w:rPr>
        <w:t xml:space="preserve">remain the property of the </w:t>
      </w:r>
      <w:r w:rsidR="006144AD">
        <w:rPr>
          <w:szCs w:val="22"/>
        </w:rPr>
        <w:t>party</w:t>
      </w:r>
      <w:r w:rsidRPr="002B1728">
        <w:rPr>
          <w:szCs w:val="22"/>
        </w:rPr>
        <w:t xml:space="preserve"> disclosing or delivering </w:t>
      </w:r>
      <w:r w:rsidR="009D0155" w:rsidRPr="002B1728">
        <w:rPr>
          <w:szCs w:val="22"/>
        </w:rPr>
        <w:t xml:space="preserve">the </w:t>
      </w:r>
      <w:r w:rsidRPr="002B1728">
        <w:rPr>
          <w:szCs w:val="22"/>
        </w:rPr>
        <w:t>same.</w:t>
      </w:r>
    </w:p>
    <w:p w14:paraId="094EA2FD" w14:textId="683A3DE6" w:rsidR="00FC0E27" w:rsidRDefault="003D0A4E" w:rsidP="006144AD">
      <w:pPr>
        <w:pStyle w:val="PIMSNumber2"/>
        <w:rPr>
          <w:rFonts w:cs="Arial"/>
          <w:szCs w:val="22"/>
        </w:rPr>
      </w:pPr>
      <w:r w:rsidRPr="002B1728">
        <w:rPr>
          <w:rFonts w:cs="Arial"/>
          <w:szCs w:val="22"/>
        </w:rPr>
        <w:t xml:space="preserve">A </w:t>
      </w:r>
      <w:r w:rsidR="00D466CC">
        <w:rPr>
          <w:rFonts w:cs="Arial"/>
          <w:szCs w:val="22"/>
        </w:rPr>
        <w:t>Referee</w:t>
      </w:r>
      <w:r w:rsidR="00B30B54">
        <w:rPr>
          <w:rFonts w:cs="Arial"/>
          <w:szCs w:val="22"/>
        </w:rPr>
        <w:t>, Mediator</w:t>
      </w:r>
      <w:r w:rsidR="009D0155" w:rsidRPr="002B1728">
        <w:rPr>
          <w:rFonts w:cs="Arial"/>
          <w:szCs w:val="22"/>
        </w:rPr>
        <w:t xml:space="preserve"> or A</w:t>
      </w:r>
      <w:r w:rsidRPr="002B1728">
        <w:rPr>
          <w:rFonts w:cs="Arial"/>
          <w:szCs w:val="22"/>
        </w:rPr>
        <w:t xml:space="preserve">rbitrator </w:t>
      </w:r>
      <w:r w:rsidR="009D0155" w:rsidRPr="002B1728">
        <w:rPr>
          <w:rFonts w:cs="Arial"/>
          <w:szCs w:val="22"/>
        </w:rPr>
        <w:t xml:space="preserve">appointed pursuant to this </w:t>
      </w:r>
      <w:r w:rsidR="00B30B54">
        <w:rPr>
          <w:szCs w:val="22"/>
        </w:rPr>
        <w:t>Claim and Dispute Resolution Procedure</w:t>
      </w:r>
      <w:r w:rsidR="00FC0E27">
        <w:rPr>
          <w:rFonts w:cs="Arial"/>
          <w:szCs w:val="22"/>
        </w:rPr>
        <w:t>:</w:t>
      </w:r>
    </w:p>
    <w:p w14:paraId="4C334555" w14:textId="69A80785" w:rsidR="003D0A4E" w:rsidRDefault="009D0155" w:rsidP="006144AD">
      <w:pPr>
        <w:pStyle w:val="PIMSNumber3"/>
        <w:spacing w:line="240" w:lineRule="auto"/>
      </w:pPr>
      <w:r w:rsidRPr="002B1728">
        <w:t>may</w:t>
      </w:r>
      <w:r w:rsidR="003D0A4E" w:rsidRPr="002B1728">
        <w:t xml:space="preserve"> not be compelled to give</w:t>
      </w:r>
      <w:r w:rsidRPr="002B1728">
        <w:t xml:space="preserve">, and </w:t>
      </w:r>
      <w:r w:rsidR="00E07325">
        <w:t>will</w:t>
      </w:r>
      <w:r w:rsidR="00E07325" w:rsidRPr="002B1728">
        <w:t xml:space="preserve"> </w:t>
      </w:r>
      <w:r w:rsidRPr="002B1728">
        <w:t>not give,</w:t>
      </w:r>
      <w:r w:rsidR="003D0A4E" w:rsidRPr="002B1728">
        <w:t xml:space="preserve"> evidence in any proceeding in respect of a </w:t>
      </w:r>
      <w:r w:rsidRPr="002B1728">
        <w:t>Claim or Dispute that was referred to him or her</w:t>
      </w:r>
      <w:r w:rsidR="00FC0E27">
        <w:t>; and</w:t>
      </w:r>
    </w:p>
    <w:p w14:paraId="41CB487E" w14:textId="23675B7C" w:rsidR="00FC0E27" w:rsidRDefault="00FC0E27" w:rsidP="006144AD">
      <w:pPr>
        <w:pStyle w:val="PIMSNumber3"/>
        <w:spacing w:line="240" w:lineRule="auto"/>
      </w:pPr>
      <w:r w:rsidRPr="002B1728">
        <w:rPr>
          <w:szCs w:val="22"/>
        </w:rPr>
        <w:t xml:space="preserve">may not be retained by either </w:t>
      </w:r>
      <w:r w:rsidR="006144AD">
        <w:rPr>
          <w:szCs w:val="22"/>
        </w:rPr>
        <w:t>party</w:t>
      </w:r>
      <w:r w:rsidRPr="002B1728">
        <w:rPr>
          <w:szCs w:val="22"/>
        </w:rPr>
        <w:t xml:space="preserve"> and may not be called </w:t>
      </w:r>
      <w:r>
        <w:rPr>
          <w:szCs w:val="22"/>
        </w:rPr>
        <w:t xml:space="preserve">upon </w:t>
      </w:r>
      <w:r w:rsidRPr="002B1728">
        <w:rPr>
          <w:szCs w:val="22"/>
        </w:rPr>
        <w:t xml:space="preserve">by any </w:t>
      </w:r>
      <w:r w:rsidR="006144AD">
        <w:rPr>
          <w:szCs w:val="22"/>
        </w:rPr>
        <w:t>party</w:t>
      </w:r>
      <w:r w:rsidRPr="002B1728">
        <w:rPr>
          <w:szCs w:val="22"/>
        </w:rPr>
        <w:t xml:space="preserve"> to give evidence with respect to </w:t>
      </w:r>
      <w:r w:rsidRPr="002B1728">
        <w:t>a Claim or Dispute that was referred to him or her</w:t>
      </w:r>
      <w:r>
        <w:t>.</w:t>
      </w:r>
    </w:p>
    <w:p w14:paraId="65F7B654" w14:textId="77777777" w:rsidR="00AC6AA9" w:rsidRPr="002B1728" w:rsidRDefault="00AC6AA9" w:rsidP="006144AD">
      <w:pPr>
        <w:pStyle w:val="PIMSNumber1"/>
        <w:spacing w:line="240" w:lineRule="auto"/>
      </w:pPr>
      <w:r w:rsidRPr="002B1728">
        <w:lastRenderedPageBreak/>
        <w:t>Indemnification</w:t>
      </w:r>
    </w:p>
    <w:p w14:paraId="6B1A964B" w14:textId="4F70BE85" w:rsidR="00AC6AA9" w:rsidRPr="002B1728" w:rsidRDefault="00FD1421" w:rsidP="006144AD">
      <w:pPr>
        <w:pStyle w:val="PIMSNumber2"/>
        <w:rPr>
          <w:rFonts w:cs="Arial"/>
          <w:szCs w:val="22"/>
        </w:rPr>
      </w:pPr>
      <w:r>
        <w:rPr>
          <w:rFonts w:cs="Arial"/>
          <w:szCs w:val="22"/>
        </w:rPr>
        <w:t xml:space="preserve">Subject to any limitations provided for </w:t>
      </w:r>
      <w:r w:rsidR="0061388D">
        <w:rPr>
          <w:rFonts w:cs="Arial"/>
          <w:szCs w:val="22"/>
        </w:rPr>
        <w:t xml:space="preserve">in </w:t>
      </w:r>
      <w:r w:rsidR="003446AB">
        <w:rPr>
          <w:rFonts w:cs="Arial"/>
          <w:szCs w:val="22"/>
        </w:rPr>
        <w:t>the Contract</w:t>
      </w:r>
      <w:r w:rsidR="00AC6AA9" w:rsidRPr="002B1728">
        <w:rPr>
          <w:rFonts w:cs="Arial"/>
          <w:szCs w:val="22"/>
        </w:rPr>
        <w:t xml:space="preserve">, the </w:t>
      </w:r>
      <w:r w:rsidR="006144AD">
        <w:rPr>
          <w:rFonts w:cs="Arial"/>
          <w:szCs w:val="22"/>
        </w:rPr>
        <w:t>parties</w:t>
      </w:r>
      <w:r w:rsidR="00AC6AA9" w:rsidRPr="002B1728">
        <w:rPr>
          <w:rFonts w:cs="Arial"/>
          <w:szCs w:val="22"/>
        </w:rPr>
        <w:t xml:space="preserve"> </w:t>
      </w:r>
      <w:r w:rsidR="00E07325">
        <w:rPr>
          <w:rFonts w:cs="Arial"/>
          <w:szCs w:val="22"/>
        </w:rPr>
        <w:t>wi</w:t>
      </w:r>
      <w:r w:rsidR="00E07325" w:rsidRPr="002B1728">
        <w:rPr>
          <w:rFonts w:cs="Arial"/>
          <w:szCs w:val="22"/>
        </w:rPr>
        <w:t xml:space="preserve">ll </w:t>
      </w:r>
      <w:r w:rsidR="00AC6AA9" w:rsidRPr="002B1728">
        <w:rPr>
          <w:rFonts w:cs="Arial"/>
          <w:szCs w:val="22"/>
        </w:rPr>
        <w:t>indemnify each other in respect of any damages, fees, or costs</w:t>
      </w:r>
      <w:r w:rsidR="00B30B54">
        <w:rPr>
          <w:rFonts w:cs="Arial"/>
          <w:szCs w:val="22"/>
        </w:rPr>
        <w:t xml:space="preserve">, </w:t>
      </w:r>
      <w:r w:rsidR="00AC6AA9" w:rsidRPr="002B1728">
        <w:rPr>
          <w:rFonts w:cs="Arial"/>
          <w:szCs w:val="22"/>
        </w:rPr>
        <w:t>including legal fees on a solicitor client full indemnity basis as may be required to enforce this indemnity</w:t>
      </w:r>
      <w:r w:rsidR="00B30B54">
        <w:rPr>
          <w:rFonts w:cs="Arial"/>
          <w:szCs w:val="22"/>
        </w:rPr>
        <w:t>,</w:t>
      </w:r>
      <w:r w:rsidR="00AC6AA9" w:rsidRPr="002B1728">
        <w:rPr>
          <w:rFonts w:cs="Arial"/>
          <w:szCs w:val="22"/>
        </w:rPr>
        <w:t xml:space="preserve"> suffered or incurred in relation to:</w:t>
      </w:r>
    </w:p>
    <w:p w14:paraId="7604BD05" w14:textId="2FB35A82" w:rsidR="00AC6AA9" w:rsidRPr="002B1728" w:rsidRDefault="00AC6AA9" w:rsidP="006144AD">
      <w:pPr>
        <w:pStyle w:val="PIMSNumber3"/>
        <w:spacing w:line="240" w:lineRule="auto"/>
        <w:rPr>
          <w:szCs w:val="22"/>
        </w:rPr>
      </w:pPr>
      <w:r w:rsidRPr="002B1728">
        <w:rPr>
          <w:szCs w:val="22"/>
        </w:rPr>
        <w:t xml:space="preserve">amounts agreed in writing to be paid pursuant to resolution of a Claim or Dispute by the </w:t>
      </w:r>
      <w:r w:rsidR="006144AD">
        <w:rPr>
          <w:szCs w:val="22"/>
        </w:rPr>
        <w:t>parties</w:t>
      </w:r>
      <w:r w:rsidRPr="002B1728">
        <w:rPr>
          <w:szCs w:val="22"/>
        </w:rPr>
        <w:t>; and</w:t>
      </w:r>
    </w:p>
    <w:p w14:paraId="2ED459BC" w14:textId="65C32CA9" w:rsidR="00AC6AA9" w:rsidRPr="002B1728" w:rsidRDefault="00AC6AA9" w:rsidP="006144AD">
      <w:pPr>
        <w:pStyle w:val="PIMSNumber3"/>
        <w:spacing w:line="240" w:lineRule="auto"/>
        <w:rPr>
          <w:szCs w:val="22"/>
        </w:rPr>
      </w:pPr>
      <w:r w:rsidRPr="002B1728">
        <w:rPr>
          <w:szCs w:val="22"/>
        </w:rPr>
        <w:t xml:space="preserve">the amount of any </w:t>
      </w:r>
      <w:r w:rsidR="0061388D" w:rsidRPr="002B1728">
        <w:rPr>
          <w:szCs w:val="22"/>
        </w:rPr>
        <w:t>Decision made</w:t>
      </w:r>
      <w:r w:rsidRPr="002B1728">
        <w:rPr>
          <w:szCs w:val="22"/>
        </w:rPr>
        <w:t xml:space="preserve"> </w:t>
      </w:r>
      <w:r w:rsidR="00FD1421">
        <w:rPr>
          <w:szCs w:val="22"/>
        </w:rPr>
        <w:t>pursuant to this Claim and Dispute Resolution Procedure</w:t>
      </w:r>
      <w:r w:rsidRPr="002B1728">
        <w:rPr>
          <w:szCs w:val="22"/>
        </w:rPr>
        <w:t>.</w:t>
      </w:r>
    </w:p>
    <w:p w14:paraId="238350F3" w14:textId="3D6693F4" w:rsidR="00AC6AA9" w:rsidRPr="002B1728" w:rsidRDefault="00505B80" w:rsidP="006144AD">
      <w:pPr>
        <w:pStyle w:val="PIMSNumber1"/>
        <w:spacing w:line="240" w:lineRule="auto"/>
      </w:pPr>
      <w:r w:rsidRPr="002B1728">
        <w:t xml:space="preserve">Modification by </w:t>
      </w:r>
      <w:r w:rsidR="008C3741" w:rsidRPr="002B1728">
        <w:t xml:space="preserve">Written </w:t>
      </w:r>
      <w:r w:rsidR="008C3741">
        <w:t>Contract</w:t>
      </w:r>
    </w:p>
    <w:p w14:paraId="7FC530F9" w14:textId="44D8528C" w:rsidR="00AC6AA9" w:rsidRPr="00334E40" w:rsidRDefault="00AC6AA9" w:rsidP="006144AD">
      <w:pPr>
        <w:pStyle w:val="PIMSNumber2"/>
        <w:rPr>
          <w:rFonts w:cs="Arial"/>
          <w:szCs w:val="22"/>
        </w:rPr>
      </w:pPr>
      <w:r w:rsidRPr="00334E40">
        <w:rPr>
          <w:rFonts w:cs="Arial"/>
          <w:szCs w:val="22"/>
        </w:rPr>
        <w:t xml:space="preserve">The </w:t>
      </w:r>
      <w:r w:rsidR="006144AD">
        <w:rPr>
          <w:rFonts w:cs="Arial"/>
          <w:szCs w:val="22"/>
        </w:rPr>
        <w:t>parties</w:t>
      </w:r>
      <w:r w:rsidRPr="00334E40">
        <w:rPr>
          <w:rFonts w:cs="Arial"/>
          <w:szCs w:val="22"/>
        </w:rPr>
        <w:t xml:space="preserve"> can, by written agreement basis:</w:t>
      </w:r>
    </w:p>
    <w:p w14:paraId="4AF4B139" w14:textId="71742636" w:rsidR="00AC6AA9" w:rsidRPr="00334E40" w:rsidRDefault="00DE4705" w:rsidP="006144AD">
      <w:pPr>
        <w:pStyle w:val="PIMSNumber3"/>
        <w:spacing w:line="240" w:lineRule="auto"/>
        <w:rPr>
          <w:szCs w:val="22"/>
        </w:rPr>
      </w:pPr>
      <w:r w:rsidRPr="00334E40">
        <w:rPr>
          <w:szCs w:val="22"/>
        </w:rPr>
        <w:t>E</w:t>
      </w:r>
      <w:r w:rsidR="00AC6AA9" w:rsidRPr="00334E40">
        <w:rPr>
          <w:szCs w:val="22"/>
        </w:rPr>
        <w:t xml:space="preserve">xtend any or all timelines set out in this </w:t>
      </w:r>
      <w:r w:rsidR="00C409CD" w:rsidRPr="00334E40">
        <w:rPr>
          <w:szCs w:val="22"/>
        </w:rPr>
        <w:t>Claim and Dispute Resolution Procedure</w:t>
      </w:r>
      <w:r w:rsidR="00505B80" w:rsidRPr="00334E40">
        <w:rPr>
          <w:szCs w:val="22"/>
        </w:rPr>
        <w:t xml:space="preserve">, except that no such agreement to extend timelines will have any effect on </w:t>
      </w:r>
      <w:r w:rsidR="00C409CD" w:rsidRPr="00334E40">
        <w:rPr>
          <w:szCs w:val="22"/>
        </w:rPr>
        <w:t xml:space="preserve">the application of the </w:t>
      </w:r>
      <w:r w:rsidR="00505B80" w:rsidRPr="00334E40">
        <w:rPr>
          <w:szCs w:val="22"/>
        </w:rPr>
        <w:t xml:space="preserve">Limitations Law unless it is expressly intended to do so and follows the formalities required by such Limitations </w:t>
      </w:r>
      <w:proofErr w:type="gramStart"/>
      <w:r w:rsidR="00505B80" w:rsidRPr="00334E40">
        <w:rPr>
          <w:szCs w:val="22"/>
        </w:rPr>
        <w:t>Law</w:t>
      </w:r>
      <w:r w:rsidR="00AC6AA9" w:rsidRPr="00334E40">
        <w:rPr>
          <w:szCs w:val="22"/>
        </w:rPr>
        <w:t>;</w:t>
      </w:r>
      <w:proofErr w:type="gramEnd"/>
    </w:p>
    <w:p w14:paraId="283FBFC9" w14:textId="768D7071" w:rsidR="00AC6AA9" w:rsidRPr="00334E40" w:rsidRDefault="00505B80" w:rsidP="006144AD">
      <w:pPr>
        <w:pStyle w:val="PIMSNumber3"/>
        <w:spacing w:line="240" w:lineRule="auto"/>
        <w:rPr>
          <w:szCs w:val="22"/>
        </w:rPr>
      </w:pPr>
      <w:r w:rsidRPr="00334E40">
        <w:rPr>
          <w:szCs w:val="22"/>
        </w:rPr>
        <w:t>agree to proceed directly to resolution of the Dispute by Arbitration and waive or by</w:t>
      </w:r>
      <w:r w:rsidR="00AC6AA9" w:rsidRPr="00334E40">
        <w:rPr>
          <w:szCs w:val="22"/>
        </w:rPr>
        <w:t xml:space="preserve">pass any one or more of the </w:t>
      </w:r>
      <w:r w:rsidRPr="00334E40">
        <w:rPr>
          <w:szCs w:val="22"/>
        </w:rPr>
        <w:t xml:space="preserve">other </w:t>
      </w:r>
      <w:r w:rsidR="00AC6AA9" w:rsidRPr="00334E40">
        <w:rPr>
          <w:szCs w:val="22"/>
        </w:rPr>
        <w:t xml:space="preserve">processes </w:t>
      </w:r>
      <w:r w:rsidRPr="00334E40">
        <w:rPr>
          <w:szCs w:val="22"/>
        </w:rPr>
        <w:t xml:space="preserve">described in this </w:t>
      </w:r>
      <w:r w:rsidR="00C409CD" w:rsidRPr="00334E40">
        <w:rPr>
          <w:szCs w:val="22"/>
        </w:rPr>
        <w:t xml:space="preserve">Claim and Dispute Resolution Procedure, </w:t>
      </w:r>
      <w:r w:rsidR="00AC6AA9" w:rsidRPr="00334E40">
        <w:rPr>
          <w:szCs w:val="22"/>
        </w:rPr>
        <w:t xml:space="preserve">to the extent permitted by </w:t>
      </w:r>
      <w:r w:rsidR="00C409CD" w:rsidRPr="00334E40">
        <w:rPr>
          <w:szCs w:val="22"/>
        </w:rPr>
        <w:t>Applicable L</w:t>
      </w:r>
      <w:r w:rsidR="00AC6AA9" w:rsidRPr="00334E40">
        <w:rPr>
          <w:szCs w:val="22"/>
        </w:rPr>
        <w:t>aw</w:t>
      </w:r>
      <w:r w:rsidRPr="00334E40">
        <w:rPr>
          <w:szCs w:val="22"/>
        </w:rPr>
        <w:t xml:space="preserve"> and not otherwise prohibited by this </w:t>
      </w:r>
      <w:r w:rsidR="00C409CD" w:rsidRPr="00334E40">
        <w:rPr>
          <w:szCs w:val="22"/>
        </w:rPr>
        <w:t>Claim and Dispute Resolution Procedure</w:t>
      </w:r>
      <w:proofErr w:type="gramStart"/>
      <w:r w:rsidRPr="00334E40">
        <w:rPr>
          <w:szCs w:val="22"/>
        </w:rPr>
        <w:t>);</w:t>
      </w:r>
      <w:proofErr w:type="gramEnd"/>
    </w:p>
    <w:p w14:paraId="30AD40F6" w14:textId="6F3783DD" w:rsidR="00AC6AA9" w:rsidRPr="00334E40" w:rsidRDefault="00AC6AA9" w:rsidP="006144AD">
      <w:pPr>
        <w:pStyle w:val="PIMSNumber3"/>
        <w:spacing w:line="240" w:lineRule="auto"/>
        <w:rPr>
          <w:szCs w:val="22"/>
        </w:rPr>
      </w:pPr>
      <w:r w:rsidRPr="00334E40">
        <w:rPr>
          <w:szCs w:val="22"/>
        </w:rPr>
        <w:t xml:space="preserve">agree to a different </w:t>
      </w:r>
      <w:r w:rsidR="0039444F" w:rsidRPr="00334E40">
        <w:rPr>
          <w:szCs w:val="22"/>
        </w:rPr>
        <w:t xml:space="preserve">dispute resolution </w:t>
      </w:r>
      <w:r w:rsidRPr="00334E40">
        <w:rPr>
          <w:szCs w:val="22"/>
        </w:rPr>
        <w:t xml:space="preserve">process </w:t>
      </w:r>
      <w:r w:rsidR="00134008" w:rsidRPr="00334E40">
        <w:rPr>
          <w:szCs w:val="22"/>
        </w:rPr>
        <w:t>other</w:t>
      </w:r>
      <w:r w:rsidRPr="00334E40">
        <w:rPr>
          <w:szCs w:val="22"/>
        </w:rPr>
        <w:t xml:space="preserve"> than </w:t>
      </w:r>
      <w:r w:rsidR="00505B80" w:rsidRPr="00334E40">
        <w:rPr>
          <w:szCs w:val="22"/>
        </w:rPr>
        <w:t>as</w:t>
      </w:r>
      <w:r w:rsidRPr="00334E40">
        <w:rPr>
          <w:szCs w:val="22"/>
        </w:rPr>
        <w:t xml:space="preserve"> </w:t>
      </w:r>
      <w:r w:rsidR="00E07325" w:rsidRPr="00334E40">
        <w:rPr>
          <w:szCs w:val="22"/>
        </w:rPr>
        <w:t>provided for in</w:t>
      </w:r>
      <w:r w:rsidRPr="00334E40">
        <w:rPr>
          <w:szCs w:val="22"/>
        </w:rPr>
        <w:t xml:space="preserve"> this </w:t>
      </w:r>
      <w:r w:rsidR="0039444F" w:rsidRPr="00334E40">
        <w:rPr>
          <w:szCs w:val="22"/>
        </w:rPr>
        <w:t>Claim and Dispute Resolution Procedure</w:t>
      </w:r>
      <w:r w:rsidRPr="00334E40">
        <w:rPr>
          <w:szCs w:val="22"/>
        </w:rPr>
        <w:t>; or</w:t>
      </w:r>
    </w:p>
    <w:p w14:paraId="01A1E707" w14:textId="6C8E27B9" w:rsidR="00AC6AA9" w:rsidRPr="00334E40" w:rsidRDefault="00AC6AA9" w:rsidP="006144AD">
      <w:pPr>
        <w:pStyle w:val="PIMSNumber3"/>
        <w:spacing w:line="240" w:lineRule="auto"/>
        <w:rPr>
          <w:szCs w:val="22"/>
        </w:rPr>
      </w:pPr>
      <w:r w:rsidRPr="00334E40">
        <w:rPr>
          <w:szCs w:val="22"/>
        </w:rPr>
        <w:t xml:space="preserve">agree to refer any </w:t>
      </w:r>
      <w:r w:rsidR="00505B80" w:rsidRPr="00334E40">
        <w:rPr>
          <w:szCs w:val="22"/>
        </w:rPr>
        <w:t xml:space="preserve">Claim or </w:t>
      </w:r>
      <w:r w:rsidRPr="00334E40">
        <w:rPr>
          <w:szCs w:val="22"/>
        </w:rPr>
        <w:t xml:space="preserve">Dispute to </w:t>
      </w:r>
      <w:r w:rsidR="0039444F" w:rsidRPr="00334E40">
        <w:rPr>
          <w:szCs w:val="22"/>
        </w:rPr>
        <w:t>M</w:t>
      </w:r>
      <w:r w:rsidRPr="00334E40">
        <w:rPr>
          <w:szCs w:val="22"/>
        </w:rPr>
        <w:t xml:space="preserve">ediation by a </w:t>
      </w:r>
      <w:r w:rsidR="0039444F" w:rsidRPr="00334E40">
        <w:rPr>
          <w:szCs w:val="22"/>
        </w:rPr>
        <w:t>M</w:t>
      </w:r>
      <w:r w:rsidRPr="00334E40">
        <w:rPr>
          <w:szCs w:val="22"/>
        </w:rPr>
        <w:t>ediator</w:t>
      </w:r>
      <w:r w:rsidR="00505B80" w:rsidRPr="00334E40">
        <w:rPr>
          <w:szCs w:val="22"/>
        </w:rPr>
        <w:t>,</w:t>
      </w:r>
      <w:r w:rsidR="001F5C36" w:rsidRPr="00334E40">
        <w:rPr>
          <w:szCs w:val="22"/>
        </w:rPr>
        <w:t xml:space="preserve"> using a mediation format and process agreed upon by the </w:t>
      </w:r>
      <w:r w:rsidR="006144AD">
        <w:rPr>
          <w:szCs w:val="22"/>
        </w:rPr>
        <w:t>parties</w:t>
      </w:r>
      <w:r w:rsidR="001F5C36" w:rsidRPr="00334E40">
        <w:rPr>
          <w:szCs w:val="22"/>
        </w:rPr>
        <w:t>,</w:t>
      </w:r>
      <w:r w:rsidR="00505B80" w:rsidRPr="00334E40">
        <w:rPr>
          <w:szCs w:val="22"/>
        </w:rPr>
        <w:t xml:space="preserve"> before, during, or after engaging in any other process </w:t>
      </w:r>
      <w:r w:rsidR="0039444F" w:rsidRPr="00334E40">
        <w:rPr>
          <w:szCs w:val="22"/>
        </w:rPr>
        <w:t xml:space="preserve">provided for in </w:t>
      </w:r>
      <w:r w:rsidR="00505B80" w:rsidRPr="00334E40">
        <w:rPr>
          <w:szCs w:val="22"/>
        </w:rPr>
        <w:t xml:space="preserve">this </w:t>
      </w:r>
      <w:r w:rsidR="0039444F" w:rsidRPr="00334E40">
        <w:rPr>
          <w:szCs w:val="22"/>
        </w:rPr>
        <w:t>Claim and Dispute Resolution Procedure</w:t>
      </w:r>
      <w:r w:rsidRPr="00334E40">
        <w:rPr>
          <w:szCs w:val="22"/>
        </w:rPr>
        <w:t>.</w:t>
      </w:r>
    </w:p>
    <w:p w14:paraId="3B2899DC" w14:textId="77777777" w:rsidR="00AC6AA9" w:rsidRPr="002B1728" w:rsidRDefault="00452C7E" w:rsidP="006144AD">
      <w:pPr>
        <w:pStyle w:val="PIMSNumber1"/>
        <w:spacing w:line="240" w:lineRule="auto"/>
      </w:pPr>
      <w:bookmarkStart w:id="1" w:name="_Ref129174798"/>
      <w:r w:rsidRPr="002B1728">
        <w:t>Proportionality</w:t>
      </w:r>
      <w:bookmarkEnd w:id="1"/>
    </w:p>
    <w:p w14:paraId="1FA36E1B" w14:textId="6F7B5791" w:rsidR="00955806" w:rsidRPr="002B1728" w:rsidRDefault="00452C7E"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agree that the purpose and intent of this Schedule is to achieve the most expedient resolution possible to any D</w:t>
      </w:r>
      <w:r w:rsidR="00AD2840" w:rsidRPr="002B1728">
        <w:rPr>
          <w:rFonts w:cs="Arial"/>
          <w:szCs w:val="22"/>
        </w:rPr>
        <w:t xml:space="preserve">ispute, having regard to the nature of the Dispute and its value relative to the total value of the </w:t>
      </w:r>
      <w:r w:rsidR="00EF552C">
        <w:rPr>
          <w:rFonts w:cs="Arial"/>
          <w:szCs w:val="22"/>
        </w:rPr>
        <w:t>Services</w:t>
      </w:r>
      <w:r w:rsidR="00AD2840" w:rsidRPr="002B1728">
        <w:rPr>
          <w:rFonts w:cs="Arial"/>
          <w:szCs w:val="22"/>
        </w:rPr>
        <w:t xml:space="preserve">.  The </w:t>
      </w:r>
      <w:r w:rsidR="006144AD">
        <w:rPr>
          <w:rFonts w:cs="Arial"/>
          <w:szCs w:val="22"/>
        </w:rPr>
        <w:t>parties</w:t>
      </w:r>
      <w:r w:rsidR="00AD2840" w:rsidRPr="002B1728">
        <w:rPr>
          <w:rFonts w:cs="Arial"/>
          <w:szCs w:val="22"/>
        </w:rPr>
        <w:t xml:space="preserve"> agree that this principle of Proportionality </w:t>
      </w:r>
      <w:r w:rsidR="00955806" w:rsidRPr="002B1728">
        <w:rPr>
          <w:rFonts w:cs="Arial"/>
          <w:szCs w:val="22"/>
        </w:rPr>
        <w:t>applies to</w:t>
      </w:r>
      <w:r w:rsidR="00AD2840" w:rsidRPr="002B1728">
        <w:rPr>
          <w:rFonts w:cs="Arial"/>
          <w:szCs w:val="22"/>
        </w:rPr>
        <w:t xml:space="preserve"> </w:t>
      </w:r>
      <w:r w:rsidR="00955806" w:rsidRPr="002B1728">
        <w:rPr>
          <w:rFonts w:cs="Arial"/>
          <w:szCs w:val="22"/>
        </w:rPr>
        <w:t>each</w:t>
      </w:r>
      <w:r w:rsidR="00AD2840" w:rsidRPr="002B1728">
        <w:rPr>
          <w:rFonts w:cs="Arial"/>
          <w:szCs w:val="22"/>
        </w:rPr>
        <w:t xml:space="preserve"> </w:t>
      </w:r>
      <w:r w:rsidR="006144AD">
        <w:rPr>
          <w:rFonts w:cs="Arial"/>
          <w:szCs w:val="22"/>
        </w:rPr>
        <w:t>party</w:t>
      </w:r>
      <w:r w:rsidR="00AD2840" w:rsidRPr="002B1728">
        <w:rPr>
          <w:rFonts w:cs="Arial"/>
          <w:szCs w:val="22"/>
        </w:rPr>
        <w:t xml:space="preserve">’s </w:t>
      </w:r>
      <w:r w:rsidR="00955806" w:rsidRPr="002B1728">
        <w:rPr>
          <w:rFonts w:cs="Arial"/>
          <w:szCs w:val="22"/>
        </w:rPr>
        <w:t xml:space="preserve">conduct, </w:t>
      </w:r>
      <w:r w:rsidR="00AD2840" w:rsidRPr="002B1728">
        <w:rPr>
          <w:rFonts w:cs="Arial"/>
          <w:szCs w:val="22"/>
        </w:rPr>
        <w:t>decision</w:t>
      </w:r>
      <w:r w:rsidR="00955806" w:rsidRPr="002B1728">
        <w:rPr>
          <w:rFonts w:cs="Arial"/>
          <w:szCs w:val="22"/>
        </w:rPr>
        <w:t>s, and discretions</w:t>
      </w:r>
      <w:r w:rsidR="00AD2840" w:rsidRPr="002B1728">
        <w:rPr>
          <w:rFonts w:cs="Arial"/>
          <w:szCs w:val="22"/>
        </w:rPr>
        <w:t xml:space="preserve"> </w:t>
      </w:r>
      <w:r w:rsidR="00955806" w:rsidRPr="002B1728">
        <w:rPr>
          <w:rFonts w:cs="Arial"/>
          <w:szCs w:val="22"/>
        </w:rPr>
        <w:t xml:space="preserve">under </w:t>
      </w:r>
      <w:r w:rsidR="00AD2840" w:rsidRPr="002B1728">
        <w:rPr>
          <w:rFonts w:cs="Arial"/>
          <w:szCs w:val="22"/>
        </w:rPr>
        <w:t xml:space="preserve">any process described in this </w:t>
      </w:r>
      <w:r w:rsidR="00A6036A">
        <w:rPr>
          <w:szCs w:val="22"/>
        </w:rPr>
        <w:t>Claim and Dispute Resolution Procedure</w:t>
      </w:r>
      <w:r w:rsidR="00AD2840" w:rsidRPr="002B1728">
        <w:rPr>
          <w:rFonts w:cs="Arial"/>
          <w:szCs w:val="22"/>
        </w:rPr>
        <w:t xml:space="preserve">.  </w:t>
      </w:r>
    </w:p>
    <w:p w14:paraId="5BC3D74D" w14:textId="1A7DF853" w:rsidR="00452C7E" w:rsidRPr="002B1728" w:rsidRDefault="00AD2840"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further agree that </w:t>
      </w:r>
      <w:r w:rsidR="008C257E" w:rsidRPr="002B1728">
        <w:rPr>
          <w:rFonts w:cs="Arial"/>
          <w:szCs w:val="22"/>
        </w:rPr>
        <w:t>th</w:t>
      </w:r>
      <w:r w:rsidR="008C257E">
        <w:rPr>
          <w:rFonts w:cs="Arial"/>
          <w:szCs w:val="22"/>
        </w:rPr>
        <w:t>e</w:t>
      </w:r>
      <w:r w:rsidR="008C257E" w:rsidRPr="002B1728">
        <w:rPr>
          <w:rFonts w:cs="Arial"/>
          <w:szCs w:val="22"/>
        </w:rPr>
        <w:t xml:space="preserve"> </w:t>
      </w:r>
      <w:r w:rsidRPr="002B1728">
        <w:rPr>
          <w:rFonts w:cs="Arial"/>
          <w:szCs w:val="22"/>
        </w:rPr>
        <w:t>principle of Proportionality may be applied by any decision maker</w:t>
      </w:r>
      <w:r w:rsidR="00A6036A">
        <w:rPr>
          <w:rFonts w:cs="Arial"/>
          <w:szCs w:val="22"/>
        </w:rPr>
        <w:t xml:space="preserve">, </w:t>
      </w:r>
      <w:r w:rsidRPr="002B1728">
        <w:rPr>
          <w:rFonts w:cs="Arial"/>
          <w:szCs w:val="22"/>
        </w:rPr>
        <w:t xml:space="preserve">including without limitation a </w:t>
      </w:r>
      <w:r w:rsidR="00D466CC">
        <w:rPr>
          <w:rFonts w:cs="Arial"/>
          <w:szCs w:val="22"/>
        </w:rPr>
        <w:t>Referee</w:t>
      </w:r>
      <w:r w:rsidR="00A6036A">
        <w:rPr>
          <w:rFonts w:cs="Arial"/>
          <w:szCs w:val="22"/>
        </w:rPr>
        <w:t xml:space="preserve">, </w:t>
      </w:r>
      <w:r w:rsidRPr="002B1728">
        <w:rPr>
          <w:rFonts w:cs="Arial"/>
          <w:szCs w:val="22"/>
        </w:rPr>
        <w:t>Arbitrator</w:t>
      </w:r>
      <w:r w:rsidR="00A6036A">
        <w:rPr>
          <w:rFonts w:cs="Arial"/>
          <w:szCs w:val="22"/>
        </w:rPr>
        <w:t>, Mediator</w:t>
      </w:r>
      <w:r w:rsidRPr="002B1728">
        <w:rPr>
          <w:rFonts w:cs="Arial"/>
          <w:szCs w:val="22"/>
        </w:rPr>
        <w:t xml:space="preserve"> or a Court</w:t>
      </w:r>
      <w:r w:rsidR="00A6036A">
        <w:rPr>
          <w:rFonts w:cs="Arial"/>
          <w:szCs w:val="22"/>
        </w:rPr>
        <w:t>,</w:t>
      </w:r>
      <w:r w:rsidRPr="002B1728">
        <w:rPr>
          <w:rFonts w:cs="Arial"/>
          <w:szCs w:val="22"/>
        </w:rPr>
        <w:t xml:space="preserve"> that makes a Decision in accordance with this </w:t>
      </w:r>
      <w:r w:rsidR="00A6036A">
        <w:rPr>
          <w:szCs w:val="22"/>
        </w:rPr>
        <w:t>Claim and Dispute Resolution Procedure</w:t>
      </w:r>
      <w:r w:rsidRPr="002B1728">
        <w:rPr>
          <w:rFonts w:cs="Arial"/>
          <w:szCs w:val="22"/>
        </w:rPr>
        <w:t>, and may be recognized by</w:t>
      </w:r>
      <w:r w:rsidR="00A6036A">
        <w:rPr>
          <w:rFonts w:cs="Arial"/>
          <w:szCs w:val="22"/>
        </w:rPr>
        <w:t xml:space="preserve">, </w:t>
      </w:r>
      <w:r w:rsidRPr="002B1728">
        <w:rPr>
          <w:rFonts w:cs="Arial"/>
          <w:szCs w:val="22"/>
        </w:rPr>
        <w:t>among other things</w:t>
      </w:r>
      <w:r w:rsidR="00A6036A">
        <w:rPr>
          <w:rFonts w:cs="Arial"/>
          <w:szCs w:val="22"/>
        </w:rPr>
        <w:t>,</w:t>
      </w:r>
      <w:r w:rsidRPr="002B1728">
        <w:rPr>
          <w:rFonts w:cs="Arial"/>
          <w:szCs w:val="22"/>
        </w:rPr>
        <w:t xml:space="preserve"> an award of costs against a </w:t>
      </w:r>
      <w:r w:rsidR="006144AD">
        <w:rPr>
          <w:rFonts w:cs="Arial"/>
          <w:szCs w:val="22"/>
        </w:rPr>
        <w:t>party</w:t>
      </w:r>
      <w:r w:rsidRPr="002B1728">
        <w:rPr>
          <w:rFonts w:cs="Arial"/>
          <w:szCs w:val="22"/>
        </w:rPr>
        <w:t xml:space="preserve"> who fails without reasonable excuse to </w:t>
      </w:r>
      <w:r w:rsidR="00134008">
        <w:rPr>
          <w:rFonts w:cs="Arial"/>
          <w:szCs w:val="22"/>
        </w:rPr>
        <w:t>follow</w:t>
      </w:r>
      <w:r w:rsidR="00134008" w:rsidRPr="002B1728">
        <w:rPr>
          <w:rFonts w:cs="Arial"/>
          <w:szCs w:val="22"/>
        </w:rPr>
        <w:t xml:space="preserve"> </w:t>
      </w:r>
      <w:r w:rsidR="008C257E" w:rsidRPr="002B1728">
        <w:rPr>
          <w:rFonts w:cs="Arial"/>
          <w:szCs w:val="22"/>
        </w:rPr>
        <w:t>th</w:t>
      </w:r>
      <w:r w:rsidR="008C257E">
        <w:rPr>
          <w:rFonts w:cs="Arial"/>
          <w:szCs w:val="22"/>
        </w:rPr>
        <w:t>e</w:t>
      </w:r>
      <w:r w:rsidR="008C257E" w:rsidRPr="002B1728">
        <w:rPr>
          <w:rFonts w:cs="Arial"/>
          <w:szCs w:val="22"/>
        </w:rPr>
        <w:t xml:space="preserve"> </w:t>
      </w:r>
      <w:r w:rsidRPr="002B1728">
        <w:rPr>
          <w:rFonts w:cs="Arial"/>
          <w:szCs w:val="22"/>
        </w:rPr>
        <w:t>principle of Proportionality.</w:t>
      </w:r>
    </w:p>
    <w:p w14:paraId="0327887B" w14:textId="77777777" w:rsidR="00AD2840" w:rsidRPr="002B1728" w:rsidRDefault="00955806" w:rsidP="006144AD">
      <w:pPr>
        <w:pStyle w:val="PIMSNumber1"/>
        <w:spacing w:line="240" w:lineRule="auto"/>
      </w:pPr>
      <w:r w:rsidRPr="002B1728">
        <w:t>Good Faith</w:t>
      </w:r>
    </w:p>
    <w:p w14:paraId="1EAB928E" w14:textId="042D7904" w:rsidR="00955806" w:rsidRDefault="00955806" w:rsidP="006144AD">
      <w:pPr>
        <w:pStyle w:val="BodyText"/>
        <w:widowControl w:val="0"/>
        <w:spacing w:line="240" w:lineRule="auto"/>
        <w:ind w:left="720"/>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agree to</w:t>
      </w:r>
      <w:r w:rsidR="00621F12" w:rsidRPr="002B1728">
        <w:rPr>
          <w:rFonts w:cs="Arial"/>
          <w:szCs w:val="22"/>
        </w:rPr>
        <w:t xml:space="preserve"> continue to</w:t>
      </w:r>
      <w:r w:rsidRPr="002B1728">
        <w:rPr>
          <w:rFonts w:cs="Arial"/>
          <w:szCs w:val="22"/>
        </w:rPr>
        <w:t xml:space="preserve"> </w:t>
      </w:r>
      <w:r w:rsidR="00621F12" w:rsidRPr="002B1728">
        <w:rPr>
          <w:rFonts w:cs="Arial"/>
          <w:szCs w:val="22"/>
        </w:rPr>
        <w:t>recognize and respect their obligations</w:t>
      </w:r>
      <w:r w:rsidRPr="002B1728">
        <w:rPr>
          <w:rFonts w:cs="Arial"/>
          <w:szCs w:val="22"/>
        </w:rPr>
        <w:t xml:space="preserve"> to deal with one another under the</w:t>
      </w:r>
      <w:r w:rsidR="00DE47DB">
        <w:rPr>
          <w:rFonts w:cs="Arial"/>
          <w:szCs w:val="22"/>
        </w:rPr>
        <w:t xml:space="preserve"> Contract </w:t>
      </w:r>
      <w:r w:rsidRPr="002B1728">
        <w:rPr>
          <w:rFonts w:cs="Arial"/>
          <w:szCs w:val="22"/>
        </w:rPr>
        <w:t xml:space="preserve">in </w:t>
      </w:r>
      <w:r w:rsidR="008C257E">
        <w:rPr>
          <w:rFonts w:cs="Arial"/>
          <w:szCs w:val="22"/>
        </w:rPr>
        <w:t>G</w:t>
      </w:r>
      <w:r w:rsidRPr="002B1728">
        <w:rPr>
          <w:rFonts w:cs="Arial"/>
          <w:szCs w:val="22"/>
        </w:rPr>
        <w:t xml:space="preserve">ood </w:t>
      </w:r>
      <w:r w:rsidR="008C257E">
        <w:rPr>
          <w:rFonts w:cs="Arial"/>
          <w:szCs w:val="22"/>
        </w:rPr>
        <w:t>F</w:t>
      </w:r>
      <w:r w:rsidR="00621F12" w:rsidRPr="002B1728">
        <w:rPr>
          <w:rFonts w:cs="Arial"/>
          <w:szCs w:val="22"/>
        </w:rPr>
        <w:t>aith, including with respect to any matters dealt with under this Schedule, notwithstanding the existence or pendency of any Claim, Dispute, or proceeding under this Schedule.</w:t>
      </w:r>
    </w:p>
    <w:p w14:paraId="3D4C0496" w14:textId="2A1319C2" w:rsidR="001603E0" w:rsidRDefault="001603E0" w:rsidP="006144AD">
      <w:pPr>
        <w:pStyle w:val="PIMSNumber1"/>
        <w:spacing w:line="240" w:lineRule="auto"/>
      </w:pPr>
      <w:r>
        <w:t>Gender</w:t>
      </w:r>
    </w:p>
    <w:p w14:paraId="1AD19630" w14:textId="37EF9442" w:rsidR="001603E0" w:rsidRPr="002B1728" w:rsidRDefault="001603E0" w:rsidP="006144AD">
      <w:pPr>
        <w:pStyle w:val="BodyText"/>
        <w:spacing w:line="240" w:lineRule="auto"/>
        <w:ind w:left="720"/>
      </w:pPr>
      <w:r>
        <w:t xml:space="preserve">In this Schedule, where a pronoun </w:t>
      </w:r>
      <w:r w:rsidR="00DC3654">
        <w:t>references one gender or no gender</w:t>
      </w:r>
      <w:r>
        <w:t>, it is deemed to include reference to all genders as the context requires.</w:t>
      </w:r>
    </w:p>
    <w:p w14:paraId="37220A16" w14:textId="2900468E" w:rsidR="00CD5CCE" w:rsidRPr="003361B7" w:rsidRDefault="00CD5CCE" w:rsidP="006144AD">
      <w:pPr>
        <w:pStyle w:val="Heading2"/>
        <w:keepNext w:val="0"/>
        <w:keepLines w:val="0"/>
        <w:widowControl w:val="0"/>
        <w:spacing w:line="240" w:lineRule="auto"/>
        <w:rPr>
          <w:rFonts w:ascii="Arial" w:hAnsi="Arial" w:cs="Arial"/>
          <w:sz w:val="22"/>
          <w:szCs w:val="22"/>
        </w:rPr>
      </w:pPr>
      <w:bookmarkStart w:id="2" w:name="_Toc207705516"/>
      <w:r w:rsidRPr="003361B7">
        <w:rPr>
          <w:rFonts w:ascii="Arial" w:hAnsi="Arial" w:cs="Arial"/>
          <w:sz w:val="22"/>
          <w:szCs w:val="22"/>
        </w:rPr>
        <w:lastRenderedPageBreak/>
        <w:t>Formalization of Disputes</w:t>
      </w:r>
      <w:bookmarkEnd w:id="2"/>
    </w:p>
    <w:p w14:paraId="2FE9B6D3" w14:textId="3C640BE4" w:rsidR="00D83B3E" w:rsidRPr="00FC7480" w:rsidRDefault="005D2953" w:rsidP="006144AD">
      <w:pPr>
        <w:pStyle w:val="PIMSNumber1"/>
        <w:spacing w:line="240" w:lineRule="auto"/>
        <w:rPr>
          <w:w w:val="100"/>
        </w:rPr>
      </w:pPr>
      <w:r>
        <w:rPr>
          <w:w w:val="100"/>
        </w:rPr>
        <w:t>Dispute Notice</w:t>
      </w:r>
    </w:p>
    <w:p w14:paraId="34178569" w14:textId="0A9DCA65" w:rsidR="00317CA0" w:rsidRPr="00947182" w:rsidRDefault="00D83B3E" w:rsidP="006144AD">
      <w:pPr>
        <w:pStyle w:val="PIMSNumber2"/>
        <w:rPr>
          <w:rFonts w:cs="Arial"/>
          <w:szCs w:val="22"/>
        </w:rPr>
      </w:pPr>
      <w:r w:rsidRPr="00947182">
        <w:rPr>
          <w:rFonts w:cs="Arial"/>
          <w:szCs w:val="22"/>
        </w:rPr>
        <w:t xml:space="preserve">If the </w:t>
      </w:r>
      <w:r w:rsidR="006144AD">
        <w:rPr>
          <w:rFonts w:cs="Arial"/>
          <w:szCs w:val="22"/>
        </w:rPr>
        <w:t>parties</w:t>
      </w:r>
      <w:r w:rsidRPr="00947182">
        <w:rPr>
          <w:rFonts w:cs="Arial"/>
          <w:szCs w:val="22"/>
        </w:rPr>
        <w:t xml:space="preserve"> are unable to resolve a Dispute </w:t>
      </w:r>
      <w:r w:rsidR="00CD5CCE" w:rsidRPr="00947182">
        <w:rPr>
          <w:rFonts w:cs="Arial"/>
          <w:szCs w:val="22"/>
        </w:rPr>
        <w:t>by engaging in mutual resolution efforts</w:t>
      </w:r>
      <w:r w:rsidRPr="00947182">
        <w:rPr>
          <w:rFonts w:cs="Arial"/>
          <w:szCs w:val="22"/>
        </w:rPr>
        <w:t xml:space="preserve">, either </w:t>
      </w:r>
      <w:r w:rsidR="006144AD">
        <w:rPr>
          <w:rFonts w:cs="Arial"/>
          <w:szCs w:val="22"/>
        </w:rPr>
        <w:t>party</w:t>
      </w:r>
      <w:r w:rsidRPr="00947182">
        <w:rPr>
          <w:rFonts w:cs="Arial"/>
          <w:szCs w:val="22"/>
        </w:rPr>
        <w:t xml:space="preserve"> may deliver to the other </w:t>
      </w:r>
      <w:r w:rsidR="006144AD">
        <w:rPr>
          <w:rFonts w:cs="Arial"/>
          <w:szCs w:val="22"/>
        </w:rPr>
        <w:t>party</w:t>
      </w:r>
      <w:r w:rsidRPr="00947182">
        <w:rPr>
          <w:rFonts w:cs="Arial"/>
          <w:szCs w:val="22"/>
        </w:rPr>
        <w:t xml:space="preserve"> a written </w:t>
      </w:r>
      <w:r w:rsidR="005D2953" w:rsidRPr="00947182">
        <w:rPr>
          <w:rFonts w:cs="Arial"/>
          <w:szCs w:val="22"/>
        </w:rPr>
        <w:t xml:space="preserve">Dispute Notice in accordance </w:t>
      </w:r>
      <w:r w:rsidR="00D24CA0" w:rsidRPr="00947182">
        <w:rPr>
          <w:rFonts w:cs="Arial"/>
          <w:szCs w:val="22"/>
        </w:rPr>
        <w:t>with the</w:t>
      </w:r>
      <w:r w:rsidR="005D2953" w:rsidRPr="00947182">
        <w:rPr>
          <w:rFonts w:cs="Arial"/>
          <w:szCs w:val="22"/>
        </w:rPr>
        <w:t xml:space="preserve"> requirements of the Contract</w:t>
      </w:r>
      <w:r w:rsidR="00CD5CCE" w:rsidRPr="00947182">
        <w:rPr>
          <w:rFonts w:cs="Arial"/>
          <w:szCs w:val="22"/>
        </w:rPr>
        <w:t>.</w:t>
      </w:r>
    </w:p>
    <w:p w14:paraId="0565CEEF" w14:textId="08D90F0C" w:rsidR="009A4C91" w:rsidRPr="002B1728" w:rsidRDefault="009A4C91" w:rsidP="006144AD">
      <w:pPr>
        <w:pStyle w:val="PIMSNumber2"/>
        <w:rPr>
          <w:rFonts w:cs="Arial"/>
          <w:szCs w:val="22"/>
        </w:rPr>
      </w:pPr>
      <w:r w:rsidRPr="002B1728">
        <w:rPr>
          <w:rFonts w:cs="Arial"/>
          <w:szCs w:val="22"/>
        </w:rPr>
        <w:t xml:space="preserve">A </w:t>
      </w:r>
      <w:r w:rsidR="006144AD">
        <w:rPr>
          <w:rFonts w:cs="Arial"/>
          <w:szCs w:val="22"/>
        </w:rPr>
        <w:t>party</w:t>
      </w:r>
      <w:r w:rsidRPr="002B1728">
        <w:rPr>
          <w:rFonts w:cs="Arial"/>
          <w:szCs w:val="22"/>
        </w:rPr>
        <w:t xml:space="preserve"> issuing a </w:t>
      </w:r>
      <w:r w:rsidR="005D2953">
        <w:rPr>
          <w:rFonts w:cs="Arial"/>
          <w:szCs w:val="22"/>
        </w:rPr>
        <w:t>Dispute Notice</w:t>
      </w:r>
      <w:r w:rsidRPr="002B1728">
        <w:rPr>
          <w:rFonts w:cs="Arial"/>
          <w:szCs w:val="22"/>
        </w:rPr>
        <w:t xml:space="preserve"> will, with respect to the Disputes described in that </w:t>
      </w:r>
      <w:r w:rsidR="005D2953">
        <w:rPr>
          <w:rFonts w:cs="Arial"/>
          <w:szCs w:val="22"/>
        </w:rPr>
        <w:t>Dispute Notice</w:t>
      </w:r>
      <w:r w:rsidRPr="002B1728">
        <w:rPr>
          <w:rFonts w:cs="Arial"/>
          <w:szCs w:val="22"/>
        </w:rPr>
        <w:t xml:space="preserve">, be deemed to be the </w:t>
      </w:r>
      <w:r w:rsidR="00FC595B" w:rsidRPr="00EF4FEF">
        <w:rPr>
          <w:rFonts w:cs="Arial"/>
          <w:szCs w:val="22"/>
        </w:rPr>
        <w:t>Claimant</w:t>
      </w:r>
      <w:r w:rsidR="00FC595B" w:rsidRPr="002B1728">
        <w:rPr>
          <w:rFonts w:cs="Arial"/>
          <w:szCs w:val="22"/>
        </w:rPr>
        <w:t>.</w:t>
      </w:r>
    </w:p>
    <w:p w14:paraId="2DC06CBC" w14:textId="49935266" w:rsidR="00317CA0" w:rsidRPr="002B1728" w:rsidRDefault="00D83B3E" w:rsidP="006144AD">
      <w:pPr>
        <w:pStyle w:val="PIMSNumber2"/>
        <w:rPr>
          <w:rFonts w:cs="Arial"/>
          <w:szCs w:val="22"/>
        </w:rPr>
      </w:pPr>
      <w:r w:rsidRPr="002B1728">
        <w:rPr>
          <w:rFonts w:cs="Arial"/>
          <w:szCs w:val="22"/>
        </w:rPr>
        <w:t xml:space="preserve">To be effective, the </w:t>
      </w:r>
      <w:r w:rsidR="005D2953">
        <w:rPr>
          <w:rFonts w:cs="Arial"/>
          <w:szCs w:val="22"/>
        </w:rPr>
        <w:t>Dispute Notice</w:t>
      </w:r>
      <w:r w:rsidRPr="002B1728">
        <w:rPr>
          <w:rFonts w:cs="Arial"/>
          <w:szCs w:val="22"/>
        </w:rPr>
        <w:t xml:space="preserve"> must:</w:t>
      </w:r>
    </w:p>
    <w:p w14:paraId="4A182DD4" w14:textId="5E02859E" w:rsidR="009773B4" w:rsidRPr="002B1728" w:rsidRDefault="009773B4" w:rsidP="006144AD">
      <w:pPr>
        <w:pStyle w:val="PIMSNumber3"/>
        <w:spacing w:line="240" w:lineRule="auto"/>
        <w:rPr>
          <w:szCs w:val="22"/>
        </w:rPr>
      </w:pPr>
      <w:r w:rsidRPr="002B1728">
        <w:rPr>
          <w:szCs w:val="22"/>
        </w:rPr>
        <w:t>expressly state that it is a ''</w:t>
      </w:r>
      <w:r w:rsidR="005D2953">
        <w:rPr>
          <w:szCs w:val="22"/>
        </w:rPr>
        <w:t>Dispute Notice</w:t>
      </w:r>
      <w:r w:rsidR="006144AD" w:rsidRPr="006144AD">
        <w:rPr>
          <w:szCs w:val="22"/>
        </w:rPr>
        <w:t>”</w:t>
      </w:r>
      <w:r w:rsidRPr="002B1728">
        <w:rPr>
          <w:szCs w:val="22"/>
        </w:rPr>
        <w:t xml:space="preserve"> pursuant to this </w:t>
      </w:r>
      <w:r w:rsidR="00EF4FEF">
        <w:rPr>
          <w:szCs w:val="22"/>
        </w:rPr>
        <w:t xml:space="preserve">Claim and Dispute Resolution </w:t>
      </w:r>
      <w:proofErr w:type="gramStart"/>
      <w:r w:rsidR="00EF4FEF">
        <w:rPr>
          <w:szCs w:val="22"/>
        </w:rPr>
        <w:t>Procedure</w:t>
      </w:r>
      <w:r w:rsidRPr="002B1728">
        <w:rPr>
          <w:szCs w:val="22"/>
        </w:rPr>
        <w:t>;</w:t>
      </w:r>
      <w:proofErr w:type="gramEnd"/>
    </w:p>
    <w:p w14:paraId="1CA30D70" w14:textId="1DD3C302" w:rsidR="00317CA0" w:rsidRPr="002B1728" w:rsidRDefault="00D83B3E" w:rsidP="006144AD">
      <w:pPr>
        <w:pStyle w:val="PIMSNumber3"/>
        <w:spacing w:line="240" w:lineRule="auto"/>
        <w:rPr>
          <w:szCs w:val="22"/>
        </w:rPr>
      </w:pPr>
      <w:r w:rsidRPr="002B1728">
        <w:rPr>
          <w:szCs w:val="22"/>
        </w:rPr>
        <w:t>provide particulars of the matters in Dispute</w:t>
      </w:r>
      <w:r w:rsidR="00957A6A">
        <w:rPr>
          <w:szCs w:val="22"/>
        </w:rPr>
        <w:t xml:space="preserve"> which comprise the Claim</w:t>
      </w:r>
      <w:r w:rsidR="000208F7" w:rsidRPr="002B1728">
        <w:rPr>
          <w:szCs w:val="22"/>
        </w:rPr>
        <w:t>, including, at minimum:</w:t>
      </w:r>
    </w:p>
    <w:p w14:paraId="364738FC" w14:textId="3376E7C3" w:rsidR="000208F7" w:rsidRPr="002B1728" w:rsidRDefault="000208F7" w:rsidP="006144AD">
      <w:pPr>
        <w:pStyle w:val="PIMSNumber4"/>
        <w:spacing w:line="240" w:lineRule="auto"/>
        <w:rPr>
          <w:rFonts w:cs="Arial"/>
          <w:szCs w:val="22"/>
        </w:rPr>
      </w:pPr>
      <w:r w:rsidRPr="002B1728">
        <w:rPr>
          <w:rFonts w:cs="Arial"/>
          <w:szCs w:val="22"/>
        </w:rPr>
        <w:t xml:space="preserve">all </w:t>
      </w:r>
      <w:r w:rsidR="00EF4FEF">
        <w:rPr>
          <w:rFonts w:cs="Arial"/>
          <w:szCs w:val="22"/>
        </w:rPr>
        <w:t>Disputes</w:t>
      </w:r>
      <w:r w:rsidR="00EF4FEF" w:rsidRPr="002B1728">
        <w:rPr>
          <w:rFonts w:cs="Arial"/>
          <w:szCs w:val="22"/>
        </w:rPr>
        <w:t xml:space="preserve"> </w:t>
      </w:r>
      <w:r w:rsidRPr="002B1728">
        <w:rPr>
          <w:rFonts w:cs="Arial"/>
          <w:szCs w:val="22"/>
        </w:rPr>
        <w:t xml:space="preserve">to which the </w:t>
      </w:r>
      <w:r w:rsidR="005D2953">
        <w:rPr>
          <w:rFonts w:cs="Arial"/>
          <w:szCs w:val="22"/>
        </w:rPr>
        <w:t>Dispute Notice</w:t>
      </w:r>
      <w:r w:rsidR="00EF4FEF" w:rsidRPr="002B1728">
        <w:rPr>
          <w:rFonts w:cs="Arial"/>
          <w:szCs w:val="22"/>
        </w:rPr>
        <w:t xml:space="preserve"> </w:t>
      </w:r>
      <w:proofErr w:type="gramStart"/>
      <w:r w:rsidRPr="002B1728">
        <w:rPr>
          <w:rFonts w:cs="Arial"/>
          <w:szCs w:val="22"/>
        </w:rPr>
        <w:t>relates;</w:t>
      </w:r>
      <w:proofErr w:type="gramEnd"/>
    </w:p>
    <w:p w14:paraId="6561F755" w14:textId="2DE1357D" w:rsidR="00C32C1F" w:rsidRPr="002B1728" w:rsidRDefault="00C32C1F" w:rsidP="006144AD">
      <w:pPr>
        <w:pStyle w:val="PIMSNumber4"/>
        <w:spacing w:line="240" w:lineRule="auto"/>
        <w:rPr>
          <w:rFonts w:cs="Arial"/>
          <w:szCs w:val="22"/>
        </w:rPr>
      </w:pPr>
      <w:r w:rsidRPr="002B1728">
        <w:rPr>
          <w:rFonts w:cs="Arial"/>
          <w:szCs w:val="22"/>
        </w:rPr>
        <w:t>all relevant provisions of the</w:t>
      </w:r>
      <w:r w:rsidR="00DE47DB">
        <w:rPr>
          <w:rFonts w:cs="Arial"/>
          <w:szCs w:val="22"/>
        </w:rPr>
        <w:t xml:space="preserve"> Contract </w:t>
      </w:r>
      <w:r w:rsidRPr="002B1728">
        <w:rPr>
          <w:rFonts w:cs="Arial"/>
          <w:szCs w:val="22"/>
        </w:rPr>
        <w:t xml:space="preserve">under which </w:t>
      </w:r>
      <w:r w:rsidR="009B0147" w:rsidRPr="002B1728">
        <w:rPr>
          <w:rFonts w:cs="Arial"/>
          <w:szCs w:val="22"/>
        </w:rPr>
        <w:t>th</w:t>
      </w:r>
      <w:r w:rsidR="009B0147">
        <w:rPr>
          <w:rFonts w:cs="Arial"/>
          <w:szCs w:val="22"/>
        </w:rPr>
        <w:t>e Disputes</w:t>
      </w:r>
      <w:r w:rsidR="00957A6A" w:rsidRPr="002B1728">
        <w:rPr>
          <w:rFonts w:cs="Arial"/>
          <w:szCs w:val="22"/>
        </w:rPr>
        <w:t xml:space="preserve"> </w:t>
      </w:r>
      <w:proofErr w:type="gramStart"/>
      <w:r w:rsidRPr="002B1728">
        <w:rPr>
          <w:rFonts w:cs="Arial"/>
          <w:szCs w:val="22"/>
        </w:rPr>
        <w:t>arise;</w:t>
      </w:r>
      <w:proofErr w:type="gramEnd"/>
    </w:p>
    <w:p w14:paraId="7A5A6545" w14:textId="776F2892" w:rsidR="000208F7" w:rsidRPr="002B1728" w:rsidRDefault="000208F7" w:rsidP="006144AD">
      <w:pPr>
        <w:pStyle w:val="PIMSNumber4"/>
        <w:spacing w:line="240" w:lineRule="auto"/>
        <w:rPr>
          <w:rFonts w:cs="Arial"/>
          <w:szCs w:val="22"/>
        </w:rPr>
      </w:pPr>
      <w:r w:rsidRPr="002B1728">
        <w:rPr>
          <w:rFonts w:cs="Arial"/>
          <w:szCs w:val="22"/>
        </w:rPr>
        <w:t xml:space="preserve">the date that each </w:t>
      </w:r>
      <w:r w:rsidR="00957A6A">
        <w:rPr>
          <w:rFonts w:cs="Arial"/>
          <w:szCs w:val="22"/>
        </w:rPr>
        <w:t>Dispute</w:t>
      </w:r>
      <w:r w:rsidR="00957A6A" w:rsidRPr="002B1728">
        <w:rPr>
          <w:rFonts w:cs="Arial"/>
          <w:szCs w:val="22"/>
        </w:rPr>
        <w:t xml:space="preserve"> </w:t>
      </w:r>
      <w:r w:rsidRPr="002B1728">
        <w:rPr>
          <w:rFonts w:cs="Arial"/>
          <w:szCs w:val="22"/>
        </w:rPr>
        <w:t xml:space="preserve">arose and </w:t>
      </w:r>
      <w:r w:rsidR="00052F62" w:rsidRPr="002B1728">
        <w:rPr>
          <w:rFonts w:cs="Arial"/>
          <w:szCs w:val="22"/>
        </w:rPr>
        <w:t xml:space="preserve">the date that it </w:t>
      </w:r>
      <w:r w:rsidRPr="002B1728">
        <w:rPr>
          <w:rFonts w:cs="Arial"/>
          <w:szCs w:val="22"/>
        </w:rPr>
        <w:t xml:space="preserve">was </w:t>
      </w:r>
      <w:r w:rsidR="00052F62" w:rsidRPr="002B1728">
        <w:rPr>
          <w:rFonts w:cs="Arial"/>
          <w:szCs w:val="22"/>
        </w:rPr>
        <w:t xml:space="preserve">first </w:t>
      </w:r>
      <w:r w:rsidRPr="002B1728">
        <w:rPr>
          <w:rFonts w:cs="Arial"/>
          <w:szCs w:val="22"/>
        </w:rPr>
        <w:t xml:space="preserve">communicated to the other </w:t>
      </w:r>
      <w:r w:rsidR="006144AD">
        <w:rPr>
          <w:rFonts w:cs="Arial"/>
          <w:szCs w:val="22"/>
        </w:rPr>
        <w:t>party</w:t>
      </w:r>
      <w:r w:rsidRPr="002B1728">
        <w:rPr>
          <w:rFonts w:cs="Arial"/>
          <w:szCs w:val="22"/>
        </w:rPr>
        <w:t>;</w:t>
      </w:r>
      <w:r w:rsidR="00A0036B" w:rsidRPr="002B1728">
        <w:rPr>
          <w:rFonts w:cs="Arial"/>
          <w:szCs w:val="22"/>
        </w:rPr>
        <w:t xml:space="preserve"> and</w:t>
      </w:r>
    </w:p>
    <w:p w14:paraId="78EC0FC2" w14:textId="505B5F46" w:rsidR="00D83B3E" w:rsidRPr="002B1728" w:rsidRDefault="000208F7" w:rsidP="006144AD">
      <w:pPr>
        <w:pStyle w:val="PIMSNumber4"/>
        <w:spacing w:line="240" w:lineRule="auto"/>
        <w:rPr>
          <w:rFonts w:cs="Arial"/>
          <w:szCs w:val="22"/>
        </w:rPr>
      </w:pPr>
      <w:r w:rsidRPr="002B1728">
        <w:rPr>
          <w:rFonts w:cs="Arial"/>
          <w:szCs w:val="22"/>
        </w:rPr>
        <w:t xml:space="preserve">details about any other </w:t>
      </w:r>
      <w:r w:rsidR="00957A6A">
        <w:rPr>
          <w:rFonts w:cs="Arial"/>
          <w:szCs w:val="22"/>
        </w:rPr>
        <w:t>Disputes arising of or in relation to</w:t>
      </w:r>
      <w:r w:rsidRPr="002B1728">
        <w:rPr>
          <w:rFonts w:cs="Arial"/>
          <w:szCs w:val="22"/>
        </w:rPr>
        <w:t xml:space="preserve"> the</w:t>
      </w:r>
      <w:r w:rsidR="00DE47DB">
        <w:rPr>
          <w:rFonts w:cs="Arial"/>
          <w:szCs w:val="22"/>
        </w:rPr>
        <w:t xml:space="preserve"> Contract </w:t>
      </w:r>
      <w:r w:rsidRPr="002B1728">
        <w:rPr>
          <w:rFonts w:cs="Arial"/>
          <w:szCs w:val="22"/>
        </w:rPr>
        <w:t xml:space="preserve">alleged against </w:t>
      </w:r>
      <w:r w:rsidR="00007CBA">
        <w:rPr>
          <w:rFonts w:cs="Arial"/>
          <w:szCs w:val="22"/>
        </w:rPr>
        <w:t xml:space="preserve">the other </w:t>
      </w:r>
      <w:proofErr w:type="gramStart"/>
      <w:r w:rsidR="006144AD">
        <w:rPr>
          <w:rFonts w:cs="Arial"/>
          <w:szCs w:val="22"/>
        </w:rPr>
        <w:t>party</w:t>
      </w:r>
      <w:r w:rsidR="00A0036B" w:rsidRPr="002B1728">
        <w:rPr>
          <w:rFonts w:cs="Arial"/>
          <w:szCs w:val="22"/>
        </w:rPr>
        <w:t>;</w:t>
      </w:r>
      <w:proofErr w:type="gramEnd"/>
    </w:p>
    <w:p w14:paraId="132583E2" w14:textId="77777777" w:rsidR="00D83B3E" w:rsidRPr="002B1728" w:rsidRDefault="00D83B3E" w:rsidP="006144AD">
      <w:pPr>
        <w:pStyle w:val="PIMSNumber3"/>
        <w:spacing w:line="240" w:lineRule="auto"/>
        <w:rPr>
          <w:szCs w:val="22"/>
        </w:rPr>
      </w:pPr>
      <w:r w:rsidRPr="002B1728">
        <w:rPr>
          <w:szCs w:val="22"/>
        </w:rPr>
        <w:t>describe any relief sought, including</w:t>
      </w:r>
      <w:r w:rsidR="00A0036B" w:rsidRPr="002B1728">
        <w:rPr>
          <w:szCs w:val="22"/>
        </w:rPr>
        <w:t>, at minimum:</w:t>
      </w:r>
    </w:p>
    <w:p w14:paraId="21413910" w14:textId="05C89977" w:rsidR="00C32C1F" w:rsidRPr="002B1728" w:rsidRDefault="00C32C1F" w:rsidP="006144AD">
      <w:pPr>
        <w:pStyle w:val="PIMSNumber4"/>
        <w:spacing w:line="240" w:lineRule="auto"/>
        <w:rPr>
          <w:rFonts w:cs="Arial"/>
          <w:szCs w:val="22"/>
        </w:rPr>
      </w:pPr>
      <w:r w:rsidRPr="002B1728">
        <w:rPr>
          <w:rFonts w:cs="Arial"/>
          <w:szCs w:val="22"/>
        </w:rPr>
        <w:t xml:space="preserve">any monetary amount claimed or, if the amount claimed is not </w:t>
      </w:r>
      <w:r w:rsidR="00957A6A">
        <w:rPr>
          <w:rFonts w:cs="Arial"/>
          <w:szCs w:val="22"/>
        </w:rPr>
        <w:t>yet det</w:t>
      </w:r>
      <w:r w:rsidR="00007CBA">
        <w:rPr>
          <w:rFonts w:cs="Arial"/>
          <w:szCs w:val="22"/>
        </w:rPr>
        <w:t>e</w:t>
      </w:r>
      <w:r w:rsidR="00957A6A">
        <w:rPr>
          <w:rFonts w:cs="Arial"/>
          <w:szCs w:val="22"/>
        </w:rPr>
        <w:t>rmined</w:t>
      </w:r>
      <w:r w:rsidRPr="002B1728">
        <w:rPr>
          <w:rFonts w:cs="Arial"/>
          <w:szCs w:val="22"/>
        </w:rPr>
        <w:t xml:space="preserve">, the approximate value of </w:t>
      </w:r>
      <w:r w:rsidR="0094258F">
        <w:rPr>
          <w:rFonts w:cs="Arial"/>
          <w:szCs w:val="22"/>
        </w:rPr>
        <w:t>each</w:t>
      </w:r>
      <w:r w:rsidR="0094258F" w:rsidRPr="002B1728">
        <w:rPr>
          <w:rFonts w:cs="Arial"/>
          <w:szCs w:val="22"/>
        </w:rPr>
        <w:t xml:space="preserve"> </w:t>
      </w:r>
      <w:proofErr w:type="gramStart"/>
      <w:r w:rsidR="00F2114F">
        <w:rPr>
          <w:rFonts w:cs="Arial"/>
          <w:szCs w:val="22"/>
        </w:rPr>
        <w:t>C</w:t>
      </w:r>
      <w:r w:rsidR="00F2114F" w:rsidRPr="002B1728">
        <w:rPr>
          <w:rFonts w:cs="Arial"/>
          <w:szCs w:val="22"/>
        </w:rPr>
        <w:t>laim</w:t>
      </w:r>
      <w:r w:rsidRPr="002B1728">
        <w:rPr>
          <w:rFonts w:cs="Arial"/>
          <w:szCs w:val="22"/>
        </w:rPr>
        <w:t>;</w:t>
      </w:r>
      <w:proofErr w:type="gramEnd"/>
      <w:r w:rsidRPr="002B1728">
        <w:rPr>
          <w:rFonts w:cs="Arial"/>
          <w:szCs w:val="22"/>
        </w:rPr>
        <w:t xml:space="preserve"> </w:t>
      </w:r>
    </w:p>
    <w:p w14:paraId="5E36EAFC" w14:textId="7BB41550" w:rsidR="00D83B3E" w:rsidRDefault="00D83B3E" w:rsidP="006144AD">
      <w:pPr>
        <w:pStyle w:val="PIMSNumber4"/>
        <w:spacing w:line="240" w:lineRule="auto"/>
        <w:rPr>
          <w:rFonts w:cs="Arial"/>
          <w:szCs w:val="22"/>
        </w:rPr>
      </w:pPr>
      <w:r w:rsidRPr="002B1728">
        <w:rPr>
          <w:rFonts w:cs="Arial"/>
          <w:szCs w:val="22"/>
        </w:rPr>
        <w:t xml:space="preserve">any extension of time sought, or if that is not </w:t>
      </w:r>
      <w:r w:rsidR="00007CBA">
        <w:rPr>
          <w:rFonts w:cs="Arial"/>
          <w:szCs w:val="22"/>
        </w:rPr>
        <w:t>yet determined</w:t>
      </w:r>
      <w:r w:rsidRPr="002B1728">
        <w:rPr>
          <w:rFonts w:cs="Arial"/>
          <w:szCs w:val="22"/>
        </w:rPr>
        <w:t xml:space="preserve">, any anticipated extension of time </w:t>
      </w:r>
      <w:r w:rsidR="00A0036B" w:rsidRPr="002B1728">
        <w:rPr>
          <w:rFonts w:cs="Arial"/>
          <w:szCs w:val="22"/>
        </w:rPr>
        <w:t>sought;</w:t>
      </w:r>
      <w:r w:rsidR="00007CBA">
        <w:rPr>
          <w:rFonts w:cs="Arial"/>
          <w:szCs w:val="22"/>
        </w:rPr>
        <w:t xml:space="preserve"> and </w:t>
      </w:r>
    </w:p>
    <w:p w14:paraId="657D2B05" w14:textId="67886530" w:rsidR="00007CBA" w:rsidRPr="002B1728" w:rsidRDefault="00007CBA" w:rsidP="006144AD">
      <w:pPr>
        <w:pStyle w:val="PIMSNumber4"/>
        <w:spacing w:line="240" w:lineRule="auto"/>
        <w:rPr>
          <w:rFonts w:cs="Arial"/>
          <w:szCs w:val="22"/>
        </w:rPr>
      </w:pPr>
      <w:r w:rsidRPr="002B1728">
        <w:rPr>
          <w:rFonts w:cs="Arial"/>
          <w:szCs w:val="22"/>
        </w:rPr>
        <w:t>all relevant provisions of the</w:t>
      </w:r>
      <w:r w:rsidR="00DE47DB">
        <w:rPr>
          <w:rFonts w:cs="Arial"/>
          <w:szCs w:val="22"/>
        </w:rPr>
        <w:t xml:space="preserve"> Contract </w:t>
      </w:r>
      <w:r w:rsidRPr="002B1728">
        <w:rPr>
          <w:rFonts w:cs="Arial"/>
          <w:szCs w:val="22"/>
        </w:rPr>
        <w:t xml:space="preserve">which </w:t>
      </w:r>
      <w:r>
        <w:rPr>
          <w:rFonts w:cs="Arial"/>
          <w:szCs w:val="22"/>
        </w:rPr>
        <w:t xml:space="preserve">the Claimant relies on with respect to the </w:t>
      </w:r>
      <w:r w:rsidR="00C56048">
        <w:rPr>
          <w:rFonts w:cs="Arial"/>
          <w:szCs w:val="22"/>
        </w:rPr>
        <w:t xml:space="preserve">Claimant’s </w:t>
      </w:r>
      <w:r>
        <w:rPr>
          <w:rFonts w:cs="Arial"/>
          <w:szCs w:val="22"/>
        </w:rPr>
        <w:t xml:space="preserve">entitlement to the relief sought. </w:t>
      </w:r>
    </w:p>
    <w:p w14:paraId="7BE1AD05" w14:textId="77777777" w:rsidR="00D83B3E" w:rsidRPr="002B1728" w:rsidRDefault="00D83B3E" w:rsidP="006144AD">
      <w:pPr>
        <w:pStyle w:val="PIMSNumber3"/>
        <w:spacing w:line="240" w:lineRule="auto"/>
        <w:rPr>
          <w:szCs w:val="22"/>
        </w:rPr>
      </w:pPr>
      <w:r w:rsidRPr="002B1728">
        <w:rPr>
          <w:szCs w:val="22"/>
        </w:rPr>
        <w:t xml:space="preserve">identify whether </w:t>
      </w:r>
      <w:r w:rsidR="00052F62" w:rsidRPr="002B1728">
        <w:rPr>
          <w:szCs w:val="22"/>
        </w:rPr>
        <w:t xml:space="preserve">or not </w:t>
      </w:r>
      <w:r w:rsidRPr="002B1728">
        <w:rPr>
          <w:szCs w:val="22"/>
        </w:rPr>
        <w:t>the Dispute is</w:t>
      </w:r>
      <w:r w:rsidR="009773B4" w:rsidRPr="002B1728">
        <w:rPr>
          <w:szCs w:val="22"/>
        </w:rPr>
        <w:t xml:space="preserve">, in the opinion of the </w:t>
      </w:r>
      <w:r w:rsidR="00FC595B" w:rsidRPr="002B1728">
        <w:rPr>
          <w:szCs w:val="22"/>
        </w:rPr>
        <w:t>Claimant</w:t>
      </w:r>
      <w:r w:rsidR="009773B4" w:rsidRPr="002B1728">
        <w:rPr>
          <w:szCs w:val="22"/>
        </w:rPr>
        <w:t>,</w:t>
      </w:r>
      <w:r w:rsidRPr="002B1728">
        <w:rPr>
          <w:szCs w:val="22"/>
        </w:rPr>
        <w:t xml:space="preserve"> a Public Safety </w:t>
      </w:r>
      <w:proofErr w:type="gramStart"/>
      <w:r w:rsidRPr="002B1728">
        <w:rPr>
          <w:szCs w:val="22"/>
        </w:rPr>
        <w:t>Dispute;</w:t>
      </w:r>
      <w:proofErr w:type="gramEnd"/>
    </w:p>
    <w:p w14:paraId="1BB7931A" w14:textId="2F2B08EA" w:rsidR="009773B4" w:rsidRPr="002B1728" w:rsidRDefault="009773B4" w:rsidP="006144AD">
      <w:pPr>
        <w:pStyle w:val="PIMSNumber3"/>
        <w:spacing w:line="240" w:lineRule="auto"/>
        <w:rPr>
          <w:szCs w:val="22"/>
        </w:rPr>
      </w:pPr>
      <w:r w:rsidRPr="002B1728">
        <w:rPr>
          <w:szCs w:val="22"/>
        </w:rPr>
        <w:t xml:space="preserve">be dated and signed by the authorized representative of the </w:t>
      </w:r>
      <w:r w:rsidR="00FC595B" w:rsidRPr="002B1728">
        <w:rPr>
          <w:szCs w:val="22"/>
        </w:rPr>
        <w:t>Claimant</w:t>
      </w:r>
      <w:r w:rsidRPr="002B1728">
        <w:rPr>
          <w:szCs w:val="22"/>
        </w:rPr>
        <w:t xml:space="preserve"> under </w:t>
      </w:r>
      <w:r w:rsidR="00F01FE5" w:rsidRPr="002B1728">
        <w:rPr>
          <w:szCs w:val="22"/>
        </w:rPr>
        <w:t xml:space="preserve">the </w:t>
      </w:r>
      <w:r w:rsidR="00F01FE5">
        <w:rPr>
          <w:szCs w:val="22"/>
        </w:rPr>
        <w:t>Contract</w:t>
      </w:r>
      <w:r w:rsidRPr="002B1728">
        <w:rPr>
          <w:szCs w:val="22"/>
        </w:rPr>
        <w:t>;</w:t>
      </w:r>
      <w:r w:rsidR="00F2114F">
        <w:rPr>
          <w:szCs w:val="22"/>
        </w:rPr>
        <w:t xml:space="preserve"> and</w:t>
      </w:r>
    </w:p>
    <w:p w14:paraId="6C9310B4" w14:textId="4821A27C" w:rsidR="009773B4" w:rsidRPr="002B1728" w:rsidRDefault="009773B4" w:rsidP="006144AD">
      <w:pPr>
        <w:pStyle w:val="PIMSNumber3"/>
        <w:spacing w:line="240" w:lineRule="auto"/>
        <w:rPr>
          <w:szCs w:val="22"/>
        </w:rPr>
      </w:pPr>
      <w:r w:rsidRPr="002B1728">
        <w:rPr>
          <w:szCs w:val="22"/>
        </w:rPr>
        <w:t xml:space="preserve">be delivered to the authorized representative of the </w:t>
      </w:r>
      <w:r w:rsidR="00F2114F">
        <w:rPr>
          <w:szCs w:val="22"/>
        </w:rPr>
        <w:t>Respondent</w:t>
      </w:r>
      <w:r w:rsidRPr="002B1728">
        <w:rPr>
          <w:szCs w:val="22"/>
        </w:rPr>
        <w:t xml:space="preserve"> in accordance with the terms of the</w:t>
      </w:r>
      <w:r w:rsidR="00DE47DB">
        <w:rPr>
          <w:szCs w:val="22"/>
        </w:rPr>
        <w:t xml:space="preserve"> Contract </w:t>
      </w:r>
      <w:r w:rsidRPr="002B1728">
        <w:rPr>
          <w:szCs w:val="22"/>
        </w:rPr>
        <w:t>regarding Notices</w:t>
      </w:r>
      <w:r w:rsidR="00CF5B88">
        <w:rPr>
          <w:szCs w:val="22"/>
        </w:rPr>
        <w:t>,</w:t>
      </w:r>
      <w:r w:rsidR="00C56048">
        <w:rPr>
          <w:szCs w:val="22"/>
        </w:rPr>
        <w:t xml:space="preserve"> including the time within which such Notices must be provided</w:t>
      </w:r>
      <w:r w:rsidRPr="002B1728">
        <w:rPr>
          <w:szCs w:val="22"/>
        </w:rPr>
        <w:t xml:space="preserve">, </w:t>
      </w:r>
      <w:r w:rsidR="00CF5B88">
        <w:rPr>
          <w:szCs w:val="22"/>
        </w:rPr>
        <w:t xml:space="preserve">and </w:t>
      </w:r>
      <w:r w:rsidRPr="002B1728">
        <w:rPr>
          <w:szCs w:val="22"/>
        </w:rPr>
        <w:t xml:space="preserve">within the period of time required for commencement of a </w:t>
      </w:r>
      <w:r w:rsidR="00F2114F">
        <w:rPr>
          <w:szCs w:val="22"/>
        </w:rPr>
        <w:t>C</w:t>
      </w:r>
      <w:r w:rsidR="00F2114F" w:rsidRPr="002B1728">
        <w:rPr>
          <w:szCs w:val="22"/>
        </w:rPr>
        <w:t xml:space="preserve">laim </w:t>
      </w:r>
      <w:r w:rsidR="00FC595B" w:rsidRPr="002B1728">
        <w:rPr>
          <w:szCs w:val="22"/>
        </w:rPr>
        <w:t xml:space="preserve">by the Claimant </w:t>
      </w:r>
      <w:r w:rsidRPr="002B1728">
        <w:rPr>
          <w:szCs w:val="22"/>
        </w:rPr>
        <w:t>under Limitations Law.</w:t>
      </w:r>
    </w:p>
    <w:p w14:paraId="60F4B570" w14:textId="3EFF708B" w:rsidR="00D83B3E" w:rsidRPr="002B1728" w:rsidRDefault="00196221" w:rsidP="006144AD">
      <w:pPr>
        <w:pStyle w:val="PIMSNumber1"/>
        <w:spacing w:line="240" w:lineRule="auto"/>
        <w:rPr>
          <w:w w:val="100"/>
        </w:rPr>
      </w:pPr>
      <w:bookmarkStart w:id="3" w:name="_Ref129179206"/>
      <w:r w:rsidRPr="002B1728">
        <w:rPr>
          <w:w w:val="100"/>
        </w:rPr>
        <w:t xml:space="preserve">Procedure upon </w:t>
      </w:r>
      <w:r w:rsidR="00C56048">
        <w:rPr>
          <w:w w:val="100"/>
        </w:rPr>
        <w:t>D</w:t>
      </w:r>
      <w:r w:rsidRPr="002B1728">
        <w:rPr>
          <w:w w:val="100"/>
        </w:rPr>
        <w:t xml:space="preserve">elivery of a </w:t>
      </w:r>
      <w:r w:rsidR="005D2953">
        <w:rPr>
          <w:w w:val="100"/>
        </w:rPr>
        <w:t>Dispute Notice</w:t>
      </w:r>
      <w:bookmarkEnd w:id="3"/>
    </w:p>
    <w:p w14:paraId="26E160D5" w14:textId="1E7E2C5E" w:rsidR="00196221" w:rsidRPr="002B1728" w:rsidRDefault="00D83B3E" w:rsidP="006144AD">
      <w:pPr>
        <w:pStyle w:val="PIMSNumber2"/>
        <w:rPr>
          <w:rFonts w:cs="Arial"/>
          <w:szCs w:val="22"/>
        </w:rPr>
      </w:pPr>
      <w:r w:rsidRPr="002B1728">
        <w:rPr>
          <w:rFonts w:cs="Arial"/>
          <w:szCs w:val="22"/>
        </w:rPr>
        <w:t xml:space="preserve">An effective </w:t>
      </w:r>
      <w:r w:rsidR="005D2953">
        <w:rPr>
          <w:rFonts w:cs="Arial"/>
          <w:szCs w:val="22"/>
        </w:rPr>
        <w:t>Dispute Notice</w:t>
      </w:r>
      <w:r w:rsidRPr="002B1728">
        <w:rPr>
          <w:rFonts w:cs="Arial"/>
          <w:szCs w:val="22"/>
        </w:rPr>
        <w:t xml:space="preserve"> that meets the requirements of </w:t>
      </w:r>
      <w:r w:rsidR="00196221" w:rsidRPr="002B1728">
        <w:rPr>
          <w:rFonts w:cs="Arial"/>
          <w:szCs w:val="22"/>
        </w:rPr>
        <w:t>this Part</w:t>
      </w:r>
      <w:r w:rsidRPr="002B1728">
        <w:rPr>
          <w:rFonts w:cs="Arial"/>
          <w:szCs w:val="22"/>
        </w:rPr>
        <w:t xml:space="preserve"> must be delivered as a </w:t>
      </w:r>
      <w:r w:rsidR="00196221" w:rsidRPr="002B1728">
        <w:rPr>
          <w:rFonts w:cs="Arial"/>
          <w:szCs w:val="22"/>
        </w:rPr>
        <w:t>condition precedent</w:t>
      </w:r>
      <w:r w:rsidRPr="002B1728">
        <w:rPr>
          <w:rFonts w:cs="Arial"/>
          <w:szCs w:val="22"/>
        </w:rPr>
        <w:t xml:space="preserve"> to the </w:t>
      </w:r>
      <w:r w:rsidR="006144AD">
        <w:rPr>
          <w:rFonts w:cs="Arial"/>
          <w:szCs w:val="22"/>
        </w:rPr>
        <w:t>parties</w:t>
      </w:r>
      <w:r w:rsidRPr="002B1728">
        <w:rPr>
          <w:rFonts w:cs="Arial"/>
          <w:szCs w:val="22"/>
        </w:rPr>
        <w:t xml:space="preserve"> proceeding with any further steps contemplated in </w:t>
      </w:r>
      <w:r w:rsidR="00196221" w:rsidRPr="002B1728">
        <w:rPr>
          <w:rFonts w:cs="Arial"/>
          <w:szCs w:val="22"/>
        </w:rPr>
        <w:t>this Schedule beyond this Part.</w:t>
      </w:r>
    </w:p>
    <w:p w14:paraId="2F4C885F" w14:textId="16460A8B" w:rsidR="00196221" w:rsidRPr="002B1728" w:rsidRDefault="00F2114F" w:rsidP="006144AD">
      <w:pPr>
        <w:pStyle w:val="PIMSNumber2"/>
        <w:rPr>
          <w:rFonts w:cs="Arial"/>
          <w:szCs w:val="22"/>
        </w:rPr>
      </w:pPr>
      <w:r>
        <w:rPr>
          <w:rFonts w:cs="Arial"/>
          <w:szCs w:val="22"/>
        </w:rPr>
        <w:t>The Respondent</w:t>
      </w:r>
      <w:r w:rsidR="00D83B3E" w:rsidRPr="002B1728">
        <w:rPr>
          <w:rFonts w:cs="Arial"/>
          <w:szCs w:val="22"/>
        </w:rPr>
        <w:t xml:space="preserve"> may</w:t>
      </w:r>
      <w:r w:rsidR="009773B4" w:rsidRPr="002B1728">
        <w:rPr>
          <w:rFonts w:cs="Arial"/>
          <w:szCs w:val="22"/>
        </w:rPr>
        <w:t xml:space="preserve"> </w:t>
      </w:r>
      <w:r w:rsidR="00D83B3E" w:rsidRPr="002B1728">
        <w:rPr>
          <w:rFonts w:cs="Arial"/>
          <w:szCs w:val="22"/>
        </w:rPr>
        <w:t xml:space="preserve">refuse to proceed with </w:t>
      </w:r>
      <w:r w:rsidR="00196221" w:rsidRPr="002B1728">
        <w:rPr>
          <w:rFonts w:cs="Arial"/>
          <w:szCs w:val="22"/>
        </w:rPr>
        <w:t xml:space="preserve">any </w:t>
      </w:r>
      <w:r w:rsidR="00D83B3E" w:rsidRPr="002B1728">
        <w:rPr>
          <w:rFonts w:cs="Arial"/>
          <w:szCs w:val="22"/>
        </w:rPr>
        <w:t xml:space="preserve">further dispute resolution </w:t>
      </w:r>
      <w:r w:rsidR="00196221" w:rsidRPr="002B1728">
        <w:rPr>
          <w:rFonts w:cs="Arial"/>
          <w:szCs w:val="22"/>
        </w:rPr>
        <w:t>steps beyond this Section</w:t>
      </w:r>
      <w:r w:rsidR="00D83B3E" w:rsidRPr="002B1728">
        <w:rPr>
          <w:rFonts w:cs="Arial"/>
          <w:i/>
          <w:iCs/>
          <w:szCs w:val="22"/>
        </w:rPr>
        <w:t xml:space="preserve"> </w:t>
      </w:r>
      <w:r w:rsidR="00D83B3E" w:rsidRPr="002B1728">
        <w:rPr>
          <w:rFonts w:cs="Arial"/>
          <w:szCs w:val="22"/>
        </w:rPr>
        <w:t xml:space="preserve">if the </w:t>
      </w:r>
      <w:r>
        <w:rPr>
          <w:rFonts w:cs="Arial"/>
          <w:szCs w:val="22"/>
        </w:rPr>
        <w:t xml:space="preserve">Claimant </w:t>
      </w:r>
      <w:r w:rsidR="00D83B3E" w:rsidRPr="002B1728">
        <w:rPr>
          <w:rFonts w:cs="Arial"/>
          <w:szCs w:val="22"/>
        </w:rPr>
        <w:t xml:space="preserve">fails to deliver an effective </w:t>
      </w:r>
      <w:r w:rsidR="005D2953">
        <w:rPr>
          <w:rFonts w:cs="Arial"/>
          <w:szCs w:val="22"/>
        </w:rPr>
        <w:t>Dispute Notice</w:t>
      </w:r>
      <w:r w:rsidR="00D83B3E" w:rsidRPr="002B1728">
        <w:rPr>
          <w:rFonts w:cs="Arial"/>
          <w:szCs w:val="22"/>
        </w:rPr>
        <w:t xml:space="preserve">, </w:t>
      </w:r>
      <w:r w:rsidR="009773B4" w:rsidRPr="002B1728">
        <w:rPr>
          <w:rFonts w:cs="Arial"/>
          <w:szCs w:val="22"/>
        </w:rPr>
        <w:t xml:space="preserve">if </w:t>
      </w:r>
      <w:r w:rsidR="00D83B3E" w:rsidRPr="002B1728">
        <w:rPr>
          <w:rFonts w:cs="Arial"/>
          <w:szCs w:val="22"/>
        </w:rPr>
        <w:t xml:space="preserve">the </w:t>
      </w:r>
      <w:r>
        <w:rPr>
          <w:rFonts w:cs="Arial"/>
          <w:szCs w:val="22"/>
        </w:rPr>
        <w:t>Respondent</w:t>
      </w:r>
      <w:r w:rsidR="00D83B3E" w:rsidRPr="002B1728">
        <w:rPr>
          <w:rFonts w:cs="Arial"/>
          <w:szCs w:val="22"/>
        </w:rPr>
        <w:t xml:space="preserve"> </w:t>
      </w:r>
      <w:r w:rsidR="009773B4" w:rsidRPr="002B1728">
        <w:rPr>
          <w:rFonts w:cs="Arial"/>
          <w:szCs w:val="22"/>
        </w:rPr>
        <w:lastRenderedPageBreak/>
        <w:t xml:space="preserve">delivers a </w:t>
      </w:r>
      <w:r w:rsidR="00671637">
        <w:rPr>
          <w:rFonts w:cs="Arial"/>
          <w:szCs w:val="22"/>
        </w:rPr>
        <w:t>N</w:t>
      </w:r>
      <w:r w:rsidR="00671637" w:rsidRPr="002B1728">
        <w:rPr>
          <w:rFonts w:cs="Arial"/>
          <w:szCs w:val="22"/>
        </w:rPr>
        <w:t xml:space="preserve">otice </w:t>
      </w:r>
      <w:r w:rsidR="009773B4" w:rsidRPr="002B1728">
        <w:rPr>
          <w:rFonts w:cs="Arial"/>
          <w:szCs w:val="22"/>
        </w:rPr>
        <w:t xml:space="preserve">to the </w:t>
      </w:r>
      <w:r>
        <w:rPr>
          <w:rFonts w:cs="Arial"/>
          <w:szCs w:val="22"/>
        </w:rPr>
        <w:t>Claimant</w:t>
      </w:r>
      <w:r w:rsidR="00D83B3E" w:rsidRPr="002B1728">
        <w:rPr>
          <w:rFonts w:cs="Arial"/>
          <w:szCs w:val="22"/>
        </w:rPr>
        <w:t xml:space="preserve">, </w:t>
      </w:r>
      <w:r w:rsidR="009773B4" w:rsidRPr="002B1728">
        <w:rPr>
          <w:rFonts w:cs="Arial"/>
          <w:szCs w:val="22"/>
        </w:rPr>
        <w:t xml:space="preserve">stating that the </w:t>
      </w:r>
      <w:r w:rsidR="005D2953">
        <w:rPr>
          <w:rFonts w:cs="Arial"/>
          <w:szCs w:val="22"/>
        </w:rPr>
        <w:t>Dispute Notice</w:t>
      </w:r>
      <w:r w:rsidR="00D83B3E" w:rsidRPr="002B1728">
        <w:rPr>
          <w:rFonts w:cs="Arial"/>
          <w:szCs w:val="22"/>
        </w:rPr>
        <w:t xml:space="preserve"> fails to meet the requirements </w:t>
      </w:r>
      <w:r w:rsidR="00196221" w:rsidRPr="002B1728">
        <w:rPr>
          <w:rFonts w:cs="Arial"/>
          <w:szCs w:val="22"/>
        </w:rPr>
        <w:t>of this Part</w:t>
      </w:r>
      <w:r w:rsidR="009773B4" w:rsidRPr="002B1728">
        <w:rPr>
          <w:rFonts w:cs="Arial"/>
          <w:szCs w:val="22"/>
        </w:rPr>
        <w:t xml:space="preserve"> and specifying the reasons for that </w:t>
      </w:r>
      <w:r w:rsidR="00671637">
        <w:rPr>
          <w:rFonts w:cs="Arial"/>
          <w:szCs w:val="22"/>
        </w:rPr>
        <w:t>N</w:t>
      </w:r>
      <w:r w:rsidR="00671637" w:rsidRPr="002B1728">
        <w:rPr>
          <w:rFonts w:cs="Arial"/>
          <w:szCs w:val="22"/>
        </w:rPr>
        <w:t>otice</w:t>
      </w:r>
      <w:r w:rsidR="00D83B3E" w:rsidRPr="002B1728">
        <w:rPr>
          <w:rFonts w:cs="Arial"/>
          <w:szCs w:val="22"/>
        </w:rPr>
        <w:t xml:space="preserve">, within </w:t>
      </w:r>
      <w:r w:rsidR="008073C3" w:rsidRPr="002B1728">
        <w:rPr>
          <w:rFonts w:cs="Arial"/>
          <w:szCs w:val="22"/>
        </w:rPr>
        <w:t>10</w:t>
      </w:r>
      <w:r w:rsidR="00D83B3E" w:rsidRPr="002B1728">
        <w:rPr>
          <w:rFonts w:cs="Arial"/>
          <w:szCs w:val="22"/>
        </w:rPr>
        <w:t xml:space="preserve"> Business Days of receipt of the </w:t>
      </w:r>
      <w:r w:rsidR="005D2953">
        <w:rPr>
          <w:rFonts w:cs="Arial"/>
          <w:szCs w:val="22"/>
        </w:rPr>
        <w:t>Dispute Notice</w:t>
      </w:r>
      <w:r w:rsidR="00D83B3E" w:rsidRPr="002B1728">
        <w:rPr>
          <w:rFonts w:cs="Arial"/>
          <w:color w:val="262626"/>
          <w:szCs w:val="22"/>
        </w:rPr>
        <w:t xml:space="preserve">. </w:t>
      </w:r>
    </w:p>
    <w:p w14:paraId="261878CF" w14:textId="6972B513" w:rsidR="00D83B3E" w:rsidRPr="002B1728" w:rsidRDefault="00D83B3E" w:rsidP="006144AD">
      <w:pPr>
        <w:pStyle w:val="PIMSNumber2"/>
        <w:rPr>
          <w:rFonts w:cs="Arial"/>
          <w:szCs w:val="22"/>
        </w:rPr>
      </w:pPr>
      <w:r w:rsidRPr="002B1728">
        <w:rPr>
          <w:rFonts w:cs="Arial"/>
          <w:szCs w:val="22"/>
        </w:rPr>
        <w:t xml:space="preserve">If the </w:t>
      </w:r>
      <w:r w:rsidR="00F2114F">
        <w:rPr>
          <w:rFonts w:cs="Arial"/>
          <w:szCs w:val="22"/>
        </w:rPr>
        <w:t>Respondent</w:t>
      </w:r>
      <w:r w:rsidRPr="002B1728">
        <w:rPr>
          <w:rFonts w:cs="Arial"/>
          <w:szCs w:val="22"/>
        </w:rPr>
        <w:t xml:space="preserve"> </w:t>
      </w:r>
      <w:r w:rsidR="009A4C91" w:rsidRPr="002B1728">
        <w:rPr>
          <w:rFonts w:cs="Arial"/>
          <w:szCs w:val="22"/>
        </w:rPr>
        <w:t xml:space="preserve">acknowledges receipt of an effective </w:t>
      </w:r>
      <w:r w:rsidR="005D2953">
        <w:rPr>
          <w:rFonts w:cs="Arial"/>
          <w:szCs w:val="22"/>
        </w:rPr>
        <w:t xml:space="preserve">Dispute </w:t>
      </w:r>
      <w:proofErr w:type="gramStart"/>
      <w:r w:rsidR="005D2953">
        <w:rPr>
          <w:rFonts w:cs="Arial"/>
          <w:szCs w:val="22"/>
        </w:rPr>
        <w:t>Notice</w:t>
      </w:r>
      <w:r w:rsidR="009A4C91" w:rsidRPr="002B1728">
        <w:rPr>
          <w:rFonts w:cs="Arial"/>
          <w:szCs w:val="22"/>
        </w:rPr>
        <w:t>, or</w:t>
      </w:r>
      <w:proofErr w:type="gramEnd"/>
      <w:r w:rsidR="009A4C91" w:rsidRPr="002B1728">
        <w:rPr>
          <w:rFonts w:cs="Arial"/>
          <w:szCs w:val="22"/>
        </w:rPr>
        <w:t xml:space="preserve"> </w:t>
      </w:r>
      <w:r w:rsidRPr="002B1728">
        <w:rPr>
          <w:rFonts w:cs="Arial"/>
          <w:szCs w:val="22"/>
        </w:rPr>
        <w:t xml:space="preserve">does not give a refusal </w:t>
      </w:r>
      <w:r w:rsidR="00671637">
        <w:rPr>
          <w:rFonts w:cs="Arial"/>
          <w:szCs w:val="22"/>
        </w:rPr>
        <w:t>Notice</w:t>
      </w:r>
      <w:r w:rsidRPr="002B1728">
        <w:rPr>
          <w:rFonts w:cs="Arial"/>
          <w:szCs w:val="22"/>
        </w:rPr>
        <w:t xml:space="preserve"> before the expiry of </w:t>
      </w:r>
      <w:r w:rsidR="00196221" w:rsidRPr="002B1728">
        <w:rPr>
          <w:rFonts w:cs="Arial"/>
          <w:szCs w:val="22"/>
        </w:rPr>
        <w:t>the time period required under this Section</w:t>
      </w:r>
      <w:r w:rsidRPr="002B1728">
        <w:rPr>
          <w:rFonts w:cs="Arial"/>
          <w:szCs w:val="22"/>
        </w:rPr>
        <w:t xml:space="preserve">, then the </w:t>
      </w:r>
      <w:r w:rsidR="005D2953">
        <w:rPr>
          <w:rFonts w:cs="Arial"/>
          <w:szCs w:val="22"/>
        </w:rPr>
        <w:t>Dispute Notice</w:t>
      </w:r>
      <w:r w:rsidR="009773B4" w:rsidRPr="002B1728">
        <w:rPr>
          <w:rFonts w:cs="Arial"/>
          <w:szCs w:val="22"/>
        </w:rPr>
        <w:t xml:space="preserve"> delivered is deemed to be effective</w:t>
      </w:r>
      <w:r w:rsidRPr="002B1728">
        <w:rPr>
          <w:rFonts w:cs="Arial"/>
          <w:szCs w:val="22"/>
        </w:rPr>
        <w:t>.</w:t>
      </w:r>
    </w:p>
    <w:p w14:paraId="7B2397A0" w14:textId="4A31FBCD" w:rsidR="009A4C91" w:rsidRPr="002B1728" w:rsidRDefault="009A4C91" w:rsidP="006144AD">
      <w:pPr>
        <w:pStyle w:val="PIMSNumber1"/>
        <w:spacing w:line="240" w:lineRule="auto"/>
        <w:rPr>
          <w:w w:val="100"/>
        </w:rPr>
      </w:pPr>
      <w:bookmarkStart w:id="4" w:name="_Ref129179675"/>
      <w:r w:rsidRPr="002B1728">
        <w:rPr>
          <w:w w:val="100"/>
        </w:rPr>
        <w:t>Statement</w:t>
      </w:r>
      <w:r w:rsidR="00F25B36" w:rsidRPr="002B1728">
        <w:rPr>
          <w:w w:val="100"/>
        </w:rPr>
        <w:t>s</w:t>
      </w:r>
      <w:r w:rsidRPr="002B1728">
        <w:rPr>
          <w:w w:val="100"/>
        </w:rPr>
        <w:t xml:space="preserve"> of Particulars</w:t>
      </w:r>
      <w:bookmarkEnd w:id="4"/>
    </w:p>
    <w:p w14:paraId="1F7CD45B" w14:textId="4D38CC52" w:rsidR="009773B4" w:rsidRPr="002B1728" w:rsidRDefault="008962C3" w:rsidP="006144AD">
      <w:pPr>
        <w:pStyle w:val="PIMSNumber2"/>
        <w:rPr>
          <w:rFonts w:cs="Arial"/>
          <w:szCs w:val="22"/>
        </w:rPr>
      </w:pPr>
      <w:r>
        <w:rPr>
          <w:rFonts w:cs="Arial"/>
          <w:szCs w:val="22"/>
        </w:rPr>
        <w:t>Within</w:t>
      </w:r>
      <w:r w:rsidR="009773B4" w:rsidRPr="002B1728">
        <w:rPr>
          <w:rFonts w:cs="Arial"/>
          <w:szCs w:val="22"/>
        </w:rPr>
        <w:t xml:space="preserve"> </w:t>
      </w:r>
      <w:r w:rsidR="008073C3" w:rsidRPr="002B1728">
        <w:rPr>
          <w:rFonts w:cs="Arial"/>
          <w:szCs w:val="22"/>
        </w:rPr>
        <w:t>10</w:t>
      </w:r>
      <w:r w:rsidR="009773B4" w:rsidRPr="002B1728">
        <w:rPr>
          <w:rFonts w:cs="Arial"/>
          <w:szCs w:val="22"/>
        </w:rPr>
        <w:t xml:space="preserve"> Business </w:t>
      </w:r>
      <w:r w:rsidR="009A4C91" w:rsidRPr="002B1728">
        <w:rPr>
          <w:rFonts w:cs="Arial"/>
          <w:szCs w:val="22"/>
        </w:rPr>
        <w:t xml:space="preserve">Days after an effective </w:t>
      </w:r>
      <w:r w:rsidR="005D2953">
        <w:rPr>
          <w:rFonts w:cs="Arial"/>
          <w:szCs w:val="22"/>
        </w:rPr>
        <w:t>Dispute Notice</w:t>
      </w:r>
      <w:r w:rsidR="009A4C91" w:rsidRPr="002B1728">
        <w:rPr>
          <w:rFonts w:cs="Arial"/>
          <w:szCs w:val="22"/>
        </w:rPr>
        <w:t xml:space="preserve"> is delivered, the </w:t>
      </w:r>
      <w:r w:rsidR="00FC595B" w:rsidRPr="002B1728">
        <w:rPr>
          <w:rFonts w:cs="Arial"/>
          <w:szCs w:val="22"/>
        </w:rPr>
        <w:t xml:space="preserve">Claimant must deliver to the Respondent a </w:t>
      </w:r>
      <w:r w:rsidR="00AF5D99" w:rsidRPr="002B1728">
        <w:rPr>
          <w:rFonts w:cs="Arial"/>
          <w:szCs w:val="22"/>
        </w:rPr>
        <w:t xml:space="preserve">written </w:t>
      </w:r>
      <w:r w:rsidR="00FC595B" w:rsidRPr="002B1728">
        <w:rPr>
          <w:rFonts w:cs="Arial"/>
          <w:szCs w:val="22"/>
        </w:rPr>
        <w:t xml:space="preserve">Statement of Particulars </w:t>
      </w:r>
      <w:r w:rsidR="00CF2AE0" w:rsidRPr="002B1728">
        <w:rPr>
          <w:rFonts w:cs="Arial"/>
          <w:szCs w:val="22"/>
        </w:rPr>
        <w:t>setting out</w:t>
      </w:r>
      <w:r w:rsidR="00FC595B" w:rsidRPr="002B1728">
        <w:rPr>
          <w:rFonts w:cs="Arial"/>
          <w:szCs w:val="22"/>
        </w:rPr>
        <w:t>:</w:t>
      </w:r>
    </w:p>
    <w:p w14:paraId="12EB6B06" w14:textId="725C58C7" w:rsidR="00FC595B" w:rsidRPr="002B1728" w:rsidRDefault="00F2114F" w:rsidP="006144AD">
      <w:pPr>
        <w:pStyle w:val="PIMSNumber3"/>
        <w:spacing w:line="240" w:lineRule="auto"/>
        <w:rPr>
          <w:szCs w:val="22"/>
        </w:rPr>
      </w:pPr>
      <w:r>
        <w:rPr>
          <w:szCs w:val="22"/>
        </w:rPr>
        <w:t>a</w:t>
      </w:r>
      <w:r w:rsidRPr="002B1728">
        <w:rPr>
          <w:szCs w:val="22"/>
        </w:rPr>
        <w:t xml:space="preserve">ll </w:t>
      </w:r>
      <w:r w:rsidR="008073C3" w:rsidRPr="002B1728">
        <w:rPr>
          <w:szCs w:val="22"/>
        </w:rPr>
        <w:t>allegations and positions taken by the Claimant</w:t>
      </w:r>
      <w:r w:rsidR="00FC595B" w:rsidRPr="002B1728">
        <w:rPr>
          <w:szCs w:val="22"/>
        </w:rPr>
        <w:t xml:space="preserve"> in relation to any Claim referred to in the </w:t>
      </w:r>
      <w:r w:rsidR="005D2953">
        <w:rPr>
          <w:szCs w:val="22"/>
        </w:rPr>
        <w:t>Dispute Notice</w:t>
      </w:r>
      <w:r w:rsidR="00FC595B" w:rsidRPr="002B1728">
        <w:rPr>
          <w:szCs w:val="22"/>
        </w:rPr>
        <w:t xml:space="preserve">, in sufficient detail to permit the Respondent to understand and respond to </w:t>
      </w:r>
      <w:r w:rsidR="00E0272E" w:rsidRPr="002B1728">
        <w:rPr>
          <w:szCs w:val="22"/>
        </w:rPr>
        <w:t xml:space="preserve">the allegations of the </w:t>
      </w:r>
      <w:proofErr w:type="gramStart"/>
      <w:r w:rsidR="00E0272E" w:rsidRPr="002B1728">
        <w:rPr>
          <w:szCs w:val="22"/>
        </w:rPr>
        <w:t>Claimant;</w:t>
      </w:r>
      <w:proofErr w:type="gramEnd"/>
    </w:p>
    <w:p w14:paraId="6C756EFD" w14:textId="744D7C24" w:rsidR="00E0272E" w:rsidRPr="002B1728" w:rsidRDefault="00E0272E" w:rsidP="006144AD">
      <w:pPr>
        <w:pStyle w:val="PIMSNumber3"/>
        <w:spacing w:line="240" w:lineRule="auto"/>
        <w:rPr>
          <w:szCs w:val="22"/>
        </w:rPr>
      </w:pPr>
      <w:r w:rsidRPr="002B1728">
        <w:rPr>
          <w:szCs w:val="22"/>
        </w:rPr>
        <w:t xml:space="preserve">a precise statement regarding the monetary value of each Dispute referred to in the </w:t>
      </w:r>
      <w:r w:rsidR="005D2953">
        <w:rPr>
          <w:szCs w:val="22"/>
        </w:rPr>
        <w:t>Dispute Notice</w:t>
      </w:r>
      <w:r w:rsidRPr="002B1728">
        <w:rPr>
          <w:szCs w:val="22"/>
        </w:rPr>
        <w:t xml:space="preserve">, </w:t>
      </w:r>
      <w:r w:rsidR="00F2114F">
        <w:rPr>
          <w:szCs w:val="22"/>
        </w:rPr>
        <w:t>t</w:t>
      </w:r>
      <w:r w:rsidR="00F2114F" w:rsidRPr="002B1728">
        <w:rPr>
          <w:szCs w:val="22"/>
        </w:rPr>
        <w:t xml:space="preserve">o the extent that any monetary payment or relief is sought or disputed by the Claimant, </w:t>
      </w:r>
      <w:r w:rsidRPr="002B1728">
        <w:rPr>
          <w:szCs w:val="22"/>
        </w:rPr>
        <w:t xml:space="preserve">or expressly stating where there is no monetary value to the Dispute referred </w:t>
      </w:r>
      <w:proofErr w:type="gramStart"/>
      <w:r w:rsidRPr="002B1728">
        <w:rPr>
          <w:szCs w:val="22"/>
        </w:rPr>
        <w:t>to;</w:t>
      </w:r>
      <w:proofErr w:type="gramEnd"/>
    </w:p>
    <w:p w14:paraId="702FC762" w14:textId="76DE450D" w:rsidR="00E0272E" w:rsidRPr="002B1728" w:rsidRDefault="00E0272E" w:rsidP="006144AD">
      <w:pPr>
        <w:pStyle w:val="PIMSNumber3"/>
        <w:spacing w:line="240" w:lineRule="auto"/>
        <w:rPr>
          <w:szCs w:val="22"/>
        </w:rPr>
      </w:pPr>
      <w:r w:rsidRPr="002B1728">
        <w:rPr>
          <w:szCs w:val="22"/>
        </w:rPr>
        <w:t>a precise statement of how much time is sought or disputed, rounded to the nearest day</w:t>
      </w:r>
      <w:r w:rsidR="00F2114F">
        <w:rPr>
          <w:szCs w:val="22"/>
        </w:rPr>
        <w:t>,</w:t>
      </w:r>
      <w:r w:rsidR="00F2114F" w:rsidRPr="00F2114F">
        <w:rPr>
          <w:szCs w:val="22"/>
        </w:rPr>
        <w:t xml:space="preserve"> </w:t>
      </w:r>
      <w:r w:rsidR="00F2114F">
        <w:rPr>
          <w:szCs w:val="22"/>
        </w:rPr>
        <w:t>t</w:t>
      </w:r>
      <w:r w:rsidR="00F2114F" w:rsidRPr="002B1728">
        <w:rPr>
          <w:szCs w:val="22"/>
        </w:rPr>
        <w:t xml:space="preserve">o the extent that an extension of time or schedule relief is sought or disputed by the </w:t>
      </w:r>
      <w:proofErr w:type="gramStart"/>
      <w:r w:rsidR="00F2114F" w:rsidRPr="002B1728">
        <w:rPr>
          <w:szCs w:val="22"/>
        </w:rPr>
        <w:t>Claimant</w:t>
      </w:r>
      <w:r w:rsidRPr="002B1728">
        <w:rPr>
          <w:szCs w:val="22"/>
        </w:rPr>
        <w:t>;</w:t>
      </w:r>
      <w:proofErr w:type="gramEnd"/>
    </w:p>
    <w:p w14:paraId="7400F4F5" w14:textId="319D3191" w:rsidR="00E0272E" w:rsidRPr="002B1728" w:rsidRDefault="00F2114F" w:rsidP="006144AD">
      <w:pPr>
        <w:pStyle w:val="PIMSNumber3"/>
        <w:spacing w:line="240" w:lineRule="auto"/>
        <w:rPr>
          <w:szCs w:val="22"/>
        </w:rPr>
      </w:pPr>
      <w:r>
        <w:rPr>
          <w:szCs w:val="22"/>
        </w:rPr>
        <w:t>a</w:t>
      </w:r>
      <w:r w:rsidRPr="002B1728">
        <w:rPr>
          <w:szCs w:val="22"/>
        </w:rPr>
        <w:t xml:space="preserve">ll </w:t>
      </w:r>
      <w:r w:rsidR="00E0272E" w:rsidRPr="002B1728">
        <w:rPr>
          <w:szCs w:val="22"/>
        </w:rPr>
        <w:t>provisions of the</w:t>
      </w:r>
      <w:r w:rsidR="00DE47DB">
        <w:rPr>
          <w:szCs w:val="22"/>
        </w:rPr>
        <w:t xml:space="preserve"> Contract </w:t>
      </w:r>
      <w:r w:rsidR="00E0272E" w:rsidRPr="002B1728">
        <w:rPr>
          <w:szCs w:val="22"/>
        </w:rPr>
        <w:t xml:space="preserve">to which each </w:t>
      </w:r>
      <w:r w:rsidR="002F79FF">
        <w:rPr>
          <w:szCs w:val="22"/>
        </w:rPr>
        <w:t>Claim</w:t>
      </w:r>
      <w:r w:rsidR="002F79FF" w:rsidRPr="002B1728">
        <w:rPr>
          <w:szCs w:val="22"/>
        </w:rPr>
        <w:t xml:space="preserve"> </w:t>
      </w:r>
      <w:r w:rsidR="00E0272E" w:rsidRPr="002B1728">
        <w:rPr>
          <w:szCs w:val="22"/>
        </w:rPr>
        <w:t xml:space="preserve">referred to in the </w:t>
      </w:r>
      <w:r w:rsidR="005D2953">
        <w:rPr>
          <w:szCs w:val="22"/>
        </w:rPr>
        <w:t>Dispute Notice</w:t>
      </w:r>
      <w:r w:rsidR="00E0272E" w:rsidRPr="002B1728">
        <w:rPr>
          <w:szCs w:val="22"/>
        </w:rPr>
        <w:t xml:space="preserve"> </w:t>
      </w:r>
      <w:r w:rsidR="002F79FF">
        <w:rPr>
          <w:szCs w:val="22"/>
        </w:rPr>
        <w:t>is based upon</w:t>
      </w:r>
      <w:r w:rsidR="00E0272E" w:rsidRPr="002B1728">
        <w:rPr>
          <w:szCs w:val="22"/>
        </w:rPr>
        <w:t>, including but not limited to the provisions giving rise to any right</w:t>
      </w:r>
      <w:r w:rsidR="002F79FF">
        <w:rPr>
          <w:szCs w:val="22"/>
        </w:rPr>
        <w:t xml:space="preserve">, </w:t>
      </w:r>
      <w:r w:rsidR="00E0272E" w:rsidRPr="002B1728">
        <w:rPr>
          <w:szCs w:val="22"/>
        </w:rPr>
        <w:t>obligation</w:t>
      </w:r>
      <w:r w:rsidR="002B3475">
        <w:rPr>
          <w:szCs w:val="22"/>
        </w:rPr>
        <w:t>, entitlement</w:t>
      </w:r>
      <w:r w:rsidR="00E0272E" w:rsidRPr="002B1728">
        <w:rPr>
          <w:szCs w:val="22"/>
        </w:rPr>
        <w:t xml:space="preserve"> </w:t>
      </w:r>
      <w:r w:rsidR="002F79FF">
        <w:rPr>
          <w:szCs w:val="22"/>
        </w:rPr>
        <w:t xml:space="preserve">or relief that </w:t>
      </w:r>
      <w:r w:rsidR="00E0272E" w:rsidRPr="002B1728">
        <w:rPr>
          <w:szCs w:val="22"/>
        </w:rPr>
        <w:t xml:space="preserve">the Claimant seeks to </w:t>
      </w:r>
      <w:proofErr w:type="gramStart"/>
      <w:r w:rsidR="00E0272E" w:rsidRPr="002B1728">
        <w:rPr>
          <w:szCs w:val="22"/>
        </w:rPr>
        <w:t>enforce;</w:t>
      </w:r>
      <w:proofErr w:type="gramEnd"/>
    </w:p>
    <w:p w14:paraId="63C24CAB" w14:textId="28410223" w:rsidR="00E0272E" w:rsidRPr="002B1728" w:rsidRDefault="00F2114F" w:rsidP="006144AD">
      <w:pPr>
        <w:pStyle w:val="PIMSNumber3"/>
        <w:spacing w:line="240" w:lineRule="auto"/>
        <w:rPr>
          <w:szCs w:val="22"/>
        </w:rPr>
      </w:pPr>
      <w:r>
        <w:rPr>
          <w:szCs w:val="22"/>
        </w:rPr>
        <w:t>w</w:t>
      </w:r>
      <w:r w:rsidRPr="002B1728">
        <w:rPr>
          <w:szCs w:val="22"/>
        </w:rPr>
        <w:t xml:space="preserve">hether </w:t>
      </w:r>
      <w:r w:rsidR="00E0272E" w:rsidRPr="002B1728">
        <w:rPr>
          <w:szCs w:val="22"/>
        </w:rPr>
        <w:t xml:space="preserve">or not, in the Claimant’s opinion, </w:t>
      </w:r>
      <w:r w:rsidR="002B3475">
        <w:rPr>
          <w:szCs w:val="22"/>
        </w:rPr>
        <w:t xml:space="preserve">the </w:t>
      </w:r>
      <w:r w:rsidR="00EF552C">
        <w:rPr>
          <w:szCs w:val="22"/>
        </w:rPr>
        <w:t>Services</w:t>
      </w:r>
      <w:r w:rsidR="002B3475">
        <w:rPr>
          <w:szCs w:val="22"/>
        </w:rPr>
        <w:t xml:space="preserve"> or the Project </w:t>
      </w:r>
      <w:r w:rsidR="003F598C">
        <w:rPr>
          <w:szCs w:val="22"/>
        </w:rPr>
        <w:t>will</w:t>
      </w:r>
      <w:r w:rsidR="00E0272E" w:rsidRPr="002B1728">
        <w:rPr>
          <w:szCs w:val="22"/>
        </w:rPr>
        <w:t xml:space="preserve"> be delayed by the existence or potential resolution of any </w:t>
      </w:r>
      <w:r w:rsidR="002B3475">
        <w:rPr>
          <w:szCs w:val="22"/>
        </w:rPr>
        <w:t>Claim</w:t>
      </w:r>
      <w:r w:rsidR="002B3475" w:rsidRPr="002B1728">
        <w:rPr>
          <w:szCs w:val="22"/>
        </w:rPr>
        <w:t xml:space="preserve"> </w:t>
      </w:r>
      <w:r w:rsidR="00E0272E" w:rsidRPr="002B1728">
        <w:rPr>
          <w:szCs w:val="22"/>
        </w:rPr>
        <w:t xml:space="preserve">referred to in the </w:t>
      </w:r>
      <w:r w:rsidR="005D2953">
        <w:rPr>
          <w:szCs w:val="22"/>
        </w:rPr>
        <w:t>Dispute Notice</w:t>
      </w:r>
      <w:r w:rsidR="00E0272E" w:rsidRPr="002B1728">
        <w:rPr>
          <w:szCs w:val="22"/>
        </w:rPr>
        <w:t>;</w:t>
      </w:r>
      <w:r w:rsidR="00671637">
        <w:rPr>
          <w:szCs w:val="22"/>
        </w:rPr>
        <w:t xml:space="preserve"> and</w:t>
      </w:r>
    </w:p>
    <w:p w14:paraId="30042B17" w14:textId="35344101" w:rsidR="00E0272E" w:rsidRPr="002B1728" w:rsidRDefault="00671637" w:rsidP="006144AD">
      <w:pPr>
        <w:pStyle w:val="PIMSNumber3"/>
        <w:spacing w:line="240" w:lineRule="auto"/>
        <w:rPr>
          <w:szCs w:val="22"/>
        </w:rPr>
      </w:pPr>
      <w:r>
        <w:rPr>
          <w:szCs w:val="22"/>
        </w:rPr>
        <w:t>a</w:t>
      </w:r>
      <w:r w:rsidRPr="002B1728">
        <w:rPr>
          <w:szCs w:val="22"/>
        </w:rPr>
        <w:t xml:space="preserve"> </w:t>
      </w:r>
      <w:r w:rsidR="00E0272E" w:rsidRPr="002B1728">
        <w:rPr>
          <w:szCs w:val="22"/>
        </w:rPr>
        <w:t xml:space="preserve">complete index </w:t>
      </w:r>
      <w:r w:rsidR="00AF5D99" w:rsidRPr="002B1728">
        <w:rPr>
          <w:szCs w:val="22"/>
        </w:rPr>
        <w:t xml:space="preserve">describing all relevant, </w:t>
      </w:r>
      <w:r w:rsidR="00E0272E" w:rsidRPr="002B1728">
        <w:rPr>
          <w:szCs w:val="22"/>
        </w:rPr>
        <w:t>material</w:t>
      </w:r>
      <w:r w:rsidR="00AF5D99" w:rsidRPr="002B1728">
        <w:rPr>
          <w:szCs w:val="22"/>
        </w:rPr>
        <w:t xml:space="preserve">, non-privileged </w:t>
      </w:r>
      <w:r w:rsidR="00E0272E" w:rsidRPr="002B1728">
        <w:rPr>
          <w:szCs w:val="22"/>
        </w:rPr>
        <w:t xml:space="preserve">documents or records that the Claimant possesses that relate to any </w:t>
      </w:r>
      <w:r w:rsidR="002B3475">
        <w:rPr>
          <w:szCs w:val="22"/>
        </w:rPr>
        <w:t>Claim</w:t>
      </w:r>
      <w:r w:rsidR="002B3475" w:rsidRPr="002B1728">
        <w:rPr>
          <w:szCs w:val="22"/>
        </w:rPr>
        <w:t xml:space="preserve"> </w:t>
      </w:r>
      <w:r w:rsidR="00E0272E" w:rsidRPr="002B1728">
        <w:rPr>
          <w:szCs w:val="22"/>
        </w:rPr>
        <w:t xml:space="preserve">referred to in the </w:t>
      </w:r>
      <w:r w:rsidR="005D2953">
        <w:rPr>
          <w:szCs w:val="22"/>
        </w:rPr>
        <w:t>Dispute Notice</w:t>
      </w:r>
      <w:r w:rsidR="00E0272E" w:rsidRPr="002B1728">
        <w:rPr>
          <w:szCs w:val="22"/>
        </w:rPr>
        <w:t>, whether or not:</w:t>
      </w:r>
    </w:p>
    <w:p w14:paraId="2AF5EB92" w14:textId="77777777" w:rsidR="00AF5D99" w:rsidRPr="002B1728" w:rsidRDefault="00AF5D99" w:rsidP="006144AD">
      <w:pPr>
        <w:pStyle w:val="PIMSNumber4"/>
        <w:spacing w:line="240" w:lineRule="auto"/>
        <w:rPr>
          <w:rFonts w:cs="Arial"/>
          <w:szCs w:val="22"/>
        </w:rPr>
      </w:pPr>
      <w:r w:rsidRPr="002B1728">
        <w:rPr>
          <w:rFonts w:cs="Arial"/>
          <w:szCs w:val="22"/>
        </w:rPr>
        <w:t xml:space="preserve">the Claimant intends to rely on the document or </w:t>
      </w:r>
      <w:proofErr w:type="gramStart"/>
      <w:r w:rsidRPr="002B1728">
        <w:rPr>
          <w:rFonts w:cs="Arial"/>
          <w:szCs w:val="22"/>
        </w:rPr>
        <w:t>record;</w:t>
      </w:r>
      <w:proofErr w:type="gramEnd"/>
    </w:p>
    <w:p w14:paraId="375B0E31" w14:textId="77777777" w:rsidR="00E0272E" w:rsidRPr="002B1728" w:rsidRDefault="00E0272E" w:rsidP="006144AD">
      <w:pPr>
        <w:pStyle w:val="PIMSNumber4"/>
        <w:spacing w:line="240" w:lineRule="auto"/>
        <w:rPr>
          <w:rFonts w:cs="Arial"/>
          <w:szCs w:val="22"/>
        </w:rPr>
      </w:pPr>
      <w:r w:rsidRPr="002B1728">
        <w:rPr>
          <w:rFonts w:cs="Arial"/>
          <w:szCs w:val="22"/>
        </w:rPr>
        <w:t xml:space="preserve">the Respondent already possesses the document or </w:t>
      </w:r>
      <w:proofErr w:type="gramStart"/>
      <w:r w:rsidRPr="002B1728">
        <w:rPr>
          <w:rFonts w:cs="Arial"/>
          <w:szCs w:val="22"/>
        </w:rPr>
        <w:t>record;</w:t>
      </w:r>
      <w:proofErr w:type="gramEnd"/>
    </w:p>
    <w:p w14:paraId="3B3C3296" w14:textId="77777777" w:rsidR="00E0272E" w:rsidRPr="002B1728" w:rsidRDefault="00E0272E" w:rsidP="006144AD">
      <w:pPr>
        <w:pStyle w:val="PIMSNumber4"/>
        <w:spacing w:line="240" w:lineRule="auto"/>
        <w:rPr>
          <w:rFonts w:cs="Arial"/>
          <w:szCs w:val="22"/>
        </w:rPr>
      </w:pPr>
      <w:r w:rsidRPr="002B1728">
        <w:rPr>
          <w:rFonts w:cs="Arial"/>
          <w:szCs w:val="22"/>
        </w:rPr>
        <w:t>the document or record exists only in electronic or physical, or in multiple forms; and</w:t>
      </w:r>
    </w:p>
    <w:p w14:paraId="0F6D7498" w14:textId="38472E5A" w:rsidR="00E0272E" w:rsidRPr="002B1728" w:rsidRDefault="00CF2AE0" w:rsidP="006144AD">
      <w:pPr>
        <w:pStyle w:val="PIMSNumber4"/>
        <w:spacing w:line="240" w:lineRule="auto"/>
        <w:rPr>
          <w:rFonts w:cs="Arial"/>
          <w:szCs w:val="22"/>
        </w:rPr>
      </w:pPr>
      <w:r w:rsidRPr="002B1728">
        <w:rPr>
          <w:rFonts w:cs="Arial"/>
          <w:szCs w:val="22"/>
        </w:rPr>
        <w:t>the document or record supports the Claim or position of the Claimant</w:t>
      </w:r>
      <w:r w:rsidR="002B3475">
        <w:rPr>
          <w:rFonts w:cs="Arial"/>
          <w:szCs w:val="22"/>
        </w:rPr>
        <w:t>.</w:t>
      </w:r>
    </w:p>
    <w:p w14:paraId="751EA55C" w14:textId="564A3793" w:rsidR="00CF2AE0" w:rsidRPr="002B1728" w:rsidRDefault="00CF2AE0" w:rsidP="006144AD">
      <w:pPr>
        <w:pStyle w:val="PIMSNumber3"/>
        <w:numPr>
          <w:ilvl w:val="0"/>
          <w:numId w:val="0"/>
        </w:numPr>
        <w:spacing w:line="240" w:lineRule="auto"/>
        <w:ind w:left="2880"/>
        <w:rPr>
          <w:szCs w:val="22"/>
        </w:rPr>
      </w:pPr>
      <w:r w:rsidRPr="002B1728">
        <w:rPr>
          <w:szCs w:val="22"/>
        </w:rPr>
        <w:t xml:space="preserve">(the </w:t>
      </w:r>
      <w:r w:rsidR="006144AD" w:rsidRPr="006144AD">
        <w:rPr>
          <w:b/>
          <w:bCs/>
          <w:szCs w:val="22"/>
        </w:rPr>
        <w:t>“</w:t>
      </w:r>
      <w:r w:rsidRPr="002B1728">
        <w:rPr>
          <w:b/>
          <w:szCs w:val="22"/>
        </w:rPr>
        <w:t xml:space="preserve">Claimant’s </w:t>
      </w:r>
      <w:r w:rsidR="00AF5D99" w:rsidRPr="002B1728">
        <w:rPr>
          <w:b/>
          <w:szCs w:val="22"/>
        </w:rPr>
        <w:t>Disclosure Index</w:t>
      </w:r>
      <w:r w:rsidR="006144AD" w:rsidRPr="006144AD">
        <w:rPr>
          <w:b/>
          <w:bCs/>
          <w:szCs w:val="22"/>
        </w:rPr>
        <w:t>”</w:t>
      </w:r>
      <w:r w:rsidRPr="002B1728">
        <w:rPr>
          <w:szCs w:val="22"/>
        </w:rPr>
        <w:t>)</w:t>
      </w:r>
    </w:p>
    <w:p w14:paraId="33BAB8D4" w14:textId="2E66C0A0" w:rsidR="008073C3" w:rsidRPr="002B1728" w:rsidRDefault="00CF2AE0" w:rsidP="006144AD">
      <w:pPr>
        <w:pStyle w:val="PIMSNumber2"/>
        <w:rPr>
          <w:rFonts w:cs="Arial"/>
          <w:szCs w:val="22"/>
        </w:rPr>
      </w:pPr>
      <w:r w:rsidRPr="002B1728">
        <w:rPr>
          <w:rFonts w:cs="Arial"/>
          <w:szCs w:val="22"/>
        </w:rPr>
        <w:t xml:space="preserve">A Respondent who receives a Statement of Particulars may </w:t>
      </w:r>
      <w:r w:rsidR="00AF5D99" w:rsidRPr="002B1728">
        <w:rPr>
          <w:rFonts w:cs="Arial"/>
          <w:szCs w:val="22"/>
        </w:rPr>
        <w:t xml:space="preserve">deliver </w:t>
      </w:r>
      <w:r w:rsidRPr="002B1728">
        <w:rPr>
          <w:rFonts w:cs="Arial"/>
          <w:szCs w:val="22"/>
        </w:rPr>
        <w:t xml:space="preserve">a </w:t>
      </w:r>
      <w:r w:rsidR="00671637">
        <w:rPr>
          <w:rFonts w:cs="Arial"/>
          <w:szCs w:val="22"/>
        </w:rPr>
        <w:t>N</w:t>
      </w:r>
      <w:r w:rsidR="00671637" w:rsidRPr="002B1728">
        <w:rPr>
          <w:rFonts w:cs="Arial"/>
          <w:szCs w:val="22"/>
        </w:rPr>
        <w:t xml:space="preserve">otice </w:t>
      </w:r>
      <w:r w:rsidRPr="002B1728">
        <w:rPr>
          <w:rFonts w:cs="Arial"/>
          <w:szCs w:val="22"/>
        </w:rPr>
        <w:t xml:space="preserve">in writing to the Claimant stating that the Statement of Particulars </w:t>
      </w:r>
      <w:r w:rsidR="008073C3" w:rsidRPr="002B1728">
        <w:rPr>
          <w:rFonts w:cs="Arial"/>
          <w:szCs w:val="22"/>
        </w:rPr>
        <w:t xml:space="preserve">is not effective because it </w:t>
      </w:r>
      <w:r w:rsidRPr="002B1728">
        <w:rPr>
          <w:rFonts w:cs="Arial"/>
          <w:szCs w:val="22"/>
        </w:rPr>
        <w:t xml:space="preserve">fails to meet the requirements of this Part and specifying the reasons for that </w:t>
      </w:r>
      <w:r w:rsidR="00671637">
        <w:rPr>
          <w:rFonts w:cs="Arial"/>
          <w:szCs w:val="22"/>
        </w:rPr>
        <w:t>N</w:t>
      </w:r>
      <w:r w:rsidR="00671637" w:rsidRPr="002B1728">
        <w:rPr>
          <w:rFonts w:cs="Arial"/>
          <w:szCs w:val="22"/>
        </w:rPr>
        <w:t>otice</w:t>
      </w:r>
      <w:r w:rsidRPr="002B1728">
        <w:rPr>
          <w:rFonts w:cs="Arial"/>
          <w:szCs w:val="22"/>
        </w:rPr>
        <w:t xml:space="preserve">, within </w:t>
      </w:r>
      <w:r w:rsidR="00A06909">
        <w:rPr>
          <w:rFonts w:cs="Arial"/>
          <w:szCs w:val="22"/>
        </w:rPr>
        <w:t>20</w:t>
      </w:r>
      <w:r w:rsidRPr="002B1728">
        <w:rPr>
          <w:rFonts w:cs="Arial"/>
          <w:szCs w:val="22"/>
        </w:rPr>
        <w:t xml:space="preserve"> Business Days of receipt of the Statement of Particulars.</w:t>
      </w:r>
      <w:r w:rsidR="008073C3" w:rsidRPr="002B1728">
        <w:rPr>
          <w:rFonts w:cs="Arial"/>
          <w:szCs w:val="22"/>
        </w:rPr>
        <w:t xml:space="preserve">  If a Respondent does not deliver such a </w:t>
      </w:r>
      <w:r w:rsidR="00671637">
        <w:rPr>
          <w:rFonts w:cs="Arial"/>
          <w:szCs w:val="22"/>
        </w:rPr>
        <w:t>N</w:t>
      </w:r>
      <w:r w:rsidR="00671637" w:rsidRPr="002B1728">
        <w:rPr>
          <w:rFonts w:cs="Arial"/>
          <w:szCs w:val="22"/>
        </w:rPr>
        <w:t xml:space="preserve">otice </w:t>
      </w:r>
      <w:r w:rsidR="008073C3" w:rsidRPr="002B1728">
        <w:rPr>
          <w:rFonts w:cs="Arial"/>
          <w:szCs w:val="22"/>
        </w:rPr>
        <w:t xml:space="preserve">to the Claimant within such time required by this </w:t>
      </w:r>
      <w:r w:rsidR="00671637">
        <w:rPr>
          <w:rFonts w:cs="Arial"/>
          <w:szCs w:val="22"/>
        </w:rPr>
        <w:t>S</w:t>
      </w:r>
      <w:r w:rsidR="008073C3" w:rsidRPr="002B1728">
        <w:rPr>
          <w:rFonts w:cs="Arial"/>
          <w:szCs w:val="22"/>
        </w:rPr>
        <w:t>ection</w:t>
      </w:r>
      <w:r w:rsidR="00671637">
        <w:rPr>
          <w:rFonts w:cs="Arial"/>
          <w:szCs w:val="22"/>
        </w:rPr>
        <w:t xml:space="preserve"> </w:t>
      </w:r>
      <w:r w:rsidR="00671637">
        <w:rPr>
          <w:rFonts w:cs="Arial"/>
          <w:szCs w:val="22"/>
        </w:rPr>
        <w:fldChar w:fldCharType="begin"/>
      </w:r>
      <w:r w:rsidR="00671637">
        <w:rPr>
          <w:rFonts w:cs="Arial"/>
          <w:szCs w:val="22"/>
        </w:rPr>
        <w:instrText xml:space="preserve"> REF _Ref129179675 \r \h </w:instrText>
      </w:r>
      <w:r w:rsidR="00671637">
        <w:rPr>
          <w:rFonts w:cs="Arial"/>
          <w:szCs w:val="22"/>
        </w:rPr>
      </w:r>
      <w:r w:rsidR="00671637">
        <w:rPr>
          <w:rFonts w:cs="Arial"/>
          <w:szCs w:val="22"/>
        </w:rPr>
        <w:fldChar w:fldCharType="separate"/>
      </w:r>
      <w:r w:rsidR="00671D21">
        <w:rPr>
          <w:rFonts w:cs="Arial"/>
          <w:szCs w:val="22"/>
        </w:rPr>
        <w:t>2.3</w:t>
      </w:r>
      <w:r w:rsidR="00671637">
        <w:rPr>
          <w:rFonts w:cs="Arial"/>
          <w:szCs w:val="22"/>
        </w:rPr>
        <w:fldChar w:fldCharType="end"/>
      </w:r>
      <w:r w:rsidR="008073C3" w:rsidRPr="002B1728">
        <w:rPr>
          <w:rFonts w:cs="Arial"/>
          <w:szCs w:val="22"/>
        </w:rPr>
        <w:t>, the Statement of Particulars will be deemed to be effective.</w:t>
      </w:r>
    </w:p>
    <w:p w14:paraId="1D5160FA" w14:textId="2EB9293F" w:rsidR="00CF2AE0" w:rsidRPr="002B1728" w:rsidRDefault="00CF2AE0" w:rsidP="006144AD">
      <w:pPr>
        <w:pStyle w:val="PIMSNumber2"/>
        <w:rPr>
          <w:rFonts w:cs="Arial"/>
          <w:szCs w:val="22"/>
        </w:rPr>
      </w:pPr>
      <w:r w:rsidRPr="002B1728">
        <w:rPr>
          <w:rFonts w:cs="Arial"/>
          <w:szCs w:val="22"/>
        </w:rPr>
        <w:t xml:space="preserve">A Claimant who receives a </w:t>
      </w:r>
      <w:r w:rsidR="00671637">
        <w:rPr>
          <w:rFonts w:cs="Arial"/>
          <w:szCs w:val="22"/>
        </w:rPr>
        <w:t>N</w:t>
      </w:r>
      <w:r w:rsidR="00671637" w:rsidRPr="002B1728">
        <w:rPr>
          <w:rFonts w:cs="Arial"/>
          <w:szCs w:val="22"/>
        </w:rPr>
        <w:t xml:space="preserve">otice </w:t>
      </w:r>
      <w:r w:rsidRPr="002B1728">
        <w:rPr>
          <w:rFonts w:cs="Arial"/>
          <w:szCs w:val="22"/>
        </w:rPr>
        <w:t>that its Statement of Particulars is not effective under this Part must either:</w:t>
      </w:r>
    </w:p>
    <w:p w14:paraId="560226FE" w14:textId="3A4B6B19" w:rsidR="00CF2AE0" w:rsidRPr="002B1728" w:rsidRDefault="00CF2AE0" w:rsidP="006144AD">
      <w:pPr>
        <w:pStyle w:val="PIMSNumber3"/>
        <w:spacing w:line="240" w:lineRule="auto"/>
        <w:rPr>
          <w:szCs w:val="22"/>
        </w:rPr>
      </w:pPr>
      <w:r w:rsidRPr="002B1728">
        <w:rPr>
          <w:szCs w:val="22"/>
        </w:rPr>
        <w:lastRenderedPageBreak/>
        <w:t>deliver to the Respondent a</w:t>
      </w:r>
      <w:r w:rsidR="00AF5D99" w:rsidRPr="002B1728">
        <w:rPr>
          <w:szCs w:val="22"/>
        </w:rPr>
        <w:t xml:space="preserve">n </w:t>
      </w:r>
      <w:r w:rsidR="008073C3" w:rsidRPr="002B1728">
        <w:rPr>
          <w:szCs w:val="22"/>
        </w:rPr>
        <w:t>a</w:t>
      </w:r>
      <w:r w:rsidR="00AF5D99" w:rsidRPr="002B1728">
        <w:rPr>
          <w:szCs w:val="22"/>
        </w:rPr>
        <w:t>mended</w:t>
      </w:r>
      <w:r w:rsidRPr="002B1728">
        <w:rPr>
          <w:szCs w:val="22"/>
        </w:rPr>
        <w:t xml:space="preserve"> Statement of Particulars within </w:t>
      </w:r>
      <w:r w:rsidR="00671637">
        <w:rPr>
          <w:szCs w:val="22"/>
        </w:rPr>
        <w:t>5</w:t>
      </w:r>
      <w:r w:rsidR="00671637" w:rsidRPr="002B1728">
        <w:rPr>
          <w:szCs w:val="22"/>
        </w:rPr>
        <w:t xml:space="preserve"> </w:t>
      </w:r>
      <w:r w:rsidRPr="002B1728">
        <w:rPr>
          <w:szCs w:val="22"/>
        </w:rPr>
        <w:t xml:space="preserve">Business Days of receipt of such </w:t>
      </w:r>
      <w:r w:rsidR="00671637">
        <w:rPr>
          <w:szCs w:val="22"/>
        </w:rPr>
        <w:t>N</w:t>
      </w:r>
      <w:r w:rsidR="00671637" w:rsidRPr="002B1728">
        <w:rPr>
          <w:szCs w:val="22"/>
        </w:rPr>
        <w:t>otice</w:t>
      </w:r>
      <w:r w:rsidR="008073C3" w:rsidRPr="002B1728">
        <w:rPr>
          <w:szCs w:val="22"/>
        </w:rPr>
        <w:t xml:space="preserve">, in which case the amended Statement of Particulars will be deemed the effective Statement of Particulars for the purposes of this </w:t>
      </w:r>
      <w:proofErr w:type="gramStart"/>
      <w:r w:rsidR="008073C3" w:rsidRPr="002B1728">
        <w:rPr>
          <w:szCs w:val="22"/>
        </w:rPr>
        <w:t>Part</w:t>
      </w:r>
      <w:r w:rsidRPr="002B1728">
        <w:rPr>
          <w:szCs w:val="22"/>
        </w:rPr>
        <w:t>;</w:t>
      </w:r>
      <w:proofErr w:type="gramEnd"/>
      <w:r w:rsidRPr="002B1728">
        <w:rPr>
          <w:szCs w:val="22"/>
        </w:rPr>
        <w:t xml:space="preserve"> or</w:t>
      </w:r>
    </w:p>
    <w:p w14:paraId="2B9EC5C0" w14:textId="341139BD" w:rsidR="00CF2AE0" w:rsidRPr="002B1728" w:rsidRDefault="00CF2AE0" w:rsidP="006144AD">
      <w:pPr>
        <w:pStyle w:val="PIMSNumber3"/>
        <w:spacing w:line="240" w:lineRule="auto"/>
        <w:rPr>
          <w:szCs w:val="22"/>
        </w:rPr>
      </w:pPr>
      <w:r w:rsidRPr="002B1728">
        <w:rPr>
          <w:szCs w:val="22"/>
        </w:rPr>
        <w:t xml:space="preserve">dispute the </w:t>
      </w:r>
      <w:r w:rsidR="00671637">
        <w:rPr>
          <w:szCs w:val="22"/>
        </w:rPr>
        <w:t>N</w:t>
      </w:r>
      <w:r w:rsidR="00671637" w:rsidRPr="002B1728">
        <w:rPr>
          <w:szCs w:val="22"/>
        </w:rPr>
        <w:t xml:space="preserve">otice </w:t>
      </w:r>
      <w:r w:rsidRPr="002B1728">
        <w:rPr>
          <w:szCs w:val="22"/>
        </w:rPr>
        <w:t>regarding the Statement of Particulars</w:t>
      </w:r>
      <w:r w:rsidR="00AF5D99" w:rsidRPr="002B1728">
        <w:rPr>
          <w:szCs w:val="22"/>
        </w:rPr>
        <w:t xml:space="preserve"> being not effective</w:t>
      </w:r>
      <w:r w:rsidRPr="002B1728">
        <w:rPr>
          <w:szCs w:val="22"/>
        </w:rPr>
        <w:t xml:space="preserve">, in which case the </w:t>
      </w:r>
      <w:r w:rsidR="00671637">
        <w:rPr>
          <w:szCs w:val="22"/>
        </w:rPr>
        <w:t>D</w:t>
      </w:r>
      <w:r w:rsidR="00671637" w:rsidRPr="002B1728">
        <w:rPr>
          <w:szCs w:val="22"/>
        </w:rPr>
        <w:t xml:space="preserve">ispute </w:t>
      </w:r>
      <w:r w:rsidRPr="002B1728">
        <w:rPr>
          <w:szCs w:val="22"/>
        </w:rPr>
        <w:t xml:space="preserve">regarding the </w:t>
      </w:r>
      <w:r w:rsidR="00090186">
        <w:rPr>
          <w:szCs w:val="22"/>
        </w:rPr>
        <w:t xml:space="preserve">efficacy of the </w:t>
      </w:r>
      <w:r w:rsidRPr="002B1728">
        <w:rPr>
          <w:szCs w:val="22"/>
        </w:rPr>
        <w:t xml:space="preserve">Statement of Particulars will be deemed a Dispute </w:t>
      </w:r>
      <w:r w:rsidR="00AF5D99" w:rsidRPr="002B1728">
        <w:rPr>
          <w:szCs w:val="22"/>
        </w:rPr>
        <w:t xml:space="preserve">for resolution </w:t>
      </w:r>
      <w:r w:rsidR="008073C3" w:rsidRPr="002B1728">
        <w:rPr>
          <w:szCs w:val="22"/>
        </w:rPr>
        <w:t xml:space="preserve">under the </w:t>
      </w:r>
      <w:r w:rsidR="005D2953">
        <w:rPr>
          <w:szCs w:val="22"/>
        </w:rPr>
        <w:t>Dispute Notice</w:t>
      </w:r>
      <w:r w:rsidR="00AF5D99" w:rsidRPr="002B1728">
        <w:rPr>
          <w:szCs w:val="22"/>
        </w:rPr>
        <w:t>.</w:t>
      </w:r>
    </w:p>
    <w:p w14:paraId="05152AAC" w14:textId="33C20DFC" w:rsidR="00AF5D99" w:rsidRPr="002B1728" w:rsidRDefault="00AF5D99" w:rsidP="006144AD">
      <w:pPr>
        <w:pStyle w:val="PIMSNumber2"/>
        <w:rPr>
          <w:rFonts w:cs="Arial"/>
          <w:szCs w:val="22"/>
        </w:rPr>
      </w:pPr>
      <w:r w:rsidRPr="002B1728">
        <w:rPr>
          <w:rFonts w:cs="Arial"/>
          <w:szCs w:val="22"/>
        </w:rPr>
        <w:t xml:space="preserve">A Respondent who receives an effective </w:t>
      </w:r>
      <w:r w:rsidR="008073C3" w:rsidRPr="002B1728">
        <w:rPr>
          <w:rFonts w:cs="Arial"/>
          <w:szCs w:val="22"/>
        </w:rPr>
        <w:t xml:space="preserve">Statement of Particulars must deliver a Reply Statement of Particulars to the Claimant regarding the </w:t>
      </w:r>
      <w:r w:rsidR="005D2953">
        <w:rPr>
          <w:rFonts w:cs="Arial"/>
          <w:szCs w:val="22"/>
        </w:rPr>
        <w:t>Dispute Notice</w:t>
      </w:r>
      <w:r w:rsidR="008073C3" w:rsidRPr="002B1728">
        <w:rPr>
          <w:rFonts w:cs="Arial"/>
          <w:szCs w:val="22"/>
        </w:rPr>
        <w:t>, within 20 Business Days</w:t>
      </w:r>
      <w:r w:rsidR="00671637">
        <w:rPr>
          <w:rFonts w:cs="Arial"/>
          <w:szCs w:val="22"/>
        </w:rPr>
        <w:t xml:space="preserve"> of receiving the effective Statement of Particulars</w:t>
      </w:r>
      <w:r w:rsidR="008073C3" w:rsidRPr="002B1728">
        <w:rPr>
          <w:rFonts w:cs="Arial"/>
          <w:szCs w:val="22"/>
        </w:rPr>
        <w:t>, setting out</w:t>
      </w:r>
      <w:r w:rsidR="00CD0621" w:rsidRPr="002B1728">
        <w:rPr>
          <w:rFonts w:cs="Arial"/>
          <w:szCs w:val="22"/>
        </w:rPr>
        <w:t xml:space="preserve"> its particular responses to the Statement of Particulars, including but not limited to</w:t>
      </w:r>
      <w:r w:rsidR="008073C3" w:rsidRPr="002B1728">
        <w:rPr>
          <w:rFonts w:cs="Arial"/>
          <w:szCs w:val="22"/>
        </w:rPr>
        <w:t>:</w:t>
      </w:r>
    </w:p>
    <w:p w14:paraId="1812CCBF" w14:textId="14128512" w:rsidR="008073C3" w:rsidRPr="002B1728" w:rsidRDefault="00671637" w:rsidP="006144AD">
      <w:pPr>
        <w:pStyle w:val="PIMSNumber3"/>
        <w:spacing w:line="240" w:lineRule="auto"/>
        <w:rPr>
          <w:szCs w:val="22"/>
        </w:rPr>
      </w:pPr>
      <w:r>
        <w:rPr>
          <w:szCs w:val="22"/>
        </w:rPr>
        <w:t>t</w:t>
      </w:r>
      <w:r w:rsidRPr="002B1728">
        <w:rPr>
          <w:szCs w:val="22"/>
        </w:rPr>
        <w:t xml:space="preserve">he </w:t>
      </w:r>
      <w:r w:rsidR="008073C3" w:rsidRPr="002B1728">
        <w:rPr>
          <w:szCs w:val="22"/>
        </w:rPr>
        <w:t xml:space="preserve">Respondent’s position in relation to all Claims, Disputes, and positions of the Claimant described in the Statement of </w:t>
      </w:r>
      <w:proofErr w:type="gramStart"/>
      <w:r w:rsidR="008073C3" w:rsidRPr="002B1728">
        <w:rPr>
          <w:szCs w:val="22"/>
        </w:rPr>
        <w:t>Particulars;</w:t>
      </w:r>
      <w:proofErr w:type="gramEnd"/>
    </w:p>
    <w:p w14:paraId="24458112" w14:textId="2587C208" w:rsidR="008073C3" w:rsidRPr="002B1728" w:rsidRDefault="00671637" w:rsidP="006144AD">
      <w:pPr>
        <w:pStyle w:val="PIMSNumber3"/>
        <w:spacing w:line="240" w:lineRule="auto"/>
        <w:rPr>
          <w:szCs w:val="22"/>
        </w:rPr>
      </w:pPr>
      <w:r>
        <w:rPr>
          <w:szCs w:val="22"/>
        </w:rPr>
        <w:t>a</w:t>
      </w:r>
      <w:r w:rsidRPr="002B1728">
        <w:rPr>
          <w:szCs w:val="22"/>
        </w:rPr>
        <w:t xml:space="preserve"> </w:t>
      </w:r>
      <w:r w:rsidR="008073C3" w:rsidRPr="002B1728">
        <w:rPr>
          <w:szCs w:val="22"/>
        </w:rPr>
        <w:t xml:space="preserve">precise statement regarding the Respondent’s position in respect of any monetary value (or lack thereof) stated in the Statement of </w:t>
      </w:r>
      <w:proofErr w:type="gramStart"/>
      <w:r w:rsidR="008073C3" w:rsidRPr="002B1728">
        <w:rPr>
          <w:szCs w:val="22"/>
        </w:rPr>
        <w:t>Particulars;</w:t>
      </w:r>
      <w:proofErr w:type="gramEnd"/>
    </w:p>
    <w:p w14:paraId="19756689" w14:textId="642B731D" w:rsidR="008073C3" w:rsidRPr="002B1728" w:rsidRDefault="00671637" w:rsidP="006144AD">
      <w:pPr>
        <w:pStyle w:val="PIMSNumber3"/>
        <w:spacing w:line="240" w:lineRule="auto"/>
        <w:rPr>
          <w:szCs w:val="22"/>
        </w:rPr>
      </w:pPr>
      <w:r>
        <w:rPr>
          <w:szCs w:val="22"/>
        </w:rPr>
        <w:t>a</w:t>
      </w:r>
      <w:r w:rsidRPr="002B1728">
        <w:rPr>
          <w:szCs w:val="22"/>
        </w:rPr>
        <w:t xml:space="preserve"> </w:t>
      </w:r>
      <w:r w:rsidR="008073C3" w:rsidRPr="002B1728">
        <w:rPr>
          <w:szCs w:val="22"/>
        </w:rPr>
        <w:t xml:space="preserve">precise statement regarding the Respondent’s position in respect of any time </w:t>
      </w:r>
      <w:r w:rsidR="00CD0621" w:rsidRPr="002B1728">
        <w:rPr>
          <w:szCs w:val="22"/>
        </w:rPr>
        <w:t xml:space="preserve">relief </w:t>
      </w:r>
      <w:r w:rsidR="008073C3" w:rsidRPr="002B1728">
        <w:rPr>
          <w:szCs w:val="22"/>
        </w:rPr>
        <w:t>sought or disputed</w:t>
      </w:r>
      <w:r w:rsidR="00CD0621" w:rsidRPr="002B1728">
        <w:rPr>
          <w:szCs w:val="22"/>
        </w:rPr>
        <w:t xml:space="preserve"> as stated in the Statement of </w:t>
      </w:r>
      <w:proofErr w:type="gramStart"/>
      <w:r w:rsidR="00CD0621" w:rsidRPr="002B1728">
        <w:rPr>
          <w:szCs w:val="22"/>
        </w:rPr>
        <w:t>Particulars</w:t>
      </w:r>
      <w:r w:rsidR="008073C3" w:rsidRPr="002B1728">
        <w:rPr>
          <w:szCs w:val="22"/>
        </w:rPr>
        <w:t>;</w:t>
      </w:r>
      <w:proofErr w:type="gramEnd"/>
    </w:p>
    <w:p w14:paraId="47EB44D3" w14:textId="197CE8BE" w:rsidR="008073C3" w:rsidRPr="002B1728" w:rsidRDefault="00671637" w:rsidP="006144AD">
      <w:pPr>
        <w:pStyle w:val="PIMSNumber3"/>
        <w:spacing w:line="240" w:lineRule="auto"/>
        <w:rPr>
          <w:szCs w:val="22"/>
        </w:rPr>
      </w:pPr>
      <w:r>
        <w:rPr>
          <w:szCs w:val="22"/>
        </w:rPr>
        <w:t>a</w:t>
      </w:r>
      <w:r w:rsidRPr="002B1728">
        <w:rPr>
          <w:szCs w:val="22"/>
        </w:rPr>
        <w:t xml:space="preserve"> </w:t>
      </w:r>
      <w:r w:rsidR="00CD0621" w:rsidRPr="002B1728">
        <w:rPr>
          <w:szCs w:val="22"/>
        </w:rPr>
        <w:t>statement as to a</w:t>
      </w:r>
      <w:r w:rsidR="008073C3" w:rsidRPr="002B1728">
        <w:rPr>
          <w:szCs w:val="22"/>
        </w:rPr>
        <w:t>ll provisions of the</w:t>
      </w:r>
      <w:r w:rsidR="00DE47DB">
        <w:rPr>
          <w:szCs w:val="22"/>
        </w:rPr>
        <w:t xml:space="preserve"> Contract </w:t>
      </w:r>
      <w:r w:rsidR="008073C3" w:rsidRPr="002B1728">
        <w:rPr>
          <w:szCs w:val="22"/>
        </w:rPr>
        <w:t xml:space="preserve">to which each Dispute referred to in the </w:t>
      </w:r>
      <w:r w:rsidR="005D2953">
        <w:rPr>
          <w:szCs w:val="22"/>
        </w:rPr>
        <w:t>Dispute Notice</w:t>
      </w:r>
      <w:r w:rsidR="008073C3" w:rsidRPr="002B1728">
        <w:rPr>
          <w:szCs w:val="22"/>
        </w:rPr>
        <w:t xml:space="preserve"> relate, </w:t>
      </w:r>
      <w:r w:rsidR="00CD0621" w:rsidRPr="002B1728">
        <w:rPr>
          <w:szCs w:val="22"/>
        </w:rPr>
        <w:t xml:space="preserve">in the Respondent’s opinion, </w:t>
      </w:r>
      <w:r w:rsidR="008073C3" w:rsidRPr="002B1728">
        <w:rPr>
          <w:szCs w:val="22"/>
        </w:rPr>
        <w:t xml:space="preserve">including but not limited </w:t>
      </w:r>
      <w:r w:rsidR="00CD0621" w:rsidRPr="002B1728">
        <w:rPr>
          <w:szCs w:val="22"/>
        </w:rPr>
        <w:t>a statement as to any provisions of the</w:t>
      </w:r>
      <w:r w:rsidR="00DE47DB">
        <w:rPr>
          <w:szCs w:val="22"/>
        </w:rPr>
        <w:t xml:space="preserve"> Contract </w:t>
      </w:r>
      <w:r w:rsidR="00CD0621" w:rsidRPr="002B1728">
        <w:rPr>
          <w:szCs w:val="22"/>
        </w:rPr>
        <w:t xml:space="preserve">that were not identified in the Statement of </w:t>
      </w:r>
      <w:proofErr w:type="gramStart"/>
      <w:r w:rsidR="00CD0621" w:rsidRPr="002B1728">
        <w:rPr>
          <w:szCs w:val="22"/>
        </w:rPr>
        <w:t>Particulars</w:t>
      </w:r>
      <w:r w:rsidR="008073C3" w:rsidRPr="002B1728">
        <w:rPr>
          <w:szCs w:val="22"/>
        </w:rPr>
        <w:t>;</w:t>
      </w:r>
      <w:proofErr w:type="gramEnd"/>
    </w:p>
    <w:p w14:paraId="27BC2F31" w14:textId="6B38BEAA" w:rsidR="008073C3" w:rsidRPr="002B1728" w:rsidRDefault="00671637" w:rsidP="006144AD">
      <w:pPr>
        <w:pStyle w:val="PIMSNumber3"/>
        <w:spacing w:line="240" w:lineRule="auto"/>
        <w:rPr>
          <w:szCs w:val="22"/>
        </w:rPr>
      </w:pPr>
      <w:r>
        <w:rPr>
          <w:szCs w:val="22"/>
        </w:rPr>
        <w:t>w</w:t>
      </w:r>
      <w:r w:rsidRPr="002B1728">
        <w:rPr>
          <w:szCs w:val="22"/>
        </w:rPr>
        <w:t xml:space="preserve">hether </w:t>
      </w:r>
      <w:r w:rsidR="008073C3" w:rsidRPr="002B1728">
        <w:rPr>
          <w:szCs w:val="22"/>
        </w:rPr>
        <w:t xml:space="preserve">or not, in the </w:t>
      </w:r>
      <w:r w:rsidR="00CD0621" w:rsidRPr="002B1728">
        <w:rPr>
          <w:szCs w:val="22"/>
        </w:rPr>
        <w:t>Respondent’s</w:t>
      </w:r>
      <w:r w:rsidR="008073C3" w:rsidRPr="002B1728">
        <w:rPr>
          <w:szCs w:val="22"/>
        </w:rPr>
        <w:t xml:space="preserve"> op</w:t>
      </w:r>
      <w:r w:rsidR="008073C3" w:rsidRPr="003F598C">
        <w:rPr>
          <w:szCs w:val="22"/>
        </w:rPr>
        <w:t xml:space="preserve">inion, the </w:t>
      </w:r>
      <w:r w:rsidR="00EF552C">
        <w:rPr>
          <w:szCs w:val="22"/>
        </w:rPr>
        <w:t>Services</w:t>
      </w:r>
      <w:r w:rsidR="002B3475">
        <w:rPr>
          <w:szCs w:val="22"/>
        </w:rPr>
        <w:t xml:space="preserve"> or the </w:t>
      </w:r>
      <w:r w:rsidR="003F598C">
        <w:rPr>
          <w:szCs w:val="22"/>
        </w:rPr>
        <w:t>Project</w:t>
      </w:r>
      <w:r w:rsidR="008073C3" w:rsidRPr="003F598C">
        <w:rPr>
          <w:szCs w:val="22"/>
        </w:rPr>
        <w:t xml:space="preserve"> will be</w:t>
      </w:r>
      <w:r w:rsidR="008073C3" w:rsidRPr="002B1728">
        <w:rPr>
          <w:szCs w:val="22"/>
        </w:rPr>
        <w:t xml:space="preserve"> delayed by the existence or potential resolution of any Dispute referred to in the </w:t>
      </w:r>
      <w:r w:rsidR="005D2953">
        <w:rPr>
          <w:szCs w:val="22"/>
        </w:rPr>
        <w:t xml:space="preserve">Dispute </w:t>
      </w:r>
      <w:proofErr w:type="gramStart"/>
      <w:r w:rsidR="005D2953">
        <w:rPr>
          <w:szCs w:val="22"/>
        </w:rPr>
        <w:t>Notice</w:t>
      </w:r>
      <w:r w:rsidR="008073C3" w:rsidRPr="002B1728">
        <w:rPr>
          <w:szCs w:val="22"/>
        </w:rPr>
        <w:t>;</w:t>
      </w:r>
      <w:proofErr w:type="gramEnd"/>
    </w:p>
    <w:p w14:paraId="796B2AC9" w14:textId="03035CFB" w:rsidR="00FC5F65" w:rsidRPr="002B1728" w:rsidRDefault="00671637" w:rsidP="006144AD">
      <w:pPr>
        <w:pStyle w:val="PIMSNumber3"/>
        <w:spacing w:line="240" w:lineRule="auto"/>
        <w:rPr>
          <w:szCs w:val="22"/>
        </w:rPr>
      </w:pPr>
      <w:r>
        <w:rPr>
          <w:szCs w:val="22"/>
        </w:rPr>
        <w:t>a</w:t>
      </w:r>
      <w:r w:rsidRPr="002B1728">
        <w:rPr>
          <w:szCs w:val="22"/>
        </w:rPr>
        <w:t xml:space="preserve"> </w:t>
      </w:r>
      <w:r w:rsidR="00FC5F65" w:rsidRPr="002B1728">
        <w:rPr>
          <w:szCs w:val="22"/>
        </w:rPr>
        <w:t xml:space="preserve">Statement of Particulars in respect of any Counterclaim the Respondent is asserting against the Claimant, such Statement of Particulars to address the same matters and contain the same details as would be required if the Counterclaim were presented as a new </w:t>
      </w:r>
      <w:r w:rsidR="005D2953">
        <w:rPr>
          <w:szCs w:val="22"/>
        </w:rPr>
        <w:t>Dispute Notice</w:t>
      </w:r>
      <w:r w:rsidR="00FC5F65" w:rsidRPr="002B1728">
        <w:rPr>
          <w:szCs w:val="22"/>
        </w:rPr>
        <w:t xml:space="preserve"> and the Respondent were acting as a Claimant in respect of that </w:t>
      </w:r>
      <w:proofErr w:type="gramStart"/>
      <w:r w:rsidR="00FC5F65" w:rsidRPr="002B1728">
        <w:rPr>
          <w:szCs w:val="22"/>
        </w:rPr>
        <w:t>Counterclaim</w:t>
      </w:r>
      <w:r>
        <w:rPr>
          <w:szCs w:val="22"/>
        </w:rPr>
        <w:t>;</w:t>
      </w:r>
      <w:proofErr w:type="gramEnd"/>
    </w:p>
    <w:p w14:paraId="1F5565DF" w14:textId="71FBE422" w:rsidR="008073C3" w:rsidRPr="002B1728" w:rsidRDefault="00671637" w:rsidP="006144AD">
      <w:pPr>
        <w:pStyle w:val="PIMSNumber3"/>
        <w:spacing w:line="240" w:lineRule="auto"/>
        <w:rPr>
          <w:szCs w:val="22"/>
        </w:rPr>
      </w:pPr>
      <w:r>
        <w:rPr>
          <w:szCs w:val="22"/>
        </w:rPr>
        <w:t>a</w:t>
      </w:r>
      <w:r w:rsidRPr="002B1728">
        <w:rPr>
          <w:szCs w:val="22"/>
        </w:rPr>
        <w:t xml:space="preserve"> </w:t>
      </w:r>
      <w:r w:rsidR="008073C3" w:rsidRPr="002B1728">
        <w:rPr>
          <w:szCs w:val="22"/>
        </w:rPr>
        <w:t xml:space="preserve">complete index describing all relevant, material, non-privileged documents or records that the </w:t>
      </w:r>
      <w:r w:rsidR="00CD0621" w:rsidRPr="002B1728">
        <w:rPr>
          <w:szCs w:val="22"/>
        </w:rPr>
        <w:t>Respondent</w:t>
      </w:r>
      <w:r w:rsidR="008073C3" w:rsidRPr="002B1728">
        <w:rPr>
          <w:szCs w:val="22"/>
        </w:rPr>
        <w:t xml:space="preserve"> possesses that relate to any Dispute referred to in the </w:t>
      </w:r>
      <w:r w:rsidR="005D2953">
        <w:rPr>
          <w:szCs w:val="22"/>
        </w:rPr>
        <w:t>Dispute Notice</w:t>
      </w:r>
      <w:r w:rsidR="005844BD" w:rsidRPr="002B1728">
        <w:rPr>
          <w:szCs w:val="22"/>
        </w:rPr>
        <w:t xml:space="preserve"> or in the Counterclaim</w:t>
      </w:r>
      <w:r w:rsidR="008073C3" w:rsidRPr="002B1728">
        <w:rPr>
          <w:szCs w:val="22"/>
        </w:rPr>
        <w:t>, whether or not:</w:t>
      </w:r>
    </w:p>
    <w:p w14:paraId="2A31D170" w14:textId="77777777" w:rsidR="008073C3" w:rsidRPr="002B1728" w:rsidRDefault="008073C3" w:rsidP="006144AD">
      <w:pPr>
        <w:pStyle w:val="PIMSNumber4"/>
        <w:spacing w:line="240" w:lineRule="auto"/>
        <w:rPr>
          <w:rFonts w:cs="Arial"/>
          <w:szCs w:val="22"/>
        </w:rPr>
      </w:pPr>
      <w:r w:rsidRPr="002B1728">
        <w:rPr>
          <w:rFonts w:cs="Arial"/>
          <w:szCs w:val="22"/>
        </w:rPr>
        <w:t xml:space="preserve">the </w:t>
      </w:r>
      <w:r w:rsidR="00CD0621" w:rsidRPr="002B1728">
        <w:rPr>
          <w:rFonts w:cs="Arial"/>
          <w:szCs w:val="22"/>
        </w:rPr>
        <w:t>Respondent</w:t>
      </w:r>
      <w:r w:rsidRPr="002B1728">
        <w:rPr>
          <w:rFonts w:cs="Arial"/>
          <w:szCs w:val="22"/>
        </w:rPr>
        <w:t xml:space="preserve"> intends to rely on the document or </w:t>
      </w:r>
      <w:proofErr w:type="gramStart"/>
      <w:r w:rsidRPr="002B1728">
        <w:rPr>
          <w:rFonts w:cs="Arial"/>
          <w:szCs w:val="22"/>
        </w:rPr>
        <w:t>record;</w:t>
      </w:r>
      <w:proofErr w:type="gramEnd"/>
    </w:p>
    <w:p w14:paraId="543C7CB8" w14:textId="77777777" w:rsidR="008073C3" w:rsidRPr="002B1728" w:rsidRDefault="008073C3" w:rsidP="006144AD">
      <w:pPr>
        <w:pStyle w:val="PIMSNumber4"/>
        <w:spacing w:line="240" w:lineRule="auto"/>
        <w:rPr>
          <w:rFonts w:cs="Arial"/>
          <w:szCs w:val="22"/>
        </w:rPr>
      </w:pPr>
      <w:r w:rsidRPr="002B1728">
        <w:rPr>
          <w:rFonts w:cs="Arial"/>
          <w:szCs w:val="22"/>
        </w:rPr>
        <w:t xml:space="preserve">the </w:t>
      </w:r>
      <w:r w:rsidR="00CD0621" w:rsidRPr="002B1728">
        <w:rPr>
          <w:rFonts w:cs="Arial"/>
          <w:szCs w:val="22"/>
        </w:rPr>
        <w:t>Claimant</w:t>
      </w:r>
      <w:r w:rsidRPr="002B1728">
        <w:rPr>
          <w:rFonts w:cs="Arial"/>
          <w:szCs w:val="22"/>
        </w:rPr>
        <w:t xml:space="preserve"> already possesses the document or </w:t>
      </w:r>
      <w:proofErr w:type="gramStart"/>
      <w:r w:rsidRPr="002B1728">
        <w:rPr>
          <w:rFonts w:cs="Arial"/>
          <w:szCs w:val="22"/>
        </w:rPr>
        <w:t>record;</w:t>
      </w:r>
      <w:proofErr w:type="gramEnd"/>
    </w:p>
    <w:p w14:paraId="2F89802D" w14:textId="77777777" w:rsidR="008073C3" w:rsidRPr="002B1728" w:rsidRDefault="008073C3" w:rsidP="006144AD">
      <w:pPr>
        <w:pStyle w:val="PIMSNumber4"/>
        <w:spacing w:line="240" w:lineRule="auto"/>
        <w:rPr>
          <w:rFonts w:cs="Arial"/>
          <w:szCs w:val="22"/>
        </w:rPr>
      </w:pPr>
      <w:r w:rsidRPr="002B1728">
        <w:rPr>
          <w:rFonts w:cs="Arial"/>
          <w:szCs w:val="22"/>
        </w:rPr>
        <w:t>the document or record exists only in electronic or physical, or in multiple forms; and</w:t>
      </w:r>
    </w:p>
    <w:p w14:paraId="49071650" w14:textId="07B9DD86" w:rsidR="008073C3" w:rsidRPr="002B1728" w:rsidRDefault="008073C3" w:rsidP="006144AD">
      <w:pPr>
        <w:pStyle w:val="PIMSNumber4"/>
        <w:spacing w:line="240" w:lineRule="auto"/>
        <w:rPr>
          <w:rFonts w:cs="Arial"/>
          <w:szCs w:val="22"/>
        </w:rPr>
      </w:pPr>
      <w:r w:rsidRPr="002B1728">
        <w:rPr>
          <w:rFonts w:cs="Arial"/>
          <w:szCs w:val="22"/>
        </w:rPr>
        <w:t xml:space="preserve">the document or record supports the Claim or position of the </w:t>
      </w:r>
      <w:proofErr w:type="gramStart"/>
      <w:r w:rsidRPr="002B1728">
        <w:rPr>
          <w:rFonts w:cs="Arial"/>
          <w:szCs w:val="22"/>
        </w:rPr>
        <w:t>Claimant</w:t>
      </w:r>
      <w:r w:rsidR="00671637">
        <w:rPr>
          <w:rFonts w:cs="Arial"/>
          <w:szCs w:val="22"/>
        </w:rPr>
        <w:t>;</w:t>
      </w:r>
      <w:proofErr w:type="gramEnd"/>
    </w:p>
    <w:p w14:paraId="2FEFDE58" w14:textId="17E7240F" w:rsidR="008073C3" w:rsidRPr="002B1728" w:rsidRDefault="008073C3" w:rsidP="006144AD">
      <w:pPr>
        <w:pStyle w:val="PIMSNumber3"/>
        <w:numPr>
          <w:ilvl w:val="0"/>
          <w:numId w:val="0"/>
        </w:numPr>
        <w:spacing w:line="240" w:lineRule="auto"/>
        <w:ind w:left="2880"/>
        <w:rPr>
          <w:szCs w:val="22"/>
        </w:rPr>
      </w:pPr>
      <w:r w:rsidRPr="002B1728">
        <w:rPr>
          <w:szCs w:val="22"/>
        </w:rPr>
        <w:t xml:space="preserve">(the </w:t>
      </w:r>
      <w:r w:rsidR="006144AD" w:rsidRPr="006144AD">
        <w:rPr>
          <w:b/>
          <w:bCs/>
          <w:szCs w:val="22"/>
        </w:rPr>
        <w:t>“</w:t>
      </w:r>
      <w:r w:rsidR="00CD0621" w:rsidRPr="002B1728">
        <w:rPr>
          <w:b/>
          <w:szCs w:val="22"/>
        </w:rPr>
        <w:t>Respondent’s</w:t>
      </w:r>
      <w:r w:rsidRPr="002B1728">
        <w:rPr>
          <w:b/>
          <w:szCs w:val="22"/>
        </w:rPr>
        <w:t xml:space="preserve"> Disclosure Index</w:t>
      </w:r>
      <w:r w:rsidR="006144AD" w:rsidRPr="006144AD">
        <w:rPr>
          <w:b/>
          <w:bCs/>
          <w:szCs w:val="22"/>
        </w:rPr>
        <w:t>”</w:t>
      </w:r>
      <w:r w:rsidRPr="002B1728">
        <w:rPr>
          <w:szCs w:val="22"/>
        </w:rPr>
        <w:t>).</w:t>
      </w:r>
    </w:p>
    <w:p w14:paraId="2031A34C" w14:textId="77777777" w:rsidR="00FC5F65" w:rsidRPr="002B1728" w:rsidRDefault="00FC5F65" w:rsidP="006144AD">
      <w:pPr>
        <w:pStyle w:val="PIMSNumber2"/>
        <w:rPr>
          <w:rFonts w:cs="Arial"/>
          <w:szCs w:val="22"/>
        </w:rPr>
      </w:pPr>
      <w:r w:rsidRPr="002B1728">
        <w:rPr>
          <w:rFonts w:cs="Arial"/>
          <w:szCs w:val="22"/>
        </w:rPr>
        <w:t xml:space="preserve">A </w:t>
      </w:r>
      <w:r w:rsidR="005844BD" w:rsidRPr="002B1728">
        <w:rPr>
          <w:rFonts w:cs="Arial"/>
          <w:szCs w:val="22"/>
        </w:rPr>
        <w:t>Claimant</w:t>
      </w:r>
      <w:r w:rsidRPr="002B1728">
        <w:rPr>
          <w:rFonts w:cs="Arial"/>
          <w:szCs w:val="22"/>
        </w:rPr>
        <w:t xml:space="preserve"> receiving </w:t>
      </w:r>
      <w:r w:rsidR="005844BD" w:rsidRPr="002B1728">
        <w:rPr>
          <w:rFonts w:cs="Arial"/>
          <w:szCs w:val="22"/>
        </w:rPr>
        <w:t>a Counterclaim may amend its Statement of Particulars to include a reply to the Counterclaim as though the Counterclaim were a new Statement of Particulars, including amending its Claimant’s Disclosure Index accordingly.</w:t>
      </w:r>
    </w:p>
    <w:p w14:paraId="2B525F78" w14:textId="77777777" w:rsidR="00D93FB7" w:rsidRPr="002B1728" w:rsidRDefault="00D93FB7" w:rsidP="006144AD">
      <w:pPr>
        <w:pStyle w:val="PIMSNumber2"/>
        <w:rPr>
          <w:rFonts w:cs="Arial"/>
          <w:szCs w:val="22"/>
        </w:rPr>
      </w:pPr>
      <w:r w:rsidRPr="002B1728">
        <w:rPr>
          <w:rFonts w:cs="Arial"/>
          <w:szCs w:val="22"/>
        </w:rPr>
        <w:lastRenderedPageBreak/>
        <w:t>A Counterclaim is deemed to be a new Claim for all purposes under this Schedule and for the purposes of Limitations Law.</w:t>
      </w:r>
    </w:p>
    <w:p w14:paraId="122555AA" w14:textId="57E65488" w:rsidR="00F25B36" w:rsidRPr="002B1728" w:rsidRDefault="00F25B36" w:rsidP="006144AD">
      <w:pPr>
        <w:pStyle w:val="PIMSNumber2"/>
        <w:rPr>
          <w:rFonts w:cs="Arial"/>
          <w:szCs w:val="22"/>
        </w:rPr>
      </w:pPr>
      <w:r w:rsidRPr="002B1728">
        <w:rPr>
          <w:rFonts w:cs="Arial"/>
          <w:szCs w:val="22"/>
        </w:rPr>
        <w:t xml:space="preserve">A </w:t>
      </w:r>
      <w:r w:rsidR="006144AD">
        <w:rPr>
          <w:rFonts w:cs="Arial"/>
          <w:szCs w:val="22"/>
        </w:rPr>
        <w:t>party</w:t>
      </w:r>
      <w:r w:rsidRPr="002B1728">
        <w:rPr>
          <w:rFonts w:cs="Arial"/>
          <w:szCs w:val="22"/>
        </w:rPr>
        <w:t xml:space="preserve"> delivering a Statement of Particulars or Reply Statement of Particulars must:</w:t>
      </w:r>
    </w:p>
    <w:p w14:paraId="3D5410C8" w14:textId="1FCF70AF" w:rsidR="00F25B36" w:rsidRPr="002B1728" w:rsidRDefault="00F25B36" w:rsidP="006144AD">
      <w:pPr>
        <w:pStyle w:val="PIMSNumber3"/>
        <w:spacing w:line="240" w:lineRule="auto"/>
        <w:rPr>
          <w:szCs w:val="22"/>
        </w:rPr>
      </w:pPr>
      <w:r w:rsidRPr="002B1728">
        <w:rPr>
          <w:szCs w:val="22"/>
        </w:rPr>
        <w:t xml:space="preserve">provide to the other </w:t>
      </w:r>
      <w:r w:rsidR="006144AD">
        <w:rPr>
          <w:szCs w:val="22"/>
        </w:rPr>
        <w:t>party</w:t>
      </w:r>
      <w:r w:rsidR="00671637">
        <w:rPr>
          <w:szCs w:val="22"/>
        </w:rPr>
        <w:t>,</w:t>
      </w:r>
      <w:r w:rsidRPr="002B1728">
        <w:rPr>
          <w:szCs w:val="22"/>
        </w:rPr>
        <w:t xml:space="preserve"> within five Business Days, upon written request copies of all documents and records referred to in its own Claimant’s Disclosure Index or Respondent’s Disclosure Index, in readable and useable form, which copies must, to the greatest extent possible, accurately preserve all available data and information contained in those documents or records (including without limitation all metadata) in its original, native format;</w:t>
      </w:r>
    </w:p>
    <w:p w14:paraId="5D14A112" w14:textId="77777777" w:rsidR="00F25B36" w:rsidRPr="002B1728" w:rsidRDefault="00F25B36" w:rsidP="006144AD">
      <w:pPr>
        <w:pStyle w:val="PIMSNumber3"/>
        <w:spacing w:line="240" w:lineRule="auto"/>
        <w:rPr>
          <w:szCs w:val="22"/>
        </w:rPr>
      </w:pPr>
      <w:r w:rsidRPr="002B1728">
        <w:rPr>
          <w:szCs w:val="22"/>
        </w:rPr>
        <w:t>preserve and protect all original copies of such documents and records under its power and control, including all available data and information contained in those documents or records (including without limitation all metadata) in its original, native format; and</w:t>
      </w:r>
    </w:p>
    <w:p w14:paraId="7B741643" w14:textId="703D3E64" w:rsidR="00F25B36" w:rsidRPr="002B1728" w:rsidRDefault="00F25B36" w:rsidP="006144AD">
      <w:pPr>
        <w:pStyle w:val="PIMSNumber3"/>
        <w:spacing w:line="240" w:lineRule="auto"/>
        <w:rPr>
          <w:szCs w:val="22"/>
        </w:rPr>
      </w:pPr>
      <w:r w:rsidRPr="002B1728">
        <w:rPr>
          <w:szCs w:val="22"/>
        </w:rPr>
        <w:t xml:space="preserve">make such original copies of such documents and records available to the other </w:t>
      </w:r>
      <w:r w:rsidR="006144AD">
        <w:rPr>
          <w:szCs w:val="22"/>
        </w:rPr>
        <w:t>party</w:t>
      </w:r>
      <w:r w:rsidRPr="002B1728">
        <w:rPr>
          <w:szCs w:val="22"/>
        </w:rPr>
        <w:t xml:space="preserve"> or to a </w:t>
      </w:r>
      <w:r w:rsidR="00D466CC">
        <w:rPr>
          <w:szCs w:val="22"/>
        </w:rPr>
        <w:t>Referee</w:t>
      </w:r>
      <w:r w:rsidRPr="002B1728">
        <w:rPr>
          <w:szCs w:val="22"/>
        </w:rPr>
        <w:t xml:space="preserve"> or Arbitrator acting under this Schedule, upon direction by the </w:t>
      </w:r>
      <w:r w:rsidR="00D466CC">
        <w:rPr>
          <w:szCs w:val="22"/>
        </w:rPr>
        <w:t>Referee</w:t>
      </w:r>
      <w:r w:rsidRPr="002B1728">
        <w:rPr>
          <w:szCs w:val="22"/>
        </w:rPr>
        <w:t xml:space="preserve"> or Arbitrator to do so.</w:t>
      </w:r>
    </w:p>
    <w:p w14:paraId="2F8709AB" w14:textId="5A3991AC" w:rsidR="00F25B36" w:rsidRPr="002B1728" w:rsidRDefault="00F25B36" w:rsidP="006144AD">
      <w:pPr>
        <w:pStyle w:val="PIMSNumber2"/>
        <w:rPr>
          <w:rFonts w:cs="Arial"/>
          <w:szCs w:val="22"/>
        </w:rPr>
      </w:pPr>
      <w:r w:rsidRPr="002B1728">
        <w:rPr>
          <w:rFonts w:cs="Arial"/>
          <w:szCs w:val="22"/>
        </w:rPr>
        <w:t xml:space="preserve">It is the intent of the </w:t>
      </w:r>
      <w:r w:rsidR="006144AD">
        <w:rPr>
          <w:rFonts w:cs="Arial"/>
          <w:szCs w:val="22"/>
        </w:rPr>
        <w:t>parties</w:t>
      </w:r>
      <w:r w:rsidRPr="002B1728">
        <w:rPr>
          <w:rFonts w:cs="Arial"/>
          <w:szCs w:val="22"/>
        </w:rPr>
        <w:t xml:space="preserve"> that the Claimant’s Disclosure Index and the Respondent’s Disclosure Index comply generally with the purpose and intent of “Part 5, Disclosure of Information – Subdivision 2, Disclosing and Identifying Relevant and Material Records” of the </w:t>
      </w:r>
      <w:r w:rsidR="00671637" w:rsidRPr="00132D50">
        <w:rPr>
          <w:rFonts w:cs="Arial"/>
          <w:i/>
          <w:szCs w:val="22"/>
        </w:rPr>
        <w:t xml:space="preserve">Alberta </w:t>
      </w:r>
      <w:r w:rsidRPr="00132D50">
        <w:rPr>
          <w:rFonts w:cs="Arial"/>
          <w:i/>
          <w:szCs w:val="22"/>
        </w:rPr>
        <w:t>Rules of Court</w:t>
      </w:r>
      <w:r w:rsidRPr="002B1728">
        <w:rPr>
          <w:rFonts w:cs="Arial"/>
          <w:szCs w:val="22"/>
        </w:rPr>
        <w:t xml:space="preserve"> (or equivalent provisions thereof, as may be amended from time to time), without the necessity of the formalities described in the </w:t>
      </w:r>
      <w:r w:rsidR="00671637" w:rsidRPr="00132D50">
        <w:rPr>
          <w:rFonts w:cs="Arial"/>
          <w:i/>
          <w:szCs w:val="22"/>
        </w:rPr>
        <w:t xml:space="preserve">Alberta </w:t>
      </w:r>
      <w:r w:rsidRPr="002B1728">
        <w:rPr>
          <w:rFonts w:cs="Arial"/>
          <w:i/>
          <w:szCs w:val="22"/>
        </w:rPr>
        <w:t>Rules of Court</w:t>
      </w:r>
      <w:r w:rsidRPr="002B1728">
        <w:rPr>
          <w:rFonts w:cs="Arial"/>
          <w:szCs w:val="22"/>
        </w:rPr>
        <w:t>.</w:t>
      </w:r>
    </w:p>
    <w:p w14:paraId="6A8AAC60" w14:textId="77777777" w:rsidR="00610B34" w:rsidRPr="002B1728" w:rsidRDefault="00610B34" w:rsidP="006144AD">
      <w:pPr>
        <w:pStyle w:val="PIMSNumber1"/>
        <w:spacing w:line="240" w:lineRule="auto"/>
        <w:rPr>
          <w:w w:val="100"/>
        </w:rPr>
      </w:pPr>
      <w:r w:rsidRPr="002B1728">
        <w:rPr>
          <w:w w:val="100"/>
        </w:rPr>
        <w:t>Consolidation</w:t>
      </w:r>
    </w:p>
    <w:p w14:paraId="6503D51C" w14:textId="3E71092A" w:rsidR="00610B34" w:rsidRDefault="00610B34" w:rsidP="006144AD">
      <w:pPr>
        <w:pStyle w:val="PIMSNumber2"/>
        <w:rPr>
          <w:rFonts w:cs="Arial"/>
          <w:szCs w:val="22"/>
        </w:rPr>
      </w:pPr>
      <w:r w:rsidRPr="002B1728">
        <w:rPr>
          <w:rFonts w:cs="Arial"/>
          <w:szCs w:val="22"/>
        </w:rPr>
        <w:t xml:space="preserve">If the Claims or Disputes described in a </w:t>
      </w:r>
      <w:r w:rsidR="005D2953">
        <w:rPr>
          <w:rFonts w:cs="Arial"/>
          <w:szCs w:val="22"/>
        </w:rPr>
        <w:t>Dispute Notice</w:t>
      </w:r>
      <w:r w:rsidRPr="002B1728">
        <w:rPr>
          <w:rFonts w:cs="Arial"/>
          <w:szCs w:val="22"/>
        </w:rPr>
        <w:t xml:space="preserve"> or as more particularized within a Statement of Particulars or Reply Statement of Particulars overlap, duplicate, or are closely related to a Claim or Dispute described in a different </w:t>
      </w:r>
      <w:r w:rsidR="005D2953">
        <w:rPr>
          <w:rFonts w:cs="Arial"/>
          <w:szCs w:val="22"/>
        </w:rPr>
        <w:t>Dispute Notice</w:t>
      </w:r>
      <w:r w:rsidRPr="002B1728">
        <w:rPr>
          <w:rFonts w:cs="Arial"/>
          <w:szCs w:val="22"/>
        </w:rPr>
        <w:t xml:space="preserve">, </w:t>
      </w:r>
      <w:r w:rsidR="00A62CFF">
        <w:rPr>
          <w:rFonts w:cs="Arial"/>
          <w:szCs w:val="22"/>
        </w:rPr>
        <w:t xml:space="preserve">whether that </w:t>
      </w:r>
      <w:r w:rsidR="005D2953">
        <w:rPr>
          <w:rFonts w:cs="Arial"/>
          <w:szCs w:val="22"/>
        </w:rPr>
        <w:t>Dispute Notice</w:t>
      </w:r>
      <w:r w:rsidR="00A62CFF">
        <w:rPr>
          <w:rFonts w:cs="Arial"/>
          <w:szCs w:val="22"/>
        </w:rPr>
        <w:t xml:space="preserve"> is issued by one of the </w:t>
      </w:r>
      <w:r w:rsidR="006144AD">
        <w:rPr>
          <w:rFonts w:cs="Arial"/>
          <w:szCs w:val="22"/>
        </w:rPr>
        <w:t>parties</w:t>
      </w:r>
      <w:r w:rsidR="00A62CFF">
        <w:rPr>
          <w:rFonts w:cs="Arial"/>
          <w:szCs w:val="22"/>
        </w:rPr>
        <w:t xml:space="preserve"> or by </w:t>
      </w:r>
      <w:r w:rsidR="00F353F6">
        <w:rPr>
          <w:rFonts w:cs="Arial"/>
          <w:szCs w:val="22"/>
        </w:rPr>
        <w:t xml:space="preserve">a third party, including but not limited to a Subcontractor or </w:t>
      </w:r>
      <w:r w:rsidR="00DD73EA">
        <w:rPr>
          <w:rFonts w:cs="Arial"/>
          <w:szCs w:val="22"/>
        </w:rPr>
        <w:t>Contractor</w:t>
      </w:r>
      <w:r w:rsidR="00A62CFF">
        <w:rPr>
          <w:rFonts w:cs="Arial"/>
          <w:szCs w:val="22"/>
        </w:rPr>
        <w:t xml:space="preserve">, </w:t>
      </w:r>
      <w:r w:rsidRPr="002B1728">
        <w:rPr>
          <w:rFonts w:cs="Arial"/>
          <w:szCs w:val="22"/>
        </w:rPr>
        <w:t xml:space="preserve">either </w:t>
      </w:r>
      <w:r w:rsidR="006144AD">
        <w:rPr>
          <w:rFonts w:cs="Arial"/>
          <w:szCs w:val="22"/>
        </w:rPr>
        <w:t>party</w:t>
      </w:r>
      <w:r w:rsidRPr="002B1728">
        <w:rPr>
          <w:rFonts w:cs="Arial"/>
          <w:szCs w:val="22"/>
        </w:rPr>
        <w:t xml:space="preserve"> may require</w:t>
      </w:r>
      <w:r w:rsidR="00671637">
        <w:rPr>
          <w:rFonts w:cs="Arial"/>
          <w:szCs w:val="22"/>
        </w:rPr>
        <w:t xml:space="preserve"> by Notice in writing to the other </w:t>
      </w:r>
      <w:r w:rsidR="006144AD">
        <w:rPr>
          <w:rFonts w:cs="Arial"/>
          <w:szCs w:val="22"/>
        </w:rPr>
        <w:t>party</w:t>
      </w:r>
      <w:r w:rsidRPr="002B1728">
        <w:rPr>
          <w:rFonts w:cs="Arial"/>
          <w:szCs w:val="22"/>
        </w:rPr>
        <w:t xml:space="preserve"> that the overlapping Notices of Dispute be consolidated and dealt with together under this </w:t>
      </w:r>
      <w:r w:rsidR="009D17D8">
        <w:rPr>
          <w:rFonts w:cs="Arial"/>
          <w:szCs w:val="22"/>
        </w:rPr>
        <w:t>Claim and Dispute Resolution Procedure</w:t>
      </w:r>
      <w:r w:rsidRPr="002B1728">
        <w:rPr>
          <w:rFonts w:cs="Arial"/>
          <w:szCs w:val="22"/>
        </w:rPr>
        <w:t>.</w:t>
      </w:r>
    </w:p>
    <w:p w14:paraId="7B8682A2" w14:textId="1329E119" w:rsidR="00FC0E27" w:rsidRPr="00132D50" w:rsidRDefault="00D466CC" w:rsidP="006144AD">
      <w:pPr>
        <w:pStyle w:val="Heading2"/>
        <w:spacing w:line="240" w:lineRule="auto"/>
        <w:rPr>
          <w:rFonts w:ascii="Arial" w:hAnsi="Arial" w:cs="Arial"/>
          <w:sz w:val="22"/>
          <w:szCs w:val="22"/>
        </w:rPr>
      </w:pPr>
      <w:bookmarkStart w:id="5" w:name="_Toc207705517"/>
      <w:r>
        <w:rPr>
          <w:rFonts w:ascii="Arial" w:hAnsi="Arial" w:cs="Arial"/>
          <w:sz w:val="22"/>
          <w:szCs w:val="22"/>
        </w:rPr>
        <w:t>Reference</w:t>
      </w:r>
      <w:bookmarkEnd w:id="5"/>
    </w:p>
    <w:p w14:paraId="724E746D" w14:textId="77777777" w:rsidR="00FC0E27" w:rsidRPr="00FC7480" w:rsidRDefault="00FC0E27" w:rsidP="006144AD">
      <w:pPr>
        <w:pStyle w:val="PIMSNumber1"/>
        <w:spacing w:line="240" w:lineRule="auto"/>
        <w:rPr>
          <w:w w:val="100"/>
        </w:rPr>
      </w:pPr>
      <w:r w:rsidRPr="00FC7480">
        <w:rPr>
          <w:w w:val="100"/>
        </w:rPr>
        <w:t>Application</w:t>
      </w:r>
    </w:p>
    <w:p w14:paraId="46D56DA9" w14:textId="48921AF0" w:rsidR="00FC0E27" w:rsidRPr="00334E40" w:rsidRDefault="00FC0E27" w:rsidP="006144AD">
      <w:pPr>
        <w:pStyle w:val="PIMSNumber2"/>
        <w:rPr>
          <w:rFonts w:cs="Arial"/>
          <w:szCs w:val="22"/>
        </w:rPr>
      </w:pPr>
      <w:r w:rsidRPr="00334E40">
        <w:rPr>
          <w:rFonts w:cs="Arial"/>
          <w:szCs w:val="22"/>
        </w:rPr>
        <w:t xml:space="preserve">Any time after the delivery of a Statement of Particulars and a Reply Statement of Particulars, either </w:t>
      </w:r>
      <w:r w:rsidR="006144AD">
        <w:rPr>
          <w:rFonts w:cs="Arial"/>
          <w:szCs w:val="22"/>
        </w:rPr>
        <w:t>party</w:t>
      </w:r>
      <w:r w:rsidRPr="00334E40">
        <w:rPr>
          <w:rFonts w:cs="Arial"/>
          <w:szCs w:val="22"/>
        </w:rPr>
        <w:t xml:space="preserve"> may, but is not required to, refer a </w:t>
      </w:r>
      <w:r w:rsidR="005D2953" w:rsidRPr="00334E40">
        <w:rPr>
          <w:rFonts w:cs="Arial"/>
          <w:szCs w:val="22"/>
        </w:rPr>
        <w:t>Dispute Notice</w:t>
      </w:r>
      <w:r w:rsidRPr="00334E40">
        <w:rPr>
          <w:rFonts w:cs="Arial"/>
          <w:szCs w:val="22"/>
        </w:rPr>
        <w:t xml:space="preserve"> to a qualified and independent </w:t>
      </w:r>
      <w:r w:rsidR="00D466CC" w:rsidRPr="00334E40">
        <w:rPr>
          <w:rFonts w:cs="Arial"/>
          <w:szCs w:val="22"/>
        </w:rPr>
        <w:t>Referee</w:t>
      </w:r>
      <w:r w:rsidRPr="00334E40">
        <w:rPr>
          <w:rFonts w:cs="Arial"/>
          <w:b/>
          <w:szCs w:val="22"/>
        </w:rPr>
        <w:t xml:space="preserve"> </w:t>
      </w:r>
      <w:r w:rsidRPr="00334E40">
        <w:rPr>
          <w:rFonts w:cs="Arial"/>
          <w:szCs w:val="22"/>
        </w:rPr>
        <w:t>in accordance with this Part</w:t>
      </w:r>
      <w:r w:rsidRPr="00334E40">
        <w:rPr>
          <w:rFonts w:cs="Arial"/>
          <w:i/>
          <w:iCs/>
          <w:szCs w:val="22"/>
        </w:rPr>
        <w:t xml:space="preserve">, </w:t>
      </w:r>
      <w:r w:rsidRPr="00334E40">
        <w:rPr>
          <w:rFonts w:cs="Arial"/>
          <w:szCs w:val="22"/>
        </w:rPr>
        <w:t>provided that the Dispute:</w:t>
      </w:r>
    </w:p>
    <w:p w14:paraId="04DCD42D" w14:textId="0002DA36" w:rsidR="00FC0E27" w:rsidRPr="002B1728" w:rsidRDefault="00FC0E27" w:rsidP="006144AD">
      <w:pPr>
        <w:pStyle w:val="PIMSNumber3"/>
        <w:spacing w:line="240" w:lineRule="auto"/>
        <w:rPr>
          <w:szCs w:val="22"/>
        </w:rPr>
      </w:pPr>
      <w:r w:rsidRPr="002B1728">
        <w:rPr>
          <w:szCs w:val="22"/>
        </w:rPr>
        <w:t xml:space="preserve">relates to the </w:t>
      </w:r>
      <w:r w:rsidR="00EF552C">
        <w:rPr>
          <w:szCs w:val="22"/>
        </w:rPr>
        <w:t>Services</w:t>
      </w:r>
      <w:r w:rsidRPr="002B1728">
        <w:rPr>
          <w:szCs w:val="22"/>
        </w:rPr>
        <w:t xml:space="preserve"> and arises prior to </w:t>
      </w:r>
      <w:r w:rsidR="0053721E">
        <w:rPr>
          <w:szCs w:val="22"/>
        </w:rPr>
        <w:t xml:space="preserve">Final Acceptance </w:t>
      </w:r>
      <w:r w:rsidRPr="002B1728">
        <w:rPr>
          <w:szCs w:val="22"/>
        </w:rPr>
        <w:t xml:space="preserve">under </w:t>
      </w:r>
      <w:r w:rsidR="0065369E" w:rsidRPr="002B1728">
        <w:rPr>
          <w:szCs w:val="22"/>
        </w:rPr>
        <w:t xml:space="preserve">the </w:t>
      </w:r>
      <w:proofErr w:type="gramStart"/>
      <w:r w:rsidR="0065369E">
        <w:rPr>
          <w:szCs w:val="22"/>
        </w:rPr>
        <w:t>Contract</w:t>
      </w:r>
      <w:r w:rsidRPr="002B1728">
        <w:rPr>
          <w:szCs w:val="22"/>
        </w:rPr>
        <w:t>;</w:t>
      </w:r>
      <w:proofErr w:type="gramEnd"/>
      <w:r w:rsidRPr="002B1728">
        <w:rPr>
          <w:szCs w:val="22"/>
        </w:rPr>
        <w:t xml:space="preserve"> </w:t>
      </w:r>
    </w:p>
    <w:p w14:paraId="26C4656A" w14:textId="1135E5DD" w:rsidR="00FC0E27" w:rsidRPr="002B1728" w:rsidRDefault="00FC0E27" w:rsidP="006144AD">
      <w:pPr>
        <w:pStyle w:val="PIMSNumber3"/>
        <w:spacing w:line="240" w:lineRule="auto"/>
        <w:rPr>
          <w:szCs w:val="22"/>
        </w:rPr>
      </w:pPr>
      <w:r w:rsidRPr="002B1728">
        <w:rPr>
          <w:szCs w:val="22"/>
        </w:rPr>
        <w:t xml:space="preserve">can be determined by the </w:t>
      </w:r>
      <w:r w:rsidR="00D466CC">
        <w:rPr>
          <w:szCs w:val="22"/>
        </w:rPr>
        <w:t>Referee</w:t>
      </w:r>
      <w:r w:rsidRPr="002B1728">
        <w:rPr>
          <w:szCs w:val="22"/>
        </w:rPr>
        <w:t xml:space="preserve"> within the timelines required under this Part; and</w:t>
      </w:r>
    </w:p>
    <w:p w14:paraId="57736DA5" w14:textId="77777777" w:rsidR="00FC0E27" w:rsidRPr="002B1728" w:rsidRDefault="00FC0E27" w:rsidP="006144AD">
      <w:pPr>
        <w:pStyle w:val="PIMSNumber3"/>
        <w:spacing w:line="240" w:lineRule="auto"/>
        <w:rPr>
          <w:szCs w:val="22"/>
        </w:rPr>
      </w:pPr>
      <w:r w:rsidRPr="002B1728">
        <w:rPr>
          <w:szCs w:val="22"/>
        </w:rPr>
        <w:t>relates exclusively to one or more of the following subject matters:</w:t>
      </w:r>
    </w:p>
    <w:p w14:paraId="0242407E" w14:textId="1B2815EF" w:rsidR="00FC0E27" w:rsidRPr="002B1728" w:rsidRDefault="00FC0E27" w:rsidP="006144AD">
      <w:pPr>
        <w:pStyle w:val="PIMSNumber4"/>
        <w:spacing w:line="240" w:lineRule="auto"/>
        <w:rPr>
          <w:rFonts w:cs="Arial"/>
          <w:szCs w:val="22"/>
        </w:rPr>
      </w:pPr>
      <w:r w:rsidRPr="002B1728">
        <w:rPr>
          <w:rFonts w:cs="Arial"/>
          <w:szCs w:val="22"/>
        </w:rPr>
        <w:t xml:space="preserve">the valuation of services or materials provided under </w:t>
      </w:r>
      <w:r w:rsidR="00995235" w:rsidRPr="002B1728">
        <w:rPr>
          <w:rFonts w:cs="Arial"/>
          <w:szCs w:val="22"/>
        </w:rPr>
        <w:t xml:space="preserve">the </w:t>
      </w:r>
      <w:proofErr w:type="gramStart"/>
      <w:r w:rsidR="00995235">
        <w:rPr>
          <w:rFonts w:cs="Arial"/>
          <w:szCs w:val="22"/>
        </w:rPr>
        <w:t>Contract</w:t>
      </w:r>
      <w:r w:rsidRPr="002B1728">
        <w:rPr>
          <w:rFonts w:cs="Arial"/>
          <w:szCs w:val="22"/>
        </w:rPr>
        <w:t>;</w:t>
      </w:r>
      <w:proofErr w:type="gramEnd"/>
    </w:p>
    <w:p w14:paraId="42B0C451" w14:textId="6BDE44B1" w:rsidR="00FC0E27" w:rsidRPr="002B1728" w:rsidRDefault="00FC0E27" w:rsidP="006144AD">
      <w:pPr>
        <w:pStyle w:val="PIMSNumber4"/>
        <w:spacing w:line="240" w:lineRule="auto"/>
        <w:rPr>
          <w:rFonts w:cs="Arial"/>
          <w:szCs w:val="22"/>
        </w:rPr>
      </w:pPr>
      <w:r w:rsidRPr="002B1728">
        <w:rPr>
          <w:rFonts w:cs="Arial"/>
          <w:szCs w:val="22"/>
        </w:rPr>
        <w:lastRenderedPageBreak/>
        <w:t xml:space="preserve">the right to or obligation of payment under the </w:t>
      </w:r>
      <w:r w:rsidR="00DD73EA">
        <w:rPr>
          <w:rFonts w:cs="Arial"/>
          <w:szCs w:val="22"/>
        </w:rPr>
        <w:t>Contract</w:t>
      </w:r>
      <w:r w:rsidRPr="002B1728">
        <w:rPr>
          <w:rFonts w:cs="Arial"/>
          <w:szCs w:val="22"/>
        </w:rPr>
        <w:t xml:space="preserve">, including in respect of an agreed or proposed Change </w:t>
      </w:r>
      <w:proofErr w:type="gramStart"/>
      <w:r w:rsidRPr="002B1728">
        <w:rPr>
          <w:rFonts w:cs="Arial"/>
          <w:szCs w:val="22"/>
        </w:rPr>
        <w:t>Order;</w:t>
      </w:r>
      <w:proofErr w:type="gramEnd"/>
    </w:p>
    <w:p w14:paraId="12682728" w14:textId="728E6FFC" w:rsidR="00FC0E27" w:rsidRPr="002B1728" w:rsidRDefault="00FC0E27" w:rsidP="006144AD">
      <w:pPr>
        <w:pStyle w:val="PIMSNumber4"/>
        <w:spacing w:line="240" w:lineRule="auto"/>
        <w:rPr>
          <w:rFonts w:cs="Arial"/>
          <w:szCs w:val="22"/>
        </w:rPr>
      </w:pPr>
      <w:r>
        <w:rPr>
          <w:rFonts w:cs="Arial"/>
          <w:szCs w:val="22"/>
        </w:rPr>
        <w:t>release</w:t>
      </w:r>
      <w:r w:rsidRPr="002B1728">
        <w:rPr>
          <w:rFonts w:cs="Arial"/>
          <w:szCs w:val="22"/>
        </w:rPr>
        <w:t xml:space="preserve"> or </w:t>
      </w:r>
      <w:r>
        <w:rPr>
          <w:rFonts w:cs="Arial"/>
          <w:szCs w:val="22"/>
        </w:rPr>
        <w:t>failure to release</w:t>
      </w:r>
      <w:r w:rsidRPr="002B1728">
        <w:rPr>
          <w:rFonts w:cs="Arial"/>
          <w:szCs w:val="22"/>
        </w:rPr>
        <w:t xml:space="preserve"> any </w:t>
      </w:r>
      <w:r>
        <w:rPr>
          <w:rFonts w:cs="Arial"/>
          <w:szCs w:val="22"/>
        </w:rPr>
        <w:t>H</w:t>
      </w:r>
      <w:r w:rsidRPr="002B1728">
        <w:rPr>
          <w:rFonts w:cs="Arial"/>
          <w:szCs w:val="22"/>
        </w:rPr>
        <w:t xml:space="preserve">oldback or </w:t>
      </w:r>
      <w:r>
        <w:rPr>
          <w:rFonts w:cs="Arial"/>
          <w:szCs w:val="22"/>
        </w:rPr>
        <w:t>W</w:t>
      </w:r>
      <w:r w:rsidRPr="002B1728">
        <w:rPr>
          <w:rFonts w:cs="Arial"/>
          <w:szCs w:val="22"/>
        </w:rPr>
        <w:t xml:space="preserve">ithholding pursuant to </w:t>
      </w:r>
      <w:r w:rsidR="00F01FE5" w:rsidRPr="002B1728">
        <w:rPr>
          <w:rFonts w:cs="Arial"/>
          <w:szCs w:val="22"/>
        </w:rPr>
        <w:t xml:space="preserve">the </w:t>
      </w:r>
      <w:r w:rsidR="00F01FE5">
        <w:rPr>
          <w:rFonts w:cs="Arial"/>
          <w:szCs w:val="22"/>
        </w:rPr>
        <w:t>Contract</w:t>
      </w:r>
      <w:r w:rsidRPr="002B1728">
        <w:rPr>
          <w:rFonts w:cs="Arial"/>
          <w:szCs w:val="22"/>
        </w:rPr>
        <w:t>; or</w:t>
      </w:r>
    </w:p>
    <w:p w14:paraId="40B2D7D6" w14:textId="786CA3D2" w:rsidR="00FC0E27" w:rsidRPr="002B1728" w:rsidRDefault="00FC0E27" w:rsidP="006144AD">
      <w:pPr>
        <w:pStyle w:val="PIMSNumber4"/>
        <w:spacing w:line="240" w:lineRule="auto"/>
        <w:rPr>
          <w:rFonts w:cs="Arial"/>
          <w:szCs w:val="22"/>
        </w:rPr>
      </w:pPr>
      <w:r w:rsidRPr="002B1728">
        <w:rPr>
          <w:rFonts w:cs="Arial"/>
          <w:szCs w:val="22"/>
        </w:rPr>
        <w:t xml:space="preserve">any other matter that the </w:t>
      </w:r>
      <w:r w:rsidR="006144AD">
        <w:rPr>
          <w:rFonts w:cs="Arial"/>
          <w:szCs w:val="22"/>
        </w:rPr>
        <w:t>parties</w:t>
      </w:r>
      <w:r w:rsidRPr="002B1728">
        <w:rPr>
          <w:rFonts w:cs="Arial"/>
          <w:szCs w:val="22"/>
        </w:rPr>
        <w:t xml:space="preserve"> expressly agree may be referred to </w:t>
      </w:r>
      <w:r w:rsidR="00D466CC">
        <w:rPr>
          <w:rFonts w:cs="Arial"/>
          <w:szCs w:val="22"/>
        </w:rPr>
        <w:t>Reference</w:t>
      </w:r>
      <w:r w:rsidRPr="002B1728">
        <w:rPr>
          <w:rFonts w:cs="Arial"/>
          <w:szCs w:val="22"/>
        </w:rPr>
        <w:t xml:space="preserve">, unless otherwise excluded from </w:t>
      </w:r>
      <w:r w:rsidR="00D466CC">
        <w:rPr>
          <w:rFonts w:cs="Arial"/>
          <w:szCs w:val="22"/>
        </w:rPr>
        <w:t>Reference</w:t>
      </w:r>
      <w:r w:rsidRPr="002B1728">
        <w:rPr>
          <w:rFonts w:cs="Arial"/>
          <w:szCs w:val="22"/>
        </w:rPr>
        <w:t xml:space="preserve"> under this Part.</w:t>
      </w:r>
    </w:p>
    <w:p w14:paraId="280F1053" w14:textId="73B17B65" w:rsidR="00FC0E27" w:rsidRPr="002B1728" w:rsidRDefault="00FC0E27"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confirm that Disputes regarding the following subject matters may not be referred to </w:t>
      </w:r>
      <w:r w:rsidR="00D466CC">
        <w:rPr>
          <w:rFonts w:cs="Arial"/>
          <w:szCs w:val="22"/>
        </w:rPr>
        <w:t>Reference</w:t>
      </w:r>
      <w:r w:rsidRPr="002B1728">
        <w:rPr>
          <w:rFonts w:cs="Arial"/>
          <w:szCs w:val="22"/>
        </w:rPr>
        <w:t xml:space="preserve"> and are excluded from this Part:</w:t>
      </w:r>
    </w:p>
    <w:p w14:paraId="64F202FD" w14:textId="77777777" w:rsidR="00FC0E27" w:rsidRPr="002B1728" w:rsidRDefault="00FC0E27" w:rsidP="006144AD">
      <w:pPr>
        <w:pStyle w:val="PIMSNumber3"/>
        <w:spacing w:line="240" w:lineRule="auto"/>
        <w:rPr>
          <w:szCs w:val="22"/>
        </w:rPr>
      </w:pPr>
      <w:r w:rsidRPr="002B1728">
        <w:rPr>
          <w:szCs w:val="22"/>
        </w:rPr>
        <w:t xml:space="preserve">a Public Safety </w:t>
      </w:r>
      <w:proofErr w:type="gramStart"/>
      <w:r w:rsidRPr="002B1728">
        <w:rPr>
          <w:szCs w:val="22"/>
        </w:rPr>
        <w:t>Dispute;</w:t>
      </w:r>
      <w:proofErr w:type="gramEnd"/>
    </w:p>
    <w:p w14:paraId="33697EA6" w14:textId="32F8951F" w:rsidR="00FC0E27" w:rsidRPr="002B1728" w:rsidRDefault="00FC0E27" w:rsidP="006144AD">
      <w:pPr>
        <w:pStyle w:val="PIMSNumber3"/>
        <w:spacing w:line="240" w:lineRule="auto"/>
        <w:rPr>
          <w:szCs w:val="22"/>
        </w:rPr>
      </w:pPr>
      <w:r w:rsidRPr="002B1728">
        <w:rPr>
          <w:szCs w:val="22"/>
        </w:rPr>
        <w:t xml:space="preserve">a Claim or Dispute regarding </w:t>
      </w:r>
      <w:r>
        <w:rPr>
          <w:szCs w:val="22"/>
        </w:rPr>
        <w:t>a D</w:t>
      </w:r>
      <w:r w:rsidRPr="002B1728">
        <w:rPr>
          <w:szCs w:val="22"/>
        </w:rPr>
        <w:t>elay, disruption,</w:t>
      </w:r>
      <w:r>
        <w:rPr>
          <w:szCs w:val="22"/>
        </w:rPr>
        <w:t xml:space="preserve"> modification,</w:t>
      </w:r>
      <w:r w:rsidRPr="002B1728">
        <w:rPr>
          <w:szCs w:val="22"/>
        </w:rPr>
        <w:t xml:space="preserve"> or acceleration in relation to the </w:t>
      </w:r>
      <w:r>
        <w:rPr>
          <w:szCs w:val="22"/>
        </w:rPr>
        <w:t xml:space="preserve">Detailed Construction Schedule, Milestone Dates, or any other Project schedule required or produced pursuant to </w:t>
      </w:r>
      <w:r w:rsidR="00F01FE5">
        <w:rPr>
          <w:szCs w:val="22"/>
        </w:rPr>
        <w:t xml:space="preserve">the </w:t>
      </w:r>
      <w:proofErr w:type="gramStart"/>
      <w:r w:rsidR="00F01FE5">
        <w:rPr>
          <w:szCs w:val="22"/>
        </w:rPr>
        <w:t>Contract</w:t>
      </w:r>
      <w:r w:rsidRPr="002B1728">
        <w:rPr>
          <w:szCs w:val="22"/>
        </w:rPr>
        <w:t>;</w:t>
      </w:r>
      <w:proofErr w:type="gramEnd"/>
    </w:p>
    <w:p w14:paraId="712C7EDE" w14:textId="4C52210F" w:rsidR="00FC0E27" w:rsidRPr="00D119DC" w:rsidRDefault="00FC0E27" w:rsidP="006144AD">
      <w:pPr>
        <w:pStyle w:val="PIMSNumber3"/>
        <w:spacing w:line="240" w:lineRule="auto"/>
        <w:rPr>
          <w:szCs w:val="22"/>
        </w:rPr>
      </w:pPr>
      <w:r w:rsidRPr="00D119DC">
        <w:rPr>
          <w:szCs w:val="22"/>
        </w:rPr>
        <w:t>interpretation under the</w:t>
      </w:r>
      <w:r w:rsidR="00DE47DB" w:rsidRPr="00D119DC">
        <w:rPr>
          <w:szCs w:val="22"/>
        </w:rPr>
        <w:t xml:space="preserve"> Contract </w:t>
      </w:r>
      <w:r w:rsidRPr="00D119DC">
        <w:rPr>
          <w:szCs w:val="22"/>
        </w:rPr>
        <w:t>of the existence of, or any entitlement relating to, a Relief Event, a Designated Change in Law, or a Force Majeure Event</w:t>
      </w:r>
      <w:r w:rsidR="00D43286" w:rsidRPr="00D119DC">
        <w:rPr>
          <w:szCs w:val="22"/>
        </w:rPr>
        <w:t xml:space="preserve"> as defined in the </w:t>
      </w:r>
      <w:proofErr w:type="gramStart"/>
      <w:r w:rsidR="00AA39B1" w:rsidRPr="00D119DC">
        <w:rPr>
          <w:szCs w:val="22"/>
        </w:rPr>
        <w:t>C</w:t>
      </w:r>
      <w:r w:rsidR="00D43286" w:rsidRPr="00D119DC">
        <w:rPr>
          <w:szCs w:val="22"/>
        </w:rPr>
        <w:t>ontract</w:t>
      </w:r>
      <w:r w:rsidRPr="00D119DC">
        <w:rPr>
          <w:szCs w:val="22"/>
        </w:rPr>
        <w:t>;</w:t>
      </w:r>
      <w:proofErr w:type="gramEnd"/>
      <w:r w:rsidRPr="00D119DC">
        <w:rPr>
          <w:szCs w:val="22"/>
        </w:rPr>
        <w:t xml:space="preserve"> </w:t>
      </w:r>
    </w:p>
    <w:p w14:paraId="530BFF50" w14:textId="09B08B7E" w:rsidR="00FC0E27" w:rsidRPr="00A00521" w:rsidRDefault="00FC0E27" w:rsidP="006144AD">
      <w:pPr>
        <w:pStyle w:val="PIMSNumber3"/>
        <w:spacing w:line="240" w:lineRule="auto"/>
        <w:rPr>
          <w:spacing w:val="-4"/>
          <w:szCs w:val="22"/>
        </w:rPr>
      </w:pPr>
      <w:r w:rsidRPr="00A00521">
        <w:rPr>
          <w:spacing w:val="-4"/>
          <w:szCs w:val="22"/>
        </w:rPr>
        <w:t>any request for relief of an injunctive or mandatory nature, including but not limited to specific performance, preservation or production of information or property, or to compel compliance with a positive obligation under the</w:t>
      </w:r>
      <w:r w:rsidR="00DE47DB">
        <w:rPr>
          <w:spacing w:val="-4"/>
          <w:szCs w:val="22"/>
        </w:rPr>
        <w:t xml:space="preserve"> Contract </w:t>
      </w:r>
      <w:r w:rsidRPr="00A00521">
        <w:rPr>
          <w:spacing w:val="-4"/>
          <w:szCs w:val="22"/>
        </w:rPr>
        <w:t>(other than an obligation to pay money</w:t>
      </w:r>
      <w:proofErr w:type="gramStart"/>
      <w:r w:rsidRPr="00A00521">
        <w:rPr>
          <w:spacing w:val="-4"/>
          <w:szCs w:val="22"/>
        </w:rPr>
        <w:t>);</w:t>
      </w:r>
      <w:proofErr w:type="gramEnd"/>
      <w:r w:rsidRPr="00A00521">
        <w:rPr>
          <w:spacing w:val="-4"/>
          <w:szCs w:val="22"/>
        </w:rPr>
        <w:t xml:space="preserve"> </w:t>
      </w:r>
    </w:p>
    <w:p w14:paraId="0E4E72DD" w14:textId="77777777" w:rsidR="00FC0E27" w:rsidRPr="002B1728" w:rsidRDefault="00FC0E27" w:rsidP="006144AD">
      <w:pPr>
        <w:pStyle w:val="PIMSNumber3"/>
        <w:spacing w:line="240" w:lineRule="auto"/>
        <w:rPr>
          <w:szCs w:val="22"/>
        </w:rPr>
      </w:pPr>
      <w:r w:rsidRPr="002B1728">
        <w:rPr>
          <w:szCs w:val="22"/>
        </w:rPr>
        <w:t xml:space="preserve">any Dispute or Claim alleging breach of trust, fraud, misrepresentation, estoppel, release, waiver, expiry of a limitation period, malice or bad faith, or </w:t>
      </w:r>
      <w:proofErr w:type="gramStart"/>
      <w:r w:rsidRPr="002B1728">
        <w:rPr>
          <w:szCs w:val="22"/>
        </w:rPr>
        <w:t>defamation;</w:t>
      </w:r>
      <w:proofErr w:type="gramEnd"/>
    </w:p>
    <w:p w14:paraId="729930BE" w14:textId="05EAF36A" w:rsidR="00FC0E27" w:rsidRPr="002B1728" w:rsidRDefault="00FC0E27" w:rsidP="006144AD">
      <w:pPr>
        <w:pStyle w:val="PIMSNumber3"/>
        <w:spacing w:line="240" w:lineRule="auto"/>
        <w:rPr>
          <w:szCs w:val="22"/>
        </w:rPr>
      </w:pPr>
      <w:r w:rsidRPr="002B1728">
        <w:rPr>
          <w:szCs w:val="22"/>
        </w:rPr>
        <w:t>any Dispute or Claim seeking relief on any legal or equitable ground not founded in the written form of the</w:t>
      </w:r>
      <w:r w:rsidR="00DE47DB">
        <w:rPr>
          <w:szCs w:val="22"/>
        </w:rPr>
        <w:t xml:space="preserve"> Contract </w:t>
      </w:r>
      <w:r w:rsidRPr="002B1728">
        <w:rPr>
          <w:szCs w:val="22"/>
        </w:rPr>
        <w:t xml:space="preserve">including, without limitation, deemed or constructive trust, unjust enrichment, rescission, rectification, frustration, or termination of </w:t>
      </w:r>
      <w:r w:rsidR="00D119DC" w:rsidRPr="002B1728">
        <w:rPr>
          <w:szCs w:val="22"/>
        </w:rPr>
        <w:t xml:space="preserve">the </w:t>
      </w:r>
      <w:proofErr w:type="gramStart"/>
      <w:r w:rsidR="00D119DC">
        <w:rPr>
          <w:szCs w:val="22"/>
        </w:rPr>
        <w:t>Contract</w:t>
      </w:r>
      <w:r w:rsidRPr="002B1728">
        <w:rPr>
          <w:szCs w:val="22"/>
        </w:rPr>
        <w:t>;</w:t>
      </w:r>
      <w:proofErr w:type="gramEnd"/>
    </w:p>
    <w:p w14:paraId="79EFEC85" w14:textId="2BE0B4FD" w:rsidR="00FC0E27" w:rsidRPr="002B1728" w:rsidRDefault="00FC0E27" w:rsidP="006144AD">
      <w:pPr>
        <w:pStyle w:val="PIMSNumber3"/>
        <w:spacing w:line="240" w:lineRule="auto"/>
        <w:rPr>
          <w:szCs w:val="22"/>
        </w:rPr>
      </w:pPr>
      <w:r w:rsidRPr="002B1728">
        <w:rPr>
          <w:szCs w:val="22"/>
        </w:rPr>
        <w:t xml:space="preserve">any Dispute or Claim regarding the </w:t>
      </w:r>
      <w:r>
        <w:rPr>
          <w:szCs w:val="22"/>
        </w:rPr>
        <w:t>achievement</w:t>
      </w:r>
      <w:r w:rsidRPr="002B1728">
        <w:rPr>
          <w:szCs w:val="22"/>
        </w:rPr>
        <w:t xml:space="preserve"> of </w:t>
      </w:r>
      <w:r>
        <w:rPr>
          <w:szCs w:val="22"/>
        </w:rPr>
        <w:t>Partial Acceptance, Interim Acceptance, Final Acceptance, Project Close Out Requirements</w:t>
      </w:r>
      <w:r w:rsidRPr="002B1728">
        <w:rPr>
          <w:szCs w:val="22"/>
        </w:rPr>
        <w:t xml:space="preserve"> or </w:t>
      </w:r>
      <w:r>
        <w:rPr>
          <w:szCs w:val="22"/>
        </w:rPr>
        <w:t>Acceptance Criteria</w:t>
      </w:r>
      <w:r w:rsidRPr="002B1728">
        <w:rPr>
          <w:szCs w:val="22"/>
        </w:rPr>
        <w:t xml:space="preserve"> under </w:t>
      </w:r>
      <w:r w:rsidR="004C6155" w:rsidRPr="002B1728">
        <w:rPr>
          <w:szCs w:val="22"/>
        </w:rPr>
        <w:t xml:space="preserve">the </w:t>
      </w:r>
      <w:r w:rsidR="004C6155">
        <w:rPr>
          <w:szCs w:val="22"/>
        </w:rPr>
        <w:t>Contract</w:t>
      </w:r>
      <w:r w:rsidRPr="002B1728">
        <w:rPr>
          <w:szCs w:val="22"/>
        </w:rPr>
        <w:t>; and</w:t>
      </w:r>
    </w:p>
    <w:p w14:paraId="0451A221" w14:textId="35707334" w:rsidR="00FC0E27" w:rsidRPr="002B1728" w:rsidRDefault="00FC0E27" w:rsidP="006144AD">
      <w:pPr>
        <w:pStyle w:val="PIMSNumber3"/>
        <w:spacing w:line="240" w:lineRule="auto"/>
        <w:rPr>
          <w:szCs w:val="22"/>
        </w:rPr>
      </w:pPr>
      <w:r w:rsidRPr="002B1728">
        <w:rPr>
          <w:szCs w:val="22"/>
        </w:rPr>
        <w:t xml:space="preserve">any Dispute or Claim regarding subject matter that the </w:t>
      </w:r>
      <w:r w:rsidR="00D466CC">
        <w:rPr>
          <w:szCs w:val="22"/>
        </w:rPr>
        <w:t>Referee</w:t>
      </w:r>
      <w:r w:rsidRPr="002B1728">
        <w:rPr>
          <w:szCs w:val="22"/>
        </w:rPr>
        <w:t xml:space="preserve">, in his or her sole and exclusive discretion, considers to be too lengthy, complex, or otherwise inappropriate for </w:t>
      </w:r>
      <w:r w:rsidR="00D466CC">
        <w:rPr>
          <w:szCs w:val="22"/>
        </w:rPr>
        <w:t>Reference</w:t>
      </w:r>
      <w:r w:rsidRPr="002B1728">
        <w:rPr>
          <w:szCs w:val="22"/>
        </w:rPr>
        <w:t xml:space="preserve"> in compliance with the terms of this Part.</w:t>
      </w:r>
    </w:p>
    <w:p w14:paraId="4AC5908C" w14:textId="360058C6" w:rsidR="00FC0E27" w:rsidRPr="002B1728" w:rsidRDefault="00FC0E27" w:rsidP="006144AD">
      <w:pPr>
        <w:pStyle w:val="PIMSNumber1"/>
        <w:spacing w:line="240" w:lineRule="auto"/>
        <w:rPr>
          <w:w w:val="100"/>
        </w:rPr>
      </w:pPr>
      <w:r w:rsidRPr="002B1728">
        <w:rPr>
          <w:w w:val="100"/>
        </w:rPr>
        <w:t xml:space="preserve">Appointment of </w:t>
      </w:r>
      <w:r w:rsidR="00D466CC">
        <w:rPr>
          <w:w w:val="100"/>
        </w:rPr>
        <w:t>Referee</w:t>
      </w:r>
    </w:p>
    <w:p w14:paraId="18472C6B" w14:textId="465A7753" w:rsidR="00FC0E27" w:rsidRPr="002B1728" w:rsidRDefault="00FC0E27" w:rsidP="006144AD">
      <w:pPr>
        <w:pStyle w:val="PIMSNumber2"/>
        <w:rPr>
          <w:rFonts w:cs="Arial"/>
          <w:szCs w:val="22"/>
        </w:rPr>
      </w:pPr>
      <w:r w:rsidRPr="002B1728">
        <w:rPr>
          <w:rFonts w:cs="Arial"/>
          <w:szCs w:val="22"/>
        </w:rPr>
        <w:t xml:space="preserve">Any </w:t>
      </w:r>
      <w:r w:rsidR="00D466CC">
        <w:rPr>
          <w:rFonts w:cs="Arial"/>
          <w:szCs w:val="22"/>
        </w:rPr>
        <w:t>Referee</w:t>
      </w:r>
      <w:r w:rsidRPr="002B1728">
        <w:rPr>
          <w:rFonts w:cs="Arial"/>
          <w:szCs w:val="22"/>
        </w:rPr>
        <w:t xml:space="preserve"> must be:</w:t>
      </w:r>
    </w:p>
    <w:p w14:paraId="7D7FCB60" w14:textId="693276A9" w:rsidR="00FC0E27" w:rsidRPr="002B1728" w:rsidRDefault="00FC0E27" w:rsidP="006144AD">
      <w:pPr>
        <w:pStyle w:val="PIMSNumber3"/>
        <w:spacing w:line="240" w:lineRule="auto"/>
        <w:rPr>
          <w:szCs w:val="22"/>
        </w:rPr>
      </w:pPr>
      <w:r w:rsidRPr="002B1728">
        <w:rPr>
          <w:szCs w:val="22"/>
        </w:rPr>
        <w:t xml:space="preserve">a qualified, independent individual with significant experience in the area of construction related to the </w:t>
      </w:r>
      <w:proofErr w:type="gramStart"/>
      <w:r w:rsidRPr="002B1728">
        <w:rPr>
          <w:szCs w:val="22"/>
        </w:rPr>
        <w:t>Project;</w:t>
      </w:r>
      <w:proofErr w:type="gramEnd"/>
    </w:p>
    <w:p w14:paraId="2AAA1F28" w14:textId="77777777" w:rsidR="00FC0E27" w:rsidRPr="002B1728" w:rsidRDefault="00FC0E27" w:rsidP="006144AD">
      <w:pPr>
        <w:pStyle w:val="PIMSNumber3"/>
        <w:spacing w:line="240" w:lineRule="auto"/>
        <w:rPr>
          <w:szCs w:val="22"/>
        </w:rPr>
      </w:pPr>
      <w:r>
        <w:rPr>
          <w:szCs w:val="22"/>
        </w:rPr>
        <w:t xml:space="preserve">credentialed and </w:t>
      </w:r>
      <w:r w:rsidRPr="002B1728">
        <w:rPr>
          <w:szCs w:val="22"/>
        </w:rPr>
        <w:t>qualified to practice as a professional in Canada in at least one of the below disciplines:</w:t>
      </w:r>
    </w:p>
    <w:p w14:paraId="5B7A0FFB" w14:textId="77777777" w:rsidR="00FC0E27" w:rsidRPr="002B1728" w:rsidRDefault="00FC0E27" w:rsidP="006144AD">
      <w:pPr>
        <w:pStyle w:val="PIMSNumber4"/>
        <w:spacing w:line="240" w:lineRule="auto"/>
        <w:rPr>
          <w:rFonts w:cs="Arial"/>
          <w:szCs w:val="22"/>
        </w:rPr>
      </w:pPr>
      <w:proofErr w:type="gramStart"/>
      <w:r w:rsidRPr="002B1728">
        <w:rPr>
          <w:rFonts w:cs="Arial"/>
          <w:szCs w:val="22"/>
        </w:rPr>
        <w:t>Architecture;</w:t>
      </w:r>
      <w:proofErr w:type="gramEnd"/>
    </w:p>
    <w:p w14:paraId="74C3F0D7" w14:textId="77777777" w:rsidR="00FC0E27" w:rsidRPr="002B1728" w:rsidRDefault="00FC0E27" w:rsidP="006144AD">
      <w:pPr>
        <w:pStyle w:val="PIMSNumber4"/>
        <w:spacing w:line="240" w:lineRule="auto"/>
        <w:rPr>
          <w:rFonts w:cs="Arial"/>
          <w:szCs w:val="22"/>
        </w:rPr>
      </w:pPr>
      <w:proofErr w:type="gramStart"/>
      <w:r w:rsidRPr="002B1728">
        <w:rPr>
          <w:rFonts w:cs="Arial"/>
          <w:szCs w:val="22"/>
        </w:rPr>
        <w:t>Engineering;</w:t>
      </w:r>
      <w:proofErr w:type="gramEnd"/>
    </w:p>
    <w:p w14:paraId="1BFB4E16" w14:textId="77777777" w:rsidR="00FC0E27" w:rsidRPr="002B1728" w:rsidRDefault="00FC0E27" w:rsidP="006144AD">
      <w:pPr>
        <w:pStyle w:val="PIMSNumber4"/>
        <w:spacing w:line="240" w:lineRule="auto"/>
        <w:rPr>
          <w:rFonts w:cs="Arial"/>
          <w:szCs w:val="22"/>
        </w:rPr>
      </w:pPr>
      <w:proofErr w:type="gramStart"/>
      <w:r w:rsidRPr="002B1728">
        <w:rPr>
          <w:rFonts w:cs="Arial"/>
          <w:szCs w:val="22"/>
        </w:rPr>
        <w:t>Accounting;</w:t>
      </w:r>
      <w:proofErr w:type="gramEnd"/>
    </w:p>
    <w:p w14:paraId="12EF5DB7" w14:textId="77777777" w:rsidR="00FC0E27" w:rsidRPr="002B1728" w:rsidRDefault="00FC0E27" w:rsidP="006144AD">
      <w:pPr>
        <w:pStyle w:val="PIMSNumber4"/>
        <w:spacing w:line="240" w:lineRule="auto"/>
        <w:rPr>
          <w:rFonts w:cs="Arial"/>
          <w:szCs w:val="22"/>
        </w:rPr>
      </w:pPr>
      <w:r w:rsidRPr="002B1728">
        <w:rPr>
          <w:rFonts w:cs="Arial"/>
          <w:szCs w:val="22"/>
        </w:rPr>
        <w:lastRenderedPageBreak/>
        <w:t>Project Management (PMP</w:t>
      </w:r>
      <w:proofErr w:type="gramStart"/>
      <w:r w:rsidRPr="002B1728">
        <w:rPr>
          <w:rFonts w:cs="Arial"/>
          <w:szCs w:val="22"/>
        </w:rPr>
        <w:t>);</w:t>
      </w:r>
      <w:proofErr w:type="gramEnd"/>
    </w:p>
    <w:p w14:paraId="03EAE00B" w14:textId="77777777" w:rsidR="00FC0E27" w:rsidRPr="002B1728" w:rsidRDefault="00FC0E27" w:rsidP="006144AD">
      <w:pPr>
        <w:pStyle w:val="PIMSNumber4"/>
        <w:spacing w:line="240" w:lineRule="auto"/>
        <w:rPr>
          <w:rFonts w:cs="Arial"/>
          <w:szCs w:val="22"/>
        </w:rPr>
      </w:pPr>
      <w:r w:rsidRPr="002B1728">
        <w:rPr>
          <w:rFonts w:cs="Arial"/>
          <w:szCs w:val="22"/>
        </w:rPr>
        <w:t>Professional Quantity Surveying (PQS); or</w:t>
      </w:r>
    </w:p>
    <w:p w14:paraId="64A1C010" w14:textId="77777777" w:rsidR="00FC0E27" w:rsidRPr="002B1728" w:rsidRDefault="00FC0E27" w:rsidP="006144AD">
      <w:pPr>
        <w:pStyle w:val="PIMSNumber4"/>
        <w:spacing w:line="240" w:lineRule="auto"/>
        <w:rPr>
          <w:rFonts w:cs="Arial"/>
          <w:szCs w:val="22"/>
        </w:rPr>
      </w:pPr>
      <w:r w:rsidRPr="002B1728">
        <w:rPr>
          <w:rFonts w:cs="Arial"/>
          <w:szCs w:val="22"/>
        </w:rPr>
        <w:t>Construction Estimating (CPE/CEC).</w:t>
      </w:r>
    </w:p>
    <w:p w14:paraId="2C521D40" w14:textId="443A5456" w:rsidR="00FC0E27" w:rsidRPr="002B1728" w:rsidRDefault="00FC0E27" w:rsidP="006144AD">
      <w:pPr>
        <w:pStyle w:val="PIMSNumber3"/>
        <w:spacing w:line="240" w:lineRule="auto"/>
        <w:rPr>
          <w:szCs w:val="22"/>
        </w:rPr>
      </w:pPr>
      <w:r w:rsidRPr="002B1728">
        <w:rPr>
          <w:szCs w:val="22"/>
        </w:rPr>
        <w:t xml:space="preserve">free from any conflict of interest, real or apparent, in respect of either of the </w:t>
      </w:r>
      <w:r w:rsidR="006144AD">
        <w:rPr>
          <w:szCs w:val="22"/>
        </w:rPr>
        <w:t>parties</w:t>
      </w:r>
      <w:r w:rsidRPr="002B1728">
        <w:rPr>
          <w:szCs w:val="22"/>
        </w:rPr>
        <w:t>, including without limitation:</w:t>
      </w:r>
    </w:p>
    <w:p w14:paraId="6538E841" w14:textId="1244DFF1" w:rsidR="00FC0E27" w:rsidRPr="002B1728" w:rsidRDefault="00FC0E27" w:rsidP="006144AD">
      <w:pPr>
        <w:pStyle w:val="PIMSNumber4"/>
        <w:spacing w:line="240" w:lineRule="auto"/>
        <w:rPr>
          <w:rFonts w:cs="Arial"/>
          <w:szCs w:val="22"/>
        </w:rPr>
      </w:pPr>
      <w:r w:rsidRPr="002B1728">
        <w:rPr>
          <w:rFonts w:cs="Arial"/>
          <w:szCs w:val="22"/>
        </w:rPr>
        <w:t xml:space="preserve">having no financial or proprietary interest (direct or indirect) in any of the </w:t>
      </w:r>
      <w:r w:rsidR="006144AD">
        <w:rPr>
          <w:rFonts w:cs="Arial"/>
          <w:szCs w:val="22"/>
        </w:rPr>
        <w:t>parties</w:t>
      </w:r>
      <w:r w:rsidRPr="002B1728">
        <w:rPr>
          <w:rFonts w:cs="Arial"/>
          <w:szCs w:val="22"/>
        </w:rPr>
        <w:t xml:space="preserve"> within the past five </w:t>
      </w:r>
      <w:proofErr w:type="gramStart"/>
      <w:r w:rsidRPr="002B1728">
        <w:rPr>
          <w:rFonts w:cs="Arial"/>
          <w:szCs w:val="22"/>
        </w:rPr>
        <w:t>years;</w:t>
      </w:r>
      <w:proofErr w:type="gramEnd"/>
    </w:p>
    <w:p w14:paraId="5332F4CE" w14:textId="7255DB9B" w:rsidR="00FC0E27" w:rsidRPr="002B1728" w:rsidRDefault="00FC0E27" w:rsidP="006144AD">
      <w:pPr>
        <w:pStyle w:val="PIMSNumber4"/>
        <w:spacing w:line="240" w:lineRule="auto"/>
        <w:rPr>
          <w:rFonts w:cs="Arial"/>
          <w:szCs w:val="22"/>
        </w:rPr>
      </w:pPr>
      <w:r w:rsidRPr="002B1728">
        <w:rPr>
          <w:rFonts w:cs="Arial"/>
          <w:szCs w:val="22"/>
        </w:rPr>
        <w:t xml:space="preserve">having no formal relationship with any of the </w:t>
      </w:r>
      <w:r w:rsidR="006144AD">
        <w:rPr>
          <w:rFonts w:cs="Arial"/>
          <w:szCs w:val="22"/>
        </w:rPr>
        <w:t>parties</w:t>
      </w:r>
      <w:r w:rsidRPr="002B1728">
        <w:rPr>
          <w:rFonts w:cs="Arial"/>
          <w:szCs w:val="22"/>
        </w:rPr>
        <w:t xml:space="preserve"> within the past five years, whether as employee, contractor, consultant, or otherwise, other than as an Arbitrator or </w:t>
      </w:r>
      <w:r w:rsidR="00D466CC">
        <w:rPr>
          <w:rFonts w:cs="Arial"/>
          <w:szCs w:val="22"/>
        </w:rPr>
        <w:t>Referee</w:t>
      </w:r>
      <w:r w:rsidRPr="002B1728">
        <w:rPr>
          <w:rFonts w:cs="Arial"/>
          <w:szCs w:val="22"/>
        </w:rPr>
        <w:t xml:space="preserve"> in respect of a dispute or legal proceeding involving one or more of the </w:t>
      </w:r>
      <w:r w:rsidR="006144AD">
        <w:rPr>
          <w:rFonts w:cs="Arial"/>
          <w:szCs w:val="22"/>
        </w:rPr>
        <w:t>parties</w:t>
      </w:r>
      <w:r w:rsidRPr="002B1728">
        <w:rPr>
          <w:rFonts w:cs="Arial"/>
          <w:szCs w:val="22"/>
        </w:rPr>
        <w:t>; and</w:t>
      </w:r>
    </w:p>
    <w:p w14:paraId="64E671F4" w14:textId="628AD487" w:rsidR="00FC0E27" w:rsidRPr="002B1728" w:rsidRDefault="00FC0E27" w:rsidP="006144AD">
      <w:pPr>
        <w:pStyle w:val="PIMSNumber4"/>
        <w:spacing w:line="240" w:lineRule="auto"/>
        <w:rPr>
          <w:rFonts w:cs="Arial"/>
          <w:szCs w:val="22"/>
        </w:rPr>
      </w:pPr>
      <w:r w:rsidRPr="002B1728">
        <w:rPr>
          <w:rFonts w:cs="Arial"/>
          <w:szCs w:val="22"/>
        </w:rPr>
        <w:t xml:space="preserve">having no familial relationship with any member of the project teams, executives, or leadership of the </w:t>
      </w:r>
      <w:r w:rsidR="006144AD">
        <w:rPr>
          <w:rFonts w:cs="Arial"/>
          <w:szCs w:val="22"/>
        </w:rPr>
        <w:t>parties</w:t>
      </w:r>
      <w:r w:rsidRPr="002B1728">
        <w:rPr>
          <w:rFonts w:cs="Arial"/>
          <w:szCs w:val="22"/>
        </w:rPr>
        <w:t xml:space="preserve"> (which for the purposes of this provision only, means a familial relationship within four degrees of consanguinity); and</w:t>
      </w:r>
    </w:p>
    <w:p w14:paraId="77AE85CA" w14:textId="31EFA703" w:rsidR="00FC0E27" w:rsidRPr="002B1728" w:rsidRDefault="00FC0E27" w:rsidP="006144AD">
      <w:pPr>
        <w:pStyle w:val="PIMSNumber3"/>
        <w:spacing w:line="240" w:lineRule="auto"/>
        <w:rPr>
          <w:szCs w:val="22"/>
        </w:rPr>
      </w:pPr>
      <w:r w:rsidRPr="002B1728">
        <w:rPr>
          <w:szCs w:val="22"/>
        </w:rPr>
        <w:t xml:space="preserve">willing to act as a </w:t>
      </w:r>
      <w:r w:rsidR="00D466CC">
        <w:rPr>
          <w:szCs w:val="22"/>
        </w:rPr>
        <w:t>Referee</w:t>
      </w:r>
      <w:r w:rsidRPr="002B1728">
        <w:rPr>
          <w:szCs w:val="22"/>
        </w:rPr>
        <w:t xml:space="preserve"> for the purposes of this Schedule.</w:t>
      </w:r>
    </w:p>
    <w:p w14:paraId="7D4F82A7" w14:textId="6C10A0D8" w:rsidR="00FC0E27" w:rsidRPr="002B1728" w:rsidRDefault="00FC0E27" w:rsidP="006144AD">
      <w:pPr>
        <w:pStyle w:val="PIMSNumber2"/>
        <w:rPr>
          <w:rFonts w:cs="Arial"/>
          <w:szCs w:val="22"/>
        </w:rPr>
      </w:pPr>
      <w:r w:rsidRPr="002B1728">
        <w:rPr>
          <w:rFonts w:cs="Arial"/>
          <w:szCs w:val="22"/>
        </w:rPr>
        <w:t>Upon the commencement of the Term of the</w:t>
      </w:r>
      <w:r w:rsidR="00DD73EA">
        <w:rPr>
          <w:rFonts w:cs="Arial"/>
          <w:szCs w:val="22"/>
        </w:rPr>
        <w:t xml:space="preserve"> Contract</w:t>
      </w:r>
      <w:r w:rsidRPr="002B1728">
        <w:rPr>
          <w:rFonts w:cs="Arial"/>
          <w:szCs w:val="22"/>
        </w:rPr>
        <w:t xml:space="preserve">, the </w:t>
      </w:r>
      <w:r w:rsidR="006144AD">
        <w:rPr>
          <w:rFonts w:cs="Arial"/>
          <w:szCs w:val="22"/>
        </w:rPr>
        <w:t>parties</w:t>
      </w:r>
      <w:r w:rsidRPr="002B1728">
        <w:rPr>
          <w:rFonts w:cs="Arial"/>
          <w:szCs w:val="22"/>
        </w:rPr>
        <w:t xml:space="preserve"> will jointly appoint one </w:t>
      </w:r>
      <w:r w:rsidR="00D466CC">
        <w:rPr>
          <w:rFonts w:cs="Arial"/>
          <w:szCs w:val="22"/>
        </w:rPr>
        <w:t>Referee</w:t>
      </w:r>
      <w:r w:rsidRPr="002B1728">
        <w:rPr>
          <w:rFonts w:cs="Arial"/>
          <w:szCs w:val="22"/>
        </w:rPr>
        <w:t xml:space="preserve">, and one Alternate </w:t>
      </w:r>
      <w:r w:rsidR="00D466CC">
        <w:rPr>
          <w:rFonts w:cs="Arial"/>
          <w:szCs w:val="22"/>
        </w:rPr>
        <w:t>Referee</w:t>
      </w:r>
      <w:r w:rsidRPr="002B1728">
        <w:rPr>
          <w:rFonts w:cs="Arial"/>
          <w:szCs w:val="22"/>
        </w:rPr>
        <w:t>, for the purposes of this Schedule, in accordance with the following process:</w:t>
      </w:r>
    </w:p>
    <w:p w14:paraId="6E542CA3" w14:textId="50E6B1C7" w:rsidR="00FC0E27" w:rsidRPr="001F7131" w:rsidRDefault="00FC0E27" w:rsidP="006144AD">
      <w:pPr>
        <w:pStyle w:val="PIMSNumber3"/>
        <w:spacing w:line="240" w:lineRule="auto"/>
        <w:rPr>
          <w:szCs w:val="22"/>
        </w:rPr>
      </w:pPr>
      <w:r w:rsidRPr="001F7131">
        <w:rPr>
          <w:szCs w:val="22"/>
        </w:rPr>
        <w:t xml:space="preserve">within 30 Days of the </w:t>
      </w:r>
      <w:r w:rsidR="00CD08CE" w:rsidRPr="001F7131">
        <w:rPr>
          <w:szCs w:val="22"/>
        </w:rPr>
        <w:t>Pre-Construction Meeting</w:t>
      </w:r>
      <w:r w:rsidR="00172101" w:rsidRPr="001F7131">
        <w:rPr>
          <w:szCs w:val="22"/>
        </w:rPr>
        <w:t xml:space="preserve"> </w:t>
      </w:r>
      <w:r w:rsidR="001763DB" w:rsidRPr="001F7131">
        <w:rPr>
          <w:szCs w:val="22"/>
        </w:rPr>
        <w:t xml:space="preserve"> or within a time period mutually agreed b</w:t>
      </w:r>
      <w:r w:rsidR="0090072F" w:rsidRPr="001F7131">
        <w:rPr>
          <w:szCs w:val="22"/>
        </w:rPr>
        <w:t xml:space="preserve">y </w:t>
      </w:r>
      <w:r w:rsidR="001763DB" w:rsidRPr="001F7131">
        <w:rPr>
          <w:szCs w:val="22"/>
        </w:rPr>
        <w:t>the parties</w:t>
      </w:r>
      <w:r w:rsidRPr="001F7131">
        <w:rPr>
          <w:szCs w:val="22"/>
        </w:rPr>
        <w:t xml:space="preserve">, each </w:t>
      </w:r>
      <w:r w:rsidR="006144AD">
        <w:rPr>
          <w:szCs w:val="22"/>
        </w:rPr>
        <w:t>party</w:t>
      </w:r>
      <w:r w:rsidRPr="001F7131">
        <w:rPr>
          <w:szCs w:val="22"/>
        </w:rPr>
        <w:t xml:space="preserve"> will nominate one individual to act as </w:t>
      </w:r>
      <w:r w:rsidR="00D466CC" w:rsidRPr="001F7131">
        <w:rPr>
          <w:szCs w:val="22"/>
        </w:rPr>
        <w:t>Referee</w:t>
      </w:r>
      <w:r w:rsidRPr="001F7131">
        <w:rPr>
          <w:szCs w:val="22"/>
        </w:rPr>
        <w:t xml:space="preserve"> and will provide Notice to other </w:t>
      </w:r>
      <w:r w:rsidR="006144AD">
        <w:rPr>
          <w:szCs w:val="22"/>
        </w:rPr>
        <w:t>party</w:t>
      </w:r>
      <w:r w:rsidRPr="001F7131">
        <w:rPr>
          <w:szCs w:val="22"/>
        </w:rPr>
        <w:t xml:space="preserve"> of their nomination, along with the resume of its nominee, written confirmation from that nominee that he or she is willing to act in such capacity, and written confirmation of the fees that the nominee is willing to charge in respect of that </w:t>
      </w:r>
      <w:r w:rsidR="00642723" w:rsidRPr="001F7131">
        <w:rPr>
          <w:szCs w:val="22"/>
        </w:rPr>
        <w:t>work</w:t>
      </w:r>
      <w:r w:rsidRPr="001F7131">
        <w:rPr>
          <w:szCs w:val="22"/>
        </w:rPr>
        <w:t>;</w:t>
      </w:r>
    </w:p>
    <w:p w14:paraId="2E415FAE" w14:textId="2140EFD0" w:rsidR="00FC0E27" w:rsidRPr="002B1728" w:rsidRDefault="00FC0E27" w:rsidP="006144AD">
      <w:pPr>
        <w:pStyle w:val="PIMSNumber3"/>
        <w:spacing w:line="240" w:lineRule="auto"/>
        <w:rPr>
          <w:szCs w:val="22"/>
        </w:rPr>
      </w:pPr>
      <w:r>
        <w:rPr>
          <w:szCs w:val="22"/>
        </w:rPr>
        <w:t>e</w:t>
      </w:r>
      <w:r w:rsidRPr="002B1728">
        <w:rPr>
          <w:szCs w:val="22"/>
        </w:rPr>
        <w:t xml:space="preserve">ach </w:t>
      </w:r>
      <w:r w:rsidR="006144AD">
        <w:rPr>
          <w:szCs w:val="22"/>
        </w:rPr>
        <w:t>party</w:t>
      </w:r>
      <w:r w:rsidRPr="002B1728">
        <w:rPr>
          <w:szCs w:val="22"/>
        </w:rPr>
        <w:t xml:space="preserve"> will have </w:t>
      </w:r>
      <w:r>
        <w:rPr>
          <w:szCs w:val="22"/>
        </w:rPr>
        <w:t>5</w:t>
      </w:r>
      <w:r w:rsidRPr="002B1728">
        <w:rPr>
          <w:szCs w:val="22"/>
        </w:rPr>
        <w:t xml:space="preserve"> Business Days following receipt of the other </w:t>
      </w:r>
      <w:r w:rsidR="006144AD">
        <w:rPr>
          <w:szCs w:val="22"/>
        </w:rPr>
        <w:t>party</w:t>
      </w:r>
      <w:r w:rsidRPr="002B1728">
        <w:rPr>
          <w:szCs w:val="22"/>
        </w:rPr>
        <w:t xml:space="preserve">’s nominee to object </w:t>
      </w:r>
      <w:r>
        <w:rPr>
          <w:szCs w:val="22"/>
        </w:rPr>
        <w:t xml:space="preserve">by Notice </w:t>
      </w:r>
      <w:r w:rsidRPr="002B1728">
        <w:rPr>
          <w:szCs w:val="22"/>
        </w:rPr>
        <w:t>to the nominee, and:</w:t>
      </w:r>
    </w:p>
    <w:p w14:paraId="1D00506F" w14:textId="5A2DDF50" w:rsidR="00FC0E27" w:rsidRPr="002B1728" w:rsidRDefault="00FC0E27" w:rsidP="006144AD">
      <w:pPr>
        <w:pStyle w:val="PIMSNumber4"/>
        <w:spacing w:line="240" w:lineRule="auto"/>
        <w:rPr>
          <w:rFonts w:cs="Arial"/>
          <w:szCs w:val="22"/>
        </w:rPr>
      </w:pPr>
      <w:r>
        <w:rPr>
          <w:rFonts w:cs="Arial"/>
          <w:szCs w:val="22"/>
        </w:rPr>
        <w:t>i</w:t>
      </w:r>
      <w:r w:rsidRPr="002B1728">
        <w:rPr>
          <w:rFonts w:cs="Arial"/>
          <w:szCs w:val="22"/>
        </w:rPr>
        <w:t>n the event of such objection</w:t>
      </w:r>
      <w:r>
        <w:rPr>
          <w:rFonts w:cs="Arial"/>
          <w:szCs w:val="22"/>
        </w:rPr>
        <w:t xml:space="preserve"> Notice</w:t>
      </w:r>
      <w:r w:rsidRPr="002B1728">
        <w:rPr>
          <w:rFonts w:cs="Arial"/>
          <w:szCs w:val="22"/>
        </w:rPr>
        <w:t xml:space="preserve">, the </w:t>
      </w:r>
      <w:r w:rsidR="006144AD">
        <w:rPr>
          <w:rFonts w:cs="Arial"/>
          <w:szCs w:val="22"/>
        </w:rPr>
        <w:t>party</w:t>
      </w:r>
      <w:r w:rsidRPr="002B1728">
        <w:rPr>
          <w:rFonts w:cs="Arial"/>
          <w:szCs w:val="22"/>
        </w:rPr>
        <w:t xml:space="preserve"> nominating the objected-to nominee must propose a different nominee instead; and</w:t>
      </w:r>
    </w:p>
    <w:p w14:paraId="301A6AF9" w14:textId="3174CF83" w:rsidR="00FC0E27" w:rsidRPr="002B1728" w:rsidRDefault="00FC0E27" w:rsidP="006144AD">
      <w:pPr>
        <w:pStyle w:val="PIMSNumber4"/>
        <w:spacing w:line="240" w:lineRule="auto"/>
        <w:rPr>
          <w:rFonts w:cs="Arial"/>
          <w:szCs w:val="22"/>
        </w:rPr>
      </w:pPr>
      <w:r>
        <w:rPr>
          <w:rFonts w:cs="Arial"/>
          <w:szCs w:val="22"/>
        </w:rPr>
        <w:t>i</w:t>
      </w:r>
      <w:r w:rsidRPr="002B1728">
        <w:rPr>
          <w:rFonts w:cs="Arial"/>
          <w:szCs w:val="22"/>
        </w:rPr>
        <w:t>f no such objection</w:t>
      </w:r>
      <w:r>
        <w:rPr>
          <w:rFonts w:cs="Arial"/>
          <w:szCs w:val="22"/>
        </w:rPr>
        <w:t xml:space="preserve"> Notice</w:t>
      </w:r>
      <w:r w:rsidRPr="002B1728">
        <w:rPr>
          <w:rFonts w:cs="Arial"/>
          <w:szCs w:val="22"/>
        </w:rPr>
        <w:t xml:space="preserve"> is made, the nominee will be deemed acceptable to the other </w:t>
      </w:r>
      <w:proofErr w:type="gramStart"/>
      <w:r w:rsidR="006144AD">
        <w:rPr>
          <w:rFonts w:cs="Arial"/>
          <w:szCs w:val="22"/>
        </w:rPr>
        <w:t>party</w:t>
      </w:r>
      <w:r>
        <w:rPr>
          <w:rFonts w:cs="Arial"/>
          <w:szCs w:val="22"/>
        </w:rPr>
        <w:t>;</w:t>
      </w:r>
      <w:proofErr w:type="gramEnd"/>
    </w:p>
    <w:p w14:paraId="0086923A" w14:textId="36B10765" w:rsidR="00FC0E27" w:rsidRPr="002B1728" w:rsidRDefault="00FC0E27" w:rsidP="006144AD">
      <w:pPr>
        <w:pStyle w:val="PIMSNumber3"/>
        <w:spacing w:line="240" w:lineRule="auto"/>
        <w:rPr>
          <w:szCs w:val="22"/>
        </w:rPr>
      </w:pPr>
      <w:r>
        <w:rPr>
          <w:szCs w:val="22"/>
        </w:rPr>
        <w:t>t</w:t>
      </w:r>
      <w:r w:rsidRPr="002B1728">
        <w:rPr>
          <w:szCs w:val="22"/>
        </w:rPr>
        <w:t xml:space="preserve">he </w:t>
      </w:r>
      <w:r w:rsidR="006144AD">
        <w:rPr>
          <w:szCs w:val="22"/>
        </w:rPr>
        <w:t>parties</w:t>
      </w:r>
      <w:r w:rsidRPr="002B1728">
        <w:rPr>
          <w:szCs w:val="22"/>
        </w:rPr>
        <w:t xml:space="preserve"> will continue the nomination process until </w:t>
      </w:r>
      <w:r>
        <w:rPr>
          <w:szCs w:val="22"/>
        </w:rPr>
        <w:t>2</w:t>
      </w:r>
      <w:r w:rsidRPr="002B1728">
        <w:rPr>
          <w:szCs w:val="22"/>
        </w:rPr>
        <w:t xml:space="preserve"> nominees, acceptable to </w:t>
      </w:r>
      <w:r>
        <w:rPr>
          <w:szCs w:val="22"/>
        </w:rPr>
        <w:t xml:space="preserve">both </w:t>
      </w:r>
      <w:r w:rsidR="006144AD">
        <w:rPr>
          <w:szCs w:val="22"/>
        </w:rPr>
        <w:t>parties</w:t>
      </w:r>
      <w:r w:rsidRPr="002B1728">
        <w:rPr>
          <w:szCs w:val="22"/>
        </w:rPr>
        <w:t xml:space="preserve">, are </w:t>
      </w:r>
      <w:proofErr w:type="gramStart"/>
      <w:r w:rsidRPr="002B1728">
        <w:rPr>
          <w:szCs w:val="22"/>
        </w:rPr>
        <w:t>identified</w:t>
      </w:r>
      <w:r>
        <w:rPr>
          <w:szCs w:val="22"/>
        </w:rPr>
        <w:t>;</w:t>
      </w:r>
      <w:proofErr w:type="gramEnd"/>
      <w:r>
        <w:rPr>
          <w:szCs w:val="22"/>
        </w:rPr>
        <w:t xml:space="preserve"> and</w:t>
      </w:r>
      <w:r w:rsidRPr="002B1728">
        <w:rPr>
          <w:szCs w:val="22"/>
        </w:rPr>
        <w:t>.</w:t>
      </w:r>
    </w:p>
    <w:p w14:paraId="45A45E49" w14:textId="6160481D" w:rsidR="00FC0E27" w:rsidRPr="002B1728" w:rsidRDefault="00FC0E27" w:rsidP="006144AD">
      <w:pPr>
        <w:pStyle w:val="PIMSNumber3"/>
        <w:spacing w:line="240" w:lineRule="auto"/>
        <w:rPr>
          <w:szCs w:val="22"/>
        </w:rPr>
      </w:pPr>
      <w:r>
        <w:rPr>
          <w:szCs w:val="22"/>
        </w:rPr>
        <w:t>t</w:t>
      </w:r>
      <w:r w:rsidRPr="002B1728">
        <w:rPr>
          <w:szCs w:val="22"/>
        </w:rPr>
        <w:t xml:space="preserve">he </w:t>
      </w:r>
      <w:r w:rsidR="006144AD">
        <w:rPr>
          <w:szCs w:val="22"/>
        </w:rPr>
        <w:t>parties</w:t>
      </w:r>
      <w:r w:rsidRPr="002B1728">
        <w:rPr>
          <w:szCs w:val="22"/>
        </w:rPr>
        <w:t xml:space="preserve"> will then agree to jointly appoint one of the nominees as the </w:t>
      </w:r>
      <w:r w:rsidR="00D466CC">
        <w:rPr>
          <w:szCs w:val="22"/>
        </w:rPr>
        <w:t>Referee</w:t>
      </w:r>
      <w:r w:rsidRPr="002B1728">
        <w:rPr>
          <w:szCs w:val="22"/>
        </w:rPr>
        <w:t xml:space="preserve"> for the purposes of this Part, and the other to become the Alternate </w:t>
      </w:r>
      <w:r w:rsidR="00D466CC">
        <w:rPr>
          <w:szCs w:val="22"/>
        </w:rPr>
        <w:t>Referee</w:t>
      </w:r>
      <w:r w:rsidRPr="002B1728">
        <w:rPr>
          <w:szCs w:val="22"/>
        </w:rPr>
        <w:t xml:space="preserve">.  If the </w:t>
      </w:r>
      <w:r w:rsidR="006144AD">
        <w:rPr>
          <w:szCs w:val="22"/>
        </w:rPr>
        <w:t>parties</w:t>
      </w:r>
      <w:r w:rsidRPr="002B1728">
        <w:rPr>
          <w:szCs w:val="22"/>
        </w:rPr>
        <w:t xml:space="preserve"> are unable to come to an agreement on who will be the </w:t>
      </w:r>
      <w:r w:rsidR="00D466CC">
        <w:rPr>
          <w:szCs w:val="22"/>
        </w:rPr>
        <w:t>Referee</w:t>
      </w:r>
      <w:r w:rsidRPr="002B1728">
        <w:rPr>
          <w:szCs w:val="22"/>
        </w:rPr>
        <w:t xml:space="preserve"> and who will be the Alternate </w:t>
      </w:r>
      <w:r w:rsidR="00D466CC">
        <w:rPr>
          <w:szCs w:val="22"/>
        </w:rPr>
        <w:t>Referee</w:t>
      </w:r>
      <w:r w:rsidRPr="002B1728">
        <w:rPr>
          <w:szCs w:val="22"/>
        </w:rPr>
        <w:t xml:space="preserve">, the </w:t>
      </w:r>
      <w:r w:rsidR="006144AD">
        <w:rPr>
          <w:szCs w:val="22"/>
        </w:rPr>
        <w:t>parties</w:t>
      </w:r>
      <w:r w:rsidRPr="002B1728">
        <w:rPr>
          <w:szCs w:val="22"/>
        </w:rPr>
        <w:t xml:space="preserve"> must repeat the nomination process with new nominees until they are able to reach an agreement.</w:t>
      </w:r>
    </w:p>
    <w:p w14:paraId="4DC1FE98" w14:textId="7D47FDE3" w:rsidR="00FC0E27" w:rsidRPr="002B1728" w:rsidRDefault="00FC0E27"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will jointly enter into an agreement with the </w:t>
      </w:r>
      <w:r w:rsidR="00D466CC">
        <w:rPr>
          <w:rFonts w:cs="Arial"/>
          <w:szCs w:val="22"/>
        </w:rPr>
        <w:t>Referee</w:t>
      </w:r>
      <w:r w:rsidRPr="002B1728">
        <w:rPr>
          <w:rFonts w:cs="Arial"/>
          <w:szCs w:val="22"/>
        </w:rPr>
        <w:t xml:space="preserve"> whereby the </w:t>
      </w:r>
      <w:r w:rsidR="006144AD">
        <w:rPr>
          <w:rFonts w:cs="Arial"/>
          <w:szCs w:val="22"/>
        </w:rPr>
        <w:t>parties</w:t>
      </w:r>
      <w:r w:rsidRPr="002B1728">
        <w:rPr>
          <w:rFonts w:cs="Arial"/>
          <w:szCs w:val="22"/>
        </w:rPr>
        <w:t xml:space="preserve"> will irrevocably appoint the </w:t>
      </w:r>
      <w:r w:rsidR="00D466CC">
        <w:rPr>
          <w:rFonts w:cs="Arial"/>
          <w:szCs w:val="22"/>
        </w:rPr>
        <w:t>Referee</w:t>
      </w:r>
      <w:r w:rsidRPr="002B1728">
        <w:rPr>
          <w:rFonts w:cs="Arial"/>
          <w:szCs w:val="22"/>
        </w:rPr>
        <w:t xml:space="preserve"> pursuant to this Part, during the full Term of the</w:t>
      </w:r>
      <w:r w:rsidR="00DE47DB">
        <w:rPr>
          <w:rFonts w:cs="Arial"/>
          <w:szCs w:val="22"/>
        </w:rPr>
        <w:t xml:space="preserve"> Contract </w:t>
      </w:r>
      <w:r w:rsidRPr="002B1728">
        <w:rPr>
          <w:rFonts w:cs="Arial"/>
          <w:szCs w:val="22"/>
        </w:rPr>
        <w:t>and for the consideration stated along with that individual’s nomination, unless and until:</w:t>
      </w:r>
    </w:p>
    <w:p w14:paraId="2650FDFD" w14:textId="38FC519F" w:rsidR="00FC0E27" w:rsidRPr="002B1728" w:rsidRDefault="00FC0E27" w:rsidP="006144AD">
      <w:pPr>
        <w:pStyle w:val="PIMSNumber3"/>
        <w:spacing w:line="240" w:lineRule="auto"/>
        <w:rPr>
          <w:szCs w:val="22"/>
        </w:rPr>
      </w:pPr>
      <w:r>
        <w:rPr>
          <w:szCs w:val="22"/>
        </w:rPr>
        <w:lastRenderedPageBreak/>
        <w:t>t</w:t>
      </w:r>
      <w:r w:rsidRPr="002B1728">
        <w:rPr>
          <w:szCs w:val="22"/>
        </w:rPr>
        <w:t xml:space="preserve">he </w:t>
      </w:r>
      <w:r w:rsidR="00D466CC">
        <w:rPr>
          <w:szCs w:val="22"/>
        </w:rPr>
        <w:t>Referee</w:t>
      </w:r>
      <w:r w:rsidRPr="002B1728">
        <w:rPr>
          <w:szCs w:val="22"/>
        </w:rPr>
        <w:t xml:space="preserve"> resigns, dies, or is unwilling or unable to continue to act as </w:t>
      </w:r>
      <w:r w:rsidR="00D466CC">
        <w:rPr>
          <w:szCs w:val="22"/>
        </w:rPr>
        <w:t>Referee</w:t>
      </w:r>
      <w:r w:rsidRPr="002B1728">
        <w:rPr>
          <w:szCs w:val="22"/>
        </w:rPr>
        <w:t xml:space="preserve"> for the purposes of any </w:t>
      </w:r>
      <w:proofErr w:type="gramStart"/>
      <w:r w:rsidR="00D466CC">
        <w:rPr>
          <w:szCs w:val="22"/>
        </w:rPr>
        <w:t>Reference</w:t>
      </w:r>
      <w:r w:rsidRPr="002B1728">
        <w:rPr>
          <w:szCs w:val="22"/>
        </w:rPr>
        <w:t>;</w:t>
      </w:r>
      <w:proofErr w:type="gramEnd"/>
    </w:p>
    <w:p w14:paraId="0C2C948D" w14:textId="2328A1C3" w:rsidR="00FC0E27" w:rsidRPr="002B1728" w:rsidRDefault="00FC0E27" w:rsidP="006144AD">
      <w:pPr>
        <w:pStyle w:val="PIMSNumber3"/>
        <w:spacing w:line="240" w:lineRule="auto"/>
        <w:rPr>
          <w:szCs w:val="22"/>
        </w:rPr>
      </w:pPr>
      <w:r>
        <w:rPr>
          <w:szCs w:val="22"/>
        </w:rPr>
        <w:t>t</w:t>
      </w:r>
      <w:r w:rsidRPr="002B1728">
        <w:rPr>
          <w:szCs w:val="22"/>
        </w:rPr>
        <w:t xml:space="preserve">he </w:t>
      </w:r>
      <w:r w:rsidR="00D466CC">
        <w:rPr>
          <w:szCs w:val="22"/>
        </w:rPr>
        <w:t>Referee</w:t>
      </w:r>
      <w:r w:rsidRPr="002B1728">
        <w:rPr>
          <w:szCs w:val="22"/>
        </w:rPr>
        <w:t xml:space="preserve"> becomes or is discovered to be unqualified to be appointed as a </w:t>
      </w:r>
      <w:r w:rsidR="00D466CC">
        <w:rPr>
          <w:szCs w:val="22"/>
        </w:rPr>
        <w:t>Referee</w:t>
      </w:r>
      <w:r w:rsidRPr="002B1728">
        <w:rPr>
          <w:szCs w:val="22"/>
        </w:rPr>
        <w:t xml:space="preserve"> pursuant to the terms of this Schedule; or</w:t>
      </w:r>
    </w:p>
    <w:p w14:paraId="254B9D32" w14:textId="3B5853EC" w:rsidR="00FC0E27" w:rsidRPr="002B1728" w:rsidRDefault="00FC0E27" w:rsidP="006144AD">
      <w:pPr>
        <w:pStyle w:val="PIMSNumber3"/>
        <w:spacing w:line="240" w:lineRule="auto"/>
        <w:rPr>
          <w:szCs w:val="22"/>
        </w:rPr>
      </w:pPr>
      <w:r>
        <w:rPr>
          <w:szCs w:val="22"/>
        </w:rPr>
        <w:t>t</w:t>
      </w:r>
      <w:r w:rsidRPr="002B1728">
        <w:rPr>
          <w:szCs w:val="22"/>
        </w:rPr>
        <w:t xml:space="preserve">he </w:t>
      </w:r>
      <w:r w:rsidR="006144AD">
        <w:rPr>
          <w:szCs w:val="22"/>
        </w:rPr>
        <w:t>parties</w:t>
      </w:r>
      <w:r w:rsidRPr="002B1728">
        <w:rPr>
          <w:szCs w:val="22"/>
        </w:rPr>
        <w:t xml:space="preserve"> jointly agree to terminate or otherwise end the agreement with the </w:t>
      </w:r>
      <w:r w:rsidR="00D466CC">
        <w:rPr>
          <w:szCs w:val="22"/>
        </w:rPr>
        <w:t>Referee</w:t>
      </w:r>
      <w:r w:rsidRPr="002B1728">
        <w:rPr>
          <w:szCs w:val="22"/>
        </w:rPr>
        <w:t>.</w:t>
      </w:r>
    </w:p>
    <w:p w14:paraId="60DA54F0" w14:textId="0BCD1C3C" w:rsidR="00FC0E27" w:rsidRPr="002B1728" w:rsidRDefault="00FC0E27" w:rsidP="006144AD">
      <w:pPr>
        <w:pStyle w:val="PIMSNumber2"/>
        <w:rPr>
          <w:rFonts w:cs="Arial"/>
          <w:szCs w:val="22"/>
        </w:rPr>
      </w:pPr>
      <w:r w:rsidRPr="002B1728">
        <w:rPr>
          <w:rFonts w:cs="Arial"/>
          <w:szCs w:val="22"/>
        </w:rPr>
        <w:t xml:space="preserve">In the event the </w:t>
      </w:r>
      <w:r w:rsidR="00D466CC">
        <w:rPr>
          <w:rFonts w:cs="Arial"/>
          <w:szCs w:val="22"/>
        </w:rPr>
        <w:t>Referee</w:t>
      </w:r>
      <w:r w:rsidRPr="002B1728">
        <w:rPr>
          <w:rFonts w:cs="Arial"/>
          <w:szCs w:val="22"/>
        </w:rPr>
        <w:t xml:space="preserve"> is unwilling or unable to act in respect of any Claim or Dispute referred for </w:t>
      </w:r>
      <w:r w:rsidR="00D466CC">
        <w:rPr>
          <w:rFonts w:cs="Arial"/>
          <w:szCs w:val="22"/>
        </w:rPr>
        <w:t>Reference</w:t>
      </w:r>
      <w:r w:rsidRPr="002B1728">
        <w:rPr>
          <w:rFonts w:cs="Arial"/>
          <w:szCs w:val="22"/>
        </w:rPr>
        <w:t xml:space="preserve">, or the agreement with the </w:t>
      </w:r>
      <w:r w:rsidR="00D466CC">
        <w:rPr>
          <w:rFonts w:cs="Arial"/>
          <w:szCs w:val="22"/>
        </w:rPr>
        <w:t>Referee</w:t>
      </w:r>
      <w:r w:rsidRPr="002B1728">
        <w:rPr>
          <w:rFonts w:cs="Arial"/>
          <w:szCs w:val="22"/>
        </w:rPr>
        <w:t xml:space="preserve"> terminates or otherwise comes to an end for any reason, the </w:t>
      </w:r>
      <w:r w:rsidR="006144AD">
        <w:rPr>
          <w:rFonts w:cs="Arial"/>
          <w:szCs w:val="22"/>
        </w:rPr>
        <w:t>parties</w:t>
      </w:r>
      <w:r w:rsidRPr="002B1728">
        <w:rPr>
          <w:rFonts w:cs="Arial"/>
          <w:szCs w:val="22"/>
        </w:rPr>
        <w:t xml:space="preserve"> may enter into an agreement with the Alternate </w:t>
      </w:r>
      <w:r w:rsidR="00D466CC">
        <w:rPr>
          <w:rFonts w:cs="Arial"/>
          <w:szCs w:val="22"/>
        </w:rPr>
        <w:t>Referee</w:t>
      </w:r>
      <w:r w:rsidRPr="002B1728">
        <w:rPr>
          <w:rFonts w:cs="Arial"/>
          <w:szCs w:val="22"/>
        </w:rPr>
        <w:t xml:space="preserve"> for the purposes of exercising the role of the </w:t>
      </w:r>
      <w:r w:rsidR="00D466CC">
        <w:rPr>
          <w:rFonts w:cs="Arial"/>
          <w:szCs w:val="22"/>
        </w:rPr>
        <w:t>Referee</w:t>
      </w:r>
      <w:r w:rsidRPr="002B1728">
        <w:rPr>
          <w:rFonts w:cs="Arial"/>
          <w:szCs w:val="22"/>
        </w:rPr>
        <w:t xml:space="preserve"> under this Schedule with respect to that Claim or Dispute, or generally.  If the Alternate </w:t>
      </w:r>
      <w:r w:rsidR="00D466CC">
        <w:rPr>
          <w:rFonts w:cs="Arial"/>
          <w:szCs w:val="22"/>
        </w:rPr>
        <w:t>Referee</w:t>
      </w:r>
      <w:r w:rsidRPr="002B1728">
        <w:rPr>
          <w:rFonts w:cs="Arial"/>
          <w:szCs w:val="22"/>
        </w:rPr>
        <w:t xml:space="preserve"> is also unable or unwilling to act in respect of the Claim or Dispute referred for </w:t>
      </w:r>
      <w:r w:rsidR="00D466CC">
        <w:rPr>
          <w:rFonts w:cs="Arial"/>
          <w:szCs w:val="22"/>
        </w:rPr>
        <w:t>Reference</w:t>
      </w:r>
      <w:r w:rsidRPr="002B1728">
        <w:rPr>
          <w:rFonts w:cs="Arial"/>
          <w:szCs w:val="22"/>
        </w:rPr>
        <w:t xml:space="preserve">, or generally if required, then the </w:t>
      </w:r>
      <w:r w:rsidR="006144AD">
        <w:rPr>
          <w:rFonts w:cs="Arial"/>
          <w:szCs w:val="22"/>
        </w:rPr>
        <w:t>parties</w:t>
      </w:r>
      <w:r w:rsidRPr="002B1728">
        <w:rPr>
          <w:rFonts w:cs="Arial"/>
          <w:szCs w:val="22"/>
        </w:rPr>
        <w:t xml:space="preserve"> will repeat the nomination process described above until </w:t>
      </w:r>
      <w:r>
        <w:rPr>
          <w:rFonts w:cs="Arial"/>
          <w:szCs w:val="22"/>
        </w:rPr>
        <w:t>2</w:t>
      </w:r>
      <w:r w:rsidRPr="002B1728">
        <w:rPr>
          <w:rFonts w:cs="Arial"/>
          <w:szCs w:val="22"/>
        </w:rPr>
        <w:t xml:space="preserve"> new </w:t>
      </w:r>
      <w:r w:rsidR="00D466CC">
        <w:rPr>
          <w:rFonts w:cs="Arial"/>
          <w:szCs w:val="22"/>
        </w:rPr>
        <w:t>Referee</w:t>
      </w:r>
      <w:r w:rsidRPr="002B1728">
        <w:rPr>
          <w:rFonts w:cs="Arial"/>
          <w:szCs w:val="22"/>
        </w:rPr>
        <w:t xml:space="preserve">s (one </w:t>
      </w:r>
      <w:r w:rsidR="00D466CC">
        <w:rPr>
          <w:rFonts w:cs="Arial"/>
          <w:szCs w:val="22"/>
        </w:rPr>
        <w:t>Referee</w:t>
      </w:r>
      <w:r w:rsidRPr="002B1728">
        <w:rPr>
          <w:rFonts w:cs="Arial"/>
          <w:szCs w:val="22"/>
        </w:rPr>
        <w:t xml:space="preserve"> and one Alternate </w:t>
      </w:r>
      <w:r w:rsidR="00D466CC">
        <w:rPr>
          <w:rFonts w:cs="Arial"/>
          <w:szCs w:val="22"/>
        </w:rPr>
        <w:t>Referee</w:t>
      </w:r>
      <w:r w:rsidRPr="002B1728">
        <w:rPr>
          <w:rFonts w:cs="Arial"/>
          <w:szCs w:val="22"/>
        </w:rPr>
        <w:t xml:space="preserve">) are chosen.  All timelines referred to with respect to </w:t>
      </w:r>
      <w:r w:rsidR="00D466CC">
        <w:rPr>
          <w:rFonts w:cs="Arial"/>
          <w:szCs w:val="22"/>
        </w:rPr>
        <w:t>Reference</w:t>
      </w:r>
      <w:r w:rsidRPr="002B1728">
        <w:rPr>
          <w:rFonts w:cs="Arial"/>
          <w:szCs w:val="22"/>
        </w:rPr>
        <w:t xml:space="preserve"> under this Part will be deemed suspended during such time </w:t>
      </w:r>
      <w:r>
        <w:rPr>
          <w:rFonts w:cs="Arial"/>
          <w:szCs w:val="22"/>
        </w:rPr>
        <w:t>that</w:t>
      </w:r>
      <w:r w:rsidRPr="002B1728">
        <w:rPr>
          <w:rFonts w:cs="Arial"/>
          <w:szCs w:val="22"/>
        </w:rPr>
        <w:t xml:space="preserve"> no </w:t>
      </w:r>
      <w:r w:rsidR="00D466CC">
        <w:rPr>
          <w:rFonts w:cs="Arial"/>
          <w:szCs w:val="22"/>
        </w:rPr>
        <w:t>Referee</w:t>
      </w:r>
      <w:r w:rsidRPr="002B1728">
        <w:rPr>
          <w:rFonts w:cs="Arial"/>
          <w:szCs w:val="22"/>
        </w:rPr>
        <w:t xml:space="preserve"> (the </w:t>
      </w:r>
      <w:r w:rsidR="00D466CC">
        <w:rPr>
          <w:rFonts w:cs="Arial"/>
          <w:szCs w:val="22"/>
        </w:rPr>
        <w:t>Referee</w:t>
      </w:r>
      <w:r w:rsidRPr="002B1728">
        <w:rPr>
          <w:rFonts w:cs="Arial"/>
          <w:szCs w:val="22"/>
        </w:rPr>
        <w:t xml:space="preserve"> or the Alternate </w:t>
      </w:r>
      <w:r w:rsidR="00D466CC">
        <w:rPr>
          <w:rFonts w:cs="Arial"/>
          <w:szCs w:val="22"/>
        </w:rPr>
        <w:t>Referee</w:t>
      </w:r>
      <w:r w:rsidRPr="002B1728">
        <w:rPr>
          <w:rFonts w:cs="Arial"/>
          <w:szCs w:val="22"/>
        </w:rPr>
        <w:t>) is willing or able to act.</w:t>
      </w:r>
    </w:p>
    <w:p w14:paraId="32F969DC" w14:textId="12B8CADE" w:rsidR="00FC0E27" w:rsidRPr="002B1728" w:rsidRDefault="00FC0E27" w:rsidP="006144AD">
      <w:pPr>
        <w:pStyle w:val="PIMSNumber2"/>
        <w:rPr>
          <w:rFonts w:cs="Arial"/>
          <w:szCs w:val="22"/>
        </w:rPr>
      </w:pPr>
      <w:r w:rsidRPr="002B1728">
        <w:rPr>
          <w:rFonts w:cs="Arial"/>
          <w:szCs w:val="22"/>
        </w:rPr>
        <w:t xml:space="preserve">The fees and expenses of the </w:t>
      </w:r>
      <w:r w:rsidR="00D466CC">
        <w:rPr>
          <w:rFonts w:cs="Arial"/>
          <w:szCs w:val="22"/>
        </w:rPr>
        <w:t>Referee</w:t>
      </w:r>
      <w:r w:rsidRPr="002B1728">
        <w:rPr>
          <w:rFonts w:cs="Arial"/>
          <w:szCs w:val="22"/>
        </w:rPr>
        <w:t xml:space="preserve"> will be set by the terms of the agreement between the </w:t>
      </w:r>
      <w:r w:rsidR="006144AD">
        <w:rPr>
          <w:rFonts w:cs="Arial"/>
          <w:szCs w:val="22"/>
        </w:rPr>
        <w:t>parties</w:t>
      </w:r>
      <w:r w:rsidRPr="002B1728">
        <w:rPr>
          <w:rFonts w:cs="Arial"/>
          <w:szCs w:val="22"/>
        </w:rPr>
        <w:t xml:space="preserve"> and the </w:t>
      </w:r>
      <w:r w:rsidR="00D466CC">
        <w:rPr>
          <w:rFonts w:cs="Arial"/>
          <w:szCs w:val="22"/>
        </w:rPr>
        <w:t>Referee</w:t>
      </w:r>
      <w:r w:rsidRPr="002B1728">
        <w:rPr>
          <w:rFonts w:cs="Arial"/>
          <w:szCs w:val="22"/>
        </w:rPr>
        <w:t xml:space="preserve">. The </w:t>
      </w:r>
      <w:r w:rsidR="00D466CC">
        <w:rPr>
          <w:rFonts w:cs="Arial"/>
          <w:szCs w:val="22"/>
        </w:rPr>
        <w:t>Referee</w:t>
      </w:r>
      <w:r w:rsidRPr="002B1728">
        <w:rPr>
          <w:rFonts w:cs="Arial"/>
          <w:szCs w:val="22"/>
        </w:rPr>
        <w:t xml:space="preserve">’s fees, disbursements, and other costs, as agreed between the </w:t>
      </w:r>
      <w:r w:rsidR="006144AD">
        <w:rPr>
          <w:rFonts w:cs="Arial"/>
          <w:szCs w:val="22"/>
        </w:rPr>
        <w:t>parties</w:t>
      </w:r>
      <w:r w:rsidRPr="002B1728">
        <w:rPr>
          <w:rFonts w:cs="Arial"/>
          <w:szCs w:val="22"/>
        </w:rPr>
        <w:t xml:space="preserve"> and the </w:t>
      </w:r>
      <w:r w:rsidR="00D466CC">
        <w:rPr>
          <w:rFonts w:cs="Arial"/>
          <w:szCs w:val="22"/>
        </w:rPr>
        <w:t>Referee</w:t>
      </w:r>
      <w:r w:rsidRPr="002B1728">
        <w:rPr>
          <w:rFonts w:cs="Arial"/>
          <w:szCs w:val="22"/>
        </w:rPr>
        <w:t xml:space="preserve">, will be shared equally by the </w:t>
      </w:r>
      <w:r w:rsidR="006144AD">
        <w:rPr>
          <w:rFonts w:cs="Arial"/>
          <w:szCs w:val="22"/>
        </w:rPr>
        <w:t>parties</w:t>
      </w:r>
      <w:r w:rsidRPr="002B1728">
        <w:rPr>
          <w:rFonts w:cs="Arial"/>
          <w:szCs w:val="22"/>
        </w:rPr>
        <w:t xml:space="preserve"> unless otherwise specified in this Schedule.  Each </w:t>
      </w:r>
      <w:r w:rsidR="006144AD">
        <w:rPr>
          <w:rFonts w:cs="Arial"/>
          <w:szCs w:val="22"/>
        </w:rPr>
        <w:t>party</w:t>
      </w:r>
      <w:r w:rsidRPr="002B1728">
        <w:rPr>
          <w:rFonts w:cs="Arial"/>
          <w:szCs w:val="22"/>
        </w:rPr>
        <w:t xml:space="preserve"> will bear its own costs and expenses in respect of preparing submissions, attending meetings, and otherwise engaging in </w:t>
      </w:r>
      <w:r w:rsidR="00D466CC">
        <w:rPr>
          <w:rFonts w:cs="Arial"/>
          <w:szCs w:val="22"/>
        </w:rPr>
        <w:t>Reference</w:t>
      </w:r>
      <w:r w:rsidRPr="002B1728">
        <w:rPr>
          <w:rFonts w:cs="Arial"/>
          <w:szCs w:val="22"/>
        </w:rPr>
        <w:t>, unless otherwise specified in this Part.</w:t>
      </w:r>
    </w:p>
    <w:p w14:paraId="255EDB44" w14:textId="7F0BFCAA" w:rsidR="00FC0E27" w:rsidRPr="002B1728" w:rsidRDefault="00FC0E27" w:rsidP="006144AD">
      <w:pPr>
        <w:pStyle w:val="PIMSNumber1"/>
        <w:spacing w:line="240" w:lineRule="auto"/>
        <w:rPr>
          <w:w w:val="100"/>
        </w:rPr>
      </w:pPr>
      <w:r w:rsidRPr="002B1728">
        <w:rPr>
          <w:w w:val="100"/>
        </w:rPr>
        <w:t xml:space="preserve">Referral to </w:t>
      </w:r>
      <w:r w:rsidR="00D466CC">
        <w:rPr>
          <w:w w:val="100"/>
        </w:rPr>
        <w:t>Reference</w:t>
      </w:r>
    </w:p>
    <w:p w14:paraId="430E77F9" w14:textId="6CC770D2" w:rsidR="00FC0E27" w:rsidRPr="002B1728" w:rsidRDefault="00FC0E27" w:rsidP="006144AD">
      <w:pPr>
        <w:pStyle w:val="PIMSNumber2"/>
        <w:rPr>
          <w:rFonts w:cs="Arial"/>
          <w:szCs w:val="22"/>
        </w:rPr>
      </w:pPr>
      <w:r w:rsidRPr="002B1728">
        <w:rPr>
          <w:rFonts w:cs="Arial"/>
          <w:szCs w:val="22"/>
        </w:rPr>
        <w:t xml:space="preserve">The </w:t>
      </w:r>
      <w:r w:rsidR="006144AD">
        <w:rPr>
          <w:rFonts w:cs="Arial"/>
          <w:szCs w:val="22"/>
        </w:rPr>
        <w:t>party</w:t>
      </w:r>
      <w:r w:rsidRPr="002B1728">
        <w:rPr>
          <w:rFonts w:cs="Arial"/>
          <w:szCs w:val="22"/>
        </w:rPr>
        <w:t xml:space="preserve"> referring a </w:t>
      </w:r>
      <w:r w:rsidR="005D2953">
        <w:rPr>
          <w:rFonts w:cs="Arial"/>
          <w:szCs w:val="22"/>
        </w:rPr>
        <w:t>Dispute Notice</w:t>
      </w:r>
      <w:r w:rsidRPr="002B1728">
        <w:rPr>
          <w:rFonts w:cs="Arial"/>
          <w:szCs w:val="22"/>
        </w:rPr>
        <w:t xml:space="preserve"> for </w:t>
      </w:r>
      <w:r w:rsidR="00D466CC">
        <w:rPr>
          <w:rFonts w:cs="Arial"/>
          <w:szCs w:val="22"/>
        </w:rPr>
        <w:t>Reference</w:t>
      </w:r>
      <w:r w:rsidRPr="002B1728">
        <w:rPr>
          <w:rFonts w:cs="Arial"/>
          <w:szCs w:val="22"/>
        </w:rPr>
        <w:t xml:space="preserve"> will deliver to the </w:t>
      </w:r>
      <w:r w:rsidR="00D466CC">
        <w:rPr>
          <w:rFonts w:cs="Arial"/>
          <w:szCs w:val="22"/>
        </w:rPr>
        <w:t>Referee</w:t>
      </w:r>
      <w:r w:rsidRPr="002B1728">
        <w:rPr>
          <w:rFonts w:cs="Arial"/>
          <w:szCs w:val="22"/>
        </w:rPr>
        <w:t xml:space="preserve"> and to the other </w:t>
      </w:r>
      <w:r w:rsidR="006144AD">
        <w:rPr>
          <w:rFonts w:cs="Arial"/>
          <w:szCs w:val="22"/>
        </w:rPr>
        <w:t>party</w:t>
      </w:r>
      <w:r w:rsidRPr="002B1728">
        <w:rPr>
          <w:rFonts w:cs="Arial"/>
          <w:szCs w:val="22"/>
        </w:rPr>
        <w:t xml:space="preserve"> a </w:t>
      </w:r>
      <w:r>
        <w:rPr>
          <w:rFonts w:cs="Arial"/>
          <w:szCs w:val="22"/>
        </w:rPr>
        <w:t>N</w:t>
      </w:r>
      <w:r w:rsidRPr="002B1728">
        <w:rPr>
          <w:rFonts w:cs="Arial"/>
          <w:szCs w:val="22"/>
        </w:rPr>
        <w:t xml:space="preserve">otice of electing </w:t>
      </w:r>
      <w:r w:rsidR="00D466CC">
        <w:rPr>
          <w:rFonts w:cs="Arial"/>
          <w:szCs w:val="22"/>
        </w:rPr>
        <w:t>Reference</w:t>
      </w:r>
      <w:r w:rsidRPr="002B1728">
        <w:rPr>
          <w:rFonts w:cs="Arial"/>
          <w:szCs w:val="22"/>
        </w:rPr>
        <w:t xml:space="preserve"> along with the Claimant’s Statement of Particulars and the </w:t>
      </w:r>
      <w:r>
        <w:rPr>
          <w:rFonts w:cs="Arial"/>
          <w:szCs w:val="22"/>
        </w:rPr>
        <w:t>Reply</w:t>
      </w:r>
      <w:r w:rsidRPr="002B1728">
        <w:rPr>
          <w:rFonts w:cs="Arial"/>
          <w:szCs w:val="22"/>
        </w:rPr>
        <w:t xml:space="preserve"> Statement of Particulars, including any amended versions of the same and including any Counterclaim.</w:t>
      </w:r>
    </w:p>
    <w:p w14:paraId="1D1D751C" w14:textId="1C32613C" w:rsidR="00FC0E27" w:rsidRPr="002B1728" w:rsidRDefault="00FC0E27" w:rsidP="006144AD">
      <w:pPr>
        <w:pStyle w:val="PIMSNumber2"/>
        <w:rPr>
          <w:rFonts w:cs="Arial"/>
          <w:szCs w:val="22"/>
        </w:rPr>
      </w:pPr>
      <w:r w:rsidRPr="002B1728">
        <w:rPr>
          <w:rFonts w:cs="Arial"/>
          <w:szCs w:val="22"/>
        </w:rPr>
        <w:t xml:space="preserve">The responding </w:t>
      </w:r>
      <w:r w:rsidR="006144AD">
        <w:rPr>
          <w:rFonts w:cs="Arial"/>
          <w:szCs w:val="22"/>
        </w:rPr>
        <w:t>party</w:t>
      </w:r>
      <w:r w:rsidRPr="002B1728">
        <w:rPr>
          <w:rFonts w:cs="Arial"/>
          <w:szCs w:val="22"/>
        </w:rPr>
        <w:t xml:space="preserve"> may deliver to the </w:t>
      </w:r>
      <w:r w:rsidR="00D466CC">
        <w:rPr>
          <w:rFonts w:cs="Arial"/>
          <w:szCs w:val="22"/>
        </w:rPr>
        <w:t>Referee</w:t>
      </w:r>
      <w:r w:rsidRPr="002B1728">
        <w:rPr>
          <w:rFonts w:cs="Arial"/>
          <w:szCs w:val="22"/>
        </w:rPr>
        <w:t xml:space="preserve"> and to the other </w:t>
      </w:r>
      <w:r w:rsidR="006144AD">
        <w:rPr>
          <w:rFonts w:cs="Arial"/>
          <w:szCs w:val="22"/>
        </w:rPr>
        <w:t>party</w:t>
      </w:r>
      <w:r w:rsidRPr="002B1728">
        <w:rPr>
          <w:rFonts w:cs="Arial"/>
          <w:szCs w:val="22"/>
        </w:rPr>
        <w:t xml:space="preserve"> a </w:t>
      </w:r>
      <w:r>
        <w:rPr>
          <w:rFonts w:cs="Arial"/>
          <w:szCs w:val="22"/>
        </w:rPr>
        <w:t>N</w:t>
      </w:r>
      <w:r w:rsidRPr="002B1728">
        <w:rPr>
          <w:rFonts w:cs="Arial"/>
          <w:szCs w:val="22"/>
        </w:rPr>
        <w:t xml:space="preserve">otice of objection to the </w:t>
      </w:r>
      <w:r w:rsidR="00D466CC">
        <w:rPr>
          <w:rFonts w:cs="Arial"/>
          <w:szCs w:val="22"/>
        </w:rPr>
        <w:t>Reference</w:t>
      </w:r>
      <w:r w:rsidRPr="002B1728">
        <w:rPr>
          <w:rFonts w:cs="Arial"/>
          <w:szCs w:val="22"/>
        </w:rPr>
        <w:t xml:space="preserve"> of the Disputes, or any of them, within </w:t>
      </w:r>
      <w:r>
        <w:rPr>
          <w:rFonts w:cs="Arial"/>
          <w:szCs w:val="22"/>
        </w:rPr>
        <w:t>5</w:t>
      </w:r>
      <w:r w:rsidRPr="002B1728">
        <w:rPr>
          <w:rFonts w:cs="Arial"/>
          <w:szCs w:val="22"/>
        </w:rPr>
        <w:t xml:space="preserve"> Business Days of the delivery of the </w:t>
      </w:r>
      <w:r>
        <w:rPr>
          <w:rFonts w:cs="Arial"/>
          <w:szCs w:val="22"/>
        </w:rPr>
        <w:t>N</w:t>
      </w:r>
      <w:r w:rsidRPr="002B1728">
        <w:rPr>
          <w:rFonts w:cs="Arial"/>
          <w:szCs w:val="22"/>
        </w:rPr>
        <w:t xml:space="preserve">otice to the </w:t>
      </w:r>
      <w:r w:rsidR="00D466CC">
        <w:rPr>
          <w:rFonts w:cs="Arial"/>
          <w:szCs w:val="22"/>
        </w:rPr>
        <w:t>Referee</w:t>
      </w:r>
      <w:r w:rsidRPr="002B1728">
        <w:rPr>
          <w:rFonts w:cs="Arial"/>
          <w:szCs w:val="22"/>
        </w:rPr>
        <w:t xml:space="preserve">, specifying the grounds for objection to the </w:t>
      </w:r>
      <w:r w:rsidR="00D466CC">
        <w:rPr>
          <w:rFonts w:cs="Arial"/>
          <w:szCs w:val="22"/>
        </w:rPr>
        <w:t>Reference</w:t>
      </w:r>
      <w:r w:rsidRPr="002B1728">
        <w:rPr>
          <w:rFonts w:cs="Arial"/>
          <w:szCs w:val="22"/>
        </w:rPr>
        <w:t xml:space="preserve"> with specific reference to the requirements of this Part.  </w:t>
      </w:r>
    </w:p>
    <w:p w14:paraId="0E226AFF" w14:textId="551C4803" w:rsidR="00FC0E27" w:rsidRPr="002B1728" w:rsidRDefault="00FC0E27" w:rsidP="006144AD">
      <w:pPr>
        <w:pStyle w:val="PIMSNumber2"/>
        <w:rPr>
          <w:rFonts w:cs="Arial"/>
          <w:szCs w:val="22"/>
        </w:rPr>
      </w:pPr>
      <w:r w:rsidRPr="002B1728">
        <w:rPr>
          <w:rFonts w:cs="Arial"/>
          <w:szCs w:val="22"/>
        </w:rPr>
        <w:t xml:space="preserve">In the event of such </w:t>
      </w:r>
      <w:r>
        <w:rPr>
          <w:rFonts w:cs="Arial"/>
          <w:szCs w:val="22"/>
        </w:rPr>
        <w:t>N</w:t>
      </w:r>
      <w:r w:rsidRPr="002B1728">
        <w:rPr>
          <w:rFonts w:cs="Arial"/>
          <w:szCs w:val="22"/>
        </w:rPr>
        <w:t>otice of objection</w:t>
      </w:r>
      <w:r>
        <w:rPr>
          <w:rFonts w:cs="Arial"/>
          <w:szCs w:val="22"/>
        </w:rPr>
        <w:t>,</w:t>
      </w:r>
      <w:r w:rsidRPr="002B1728">
        <w:rPr>
          <w:rFonts w:cs="Arial"/>
          <w:szCs w:val="22"/>
        </w:rPr>
        <w:t xml:space="preserve"> the </w:t>
      </w:r>
      <w:r w:rsidR="00D466CC">
        <w:rPr>
          <w:rFonts w:cs="Arial"/>
          <w:szCs w:val="22"/>
        </w:rPr>
        <w:t>Referee</w:t>
      </w:r>
      <w:r w:rsidRPr="002B1728">
        <w:rPr>
          <w:rFonts w:cs="Arial"/>
          <w:szCs w:val="22"/>
        </w:rPr>
        <w:t xml:space="preserve"> will conduct a review of the </w:t>
      </w:r>
      <w:r w:rsidR="005D2953">
        <w:rPr>
          <w:rFonts w:cs="Arial"/>
          <w:szCs w:val="22"/>
        </w:rPr>
        <w:t>Dispute Notice</w:t>
      </w:r>
      <w:r w:rsidRPr="002B1728">
        <w:rPr>
          <w:rFonts w:cs="Arial"/>
          <w:szCs w:val="22"/>
        </w:rPr>
        <w:t xml:space="preserve"> and accompanying Statement of Particulars and </w:t>
      </w:r>
      <w:r>
        <w:rPr>
          <w:rFonts w:cs="Arial"/>
          <w:szCs w:val="22"/>
        </w:rPr>
        <w:t>Reply</w:t>
      </w:r>
      <w:r w:rsidRPr="002B1728">
        <w:rPr>
          <w:rFonts w:cs="Arial"/>
          <w:szCs w:val="22"/>
        </w:rPr>
        <w:t xml:space="preserve"> Statement of Particulars referred to him or </w:t>
      </w:r>
      <w:proofErr w:type="gramStart"/>
      <w:r w:rsidRPr="002B1728">
        <w:rPr>
          <w:rFonts w:cs="Arial"/>
          <w:szCs w:val="22"/>
        </w:rPr>
        <w:t>her, and</w:t>
      </w:r>
      <w:proofErr w:type="gramEnd"/>
      <w:r w:rsidRPr="002B1728">
        <w:rPr>
          <w:rFonts w:cs="Arial"/>
          <w:szCs w:val="22"/>
        </w:rPr>
        <w:t xml:space="preserve"> will issue a determination as to the </w:t>
      </w:r>
      <w:r w:rsidR="00D466CC">
        <w:rPr>
          <w:rFonts w:cs="Arial"/>
          <w:szCs w:val="22"/>
        </w:rPr>
        <w:t>Referee</w:t>
      </w:r>
      <w:r w:rsidRPr="002B1728">
        <w:rPr>
          <w:rFonts w:cs="Arial"/>
          <w:szCs w:val="22"/>
        </w:rPr>
        <w:t xml:space="preserve">’s ability to conduct the </w:t>
      </w:r>
      <w:r w:rsidR="00D466CC">
        <w:rPr>
          <w:rFonts w:cs="Arial"/>
          <w:szCs w:val="22"/>
        </w:rPr>
        <w:t>Reference</w:t>
      </w:r>
      <w:r w:rsidRPr="002B1728">
        <w:rPr>
          <w:rFonts w:cs="Arial"/>
          <w:szCs w:val="22"/>
        </w:rPr>
        <w:t xml:space="preserve"> in accordance with the requirements of this Part.  The </w:t>
      </w:r>
      <w:r w:rsidR="00D466CC">
        <w:rPr>
          <w:rFonts w:cs="Arial"/>
          <w:szCs w:val="22"/>
        </w:rPr>
        <w:t>Referee</w:t>
      </w:r>
      <w:r w:rsidRPr="002B1728">
        <w:rPr>
          <w:rFonts w:cs="Arial"/>
          <w:szCs w:val="22"/>
        </w:rPr>
        <w:t xml:space="preserve"> may, but is not obligated to, issue such a determination on his or her own motion.</w:t>
      </w:r>
    </w:p>
    <w:p w14:paraId="1896C6C0" w14:textId="44484D7F" w:rsidR="00E07721" w:rsidRPr="00452219" w:rsidRDefault="00E07721" w:rsidP="006144AD">
      <w:pPr>
        <w:pStyle w:val="PIMSNumber2"/>
      </w:pPr>
      <w:r w:rsidRPr="002B1728">
        <w:t xml:space="preserve">In the event the </w:t>
      </w:r>
      <w:r w:rsidR="00D466CC">
        <w:t>Referee</w:t>
      </w:r>
      <w:r w:rsidRPr="002B1728">
        <w:t xml:space="preserve"> finds that he or she </w:t>
      </w:r>
      <w:r>
        <w:t>has</w:t>
      </w:r>
      <w:r w:rsidRPr="002B1728">
        <w:t xml:space="preserve"> jurisdiction over the subject matter of the </w:t>
      </w:r>
      <w:r w:rsidR="005D2953">
        <w:t>Dispute Notice</w:t>
      </w:r>
      <w:r w:rsidRPr="002B1728">
        <w:t xml:space="preserve"> referred for </w:t>
      </w:r>
      <w:r w:rsidR="00D466CC">
        <w:t>Reference</w:t>
      </w:r>
      <w:r w:rsidRPr="002B1728">
        <w:t xml:space="preserve">, the </w:t>
      </w:r>
      <w:r w:rsidR="00D466CC">
        <w:t>Referee</w:t>
      </w:r>
      <w:r w:rsidRPr="002B1728">
        <w:t xml:space="preserve"> will </w:t>
      </w:r>
      <w:r>
        <w:t xml:space="preserve">issue a determination to </w:t>
      </w:r>
      <w:r w:rsidRPr="002B1728">
        <w:t xml:space="preserve">the </w:t>
      </w:r>
      <w:r w:rsidR="006144AD">
        <w:t>parties</w:t>
      </w:r>
      <w:r>
        <w:t xml:space="preserve"> accordingly, and the </w:t>
      </w:r>
      <w:r w:rsidR="006144AD">
        <w:t>parties</w:t>
      </w:r>
      <w:r>
        <w:t xml:space="preserve"> will thereafter proceed with the </w:t>
      </w:r>
      <w:r w:rsidR="00D466CC">
        <w:t>Reference</w:t>
      </w:r>
      <w:r>
        <w:t xml:space="preserve"> in accordance with this Claim and Dispute Resolution Procedure. </w:t>
      </w:r>
      <w:r w:rsidRPr="002B1728">
        <w:t xml:space="preserve"> </w:t>
      </w:r>
      <w:r w:rsidR="00452219">
        <w:t xml:space="preserve">The </w:t>
      </w:r>
      <w:r w:rsidR="00D466CC">
        <w:t>Referee</w:t>
      </w:r>
      <w:r w:rsidR="009B0147">
        <w:t>’s</w:t>
      </w:r>
      <w:r w:rsidR="00452219">
        <w:t xml:space="preserve"> finding in this regard will be final and binding on the </w:t>
      </w:r>
      <w:r w:rsidR="006144AD">
        <w:t>parties</w:t>
      </w:r>
      <w:r w:rsidR="00452219">
        <w:t xml:space="preserve"> and not subject to any right of appeal.</w:t>
      </w:r>
    </w:p>
    <w:p w14:paraId="596F7879" w14:textId="55C2BC9A" w:rsidR="00FC0E27" w:rsidRPr="002B1728" w:rsidRDefault="00FC0E27" w:rsidP="006144AD">
      <w:pPr>
        <w:pStyle w:val="PIMSNumber2"/>
        <w:rPr>
          <w:rFonts w:cs="Arial"/>
          <w:szCs w:val="22"/>
        </w:rPr>
      </w:pPr>
      <w:r w:rsidRPr="002B1728">
        <w:rPr>
          <w:rFonts w:cs="Arial"/>
          <w:szCs w:val="22"/>
        </w:rPr>
        <w:t xml:space="preserve">In the event the </w:t>
      </w:r>
      <w:r w:rsidR="00D466CC">
        <w:rPr>
          <w:rFonts w:cs="Arial"/>
          <w:szCs w:val="22"/>
        </w:rPr>
        <w:t>Referee</w:t>
      </w:r>
      <w:r w:rsidRPr="002B1728">
        <w:rPr>
          <w:rFonts w:cs="Arial"/>
          <w:szCs w:val="22"/>
        </w:rPr>
        <w:t xml:space="preserve"> finds that he or she lacks jurisdiction over the subject matter of the </w:t>
      </w:r>
      <w:r w:rsidR="005D2953">
        <w:rPr>
          <w:rFonts w:cs="Arial"/>
          <w:szCs w:val="22"/>
        </w:rPr>
        <w:t>Dispute Notice</w:t>
      </w:r>
      <w:r w:rsidRPr="002B1728">
        <w:rPr>
          <w:rFonts w:cs="Arial"/>
          <w:szCs w:val="22"/>
        </w:rPr>
        <w:t xml:space="preserve"> referred for </w:t>
      </w:r>
      <w:r w:rsidR="00D466CC">
        <w:rPr>
          <w:rFonts w:cs="Arial"/>
          <w:szCs w:val="22"/>
        </w:rPr>
        <w:t>Reference</w:t>
      </w:r>
      <w:r w:rsidRPr="002B1728">
        <w:rPr>
          <w:rFonts w:cs="Arial"/>
          <w:szCs w:val="22"/>
        </w:rPr>
        <w:t xml:space="preserve">, the </w:t>
      </w:r>
      <w:r w:rsidR="00D466CC">
        <w:rPr>
          <w:rFonts w:cs="Arial"/>
          <w:szCs w:val="22"/>
        </w:rPr>
        <w:t>Referee</w:t>
      </w:r>
      <w:r w:rsidRPr="002B1728">
        <w:rPr>
          <w:rFonts w:cs="Arial"/>
          <w:szCs w:val="22"/>
        </w:rPr>
        <w:t xml:space="preserve"> will </w:t>
      </w:r>
      <w:r>
        <w:rPr>
          <w:rFonts w:cs="Arial"/>
          <w:szCs w:val="22"/>
        </w:rPr>
        <w:t xml:space="preserve">issue a determination to </w:t>
      </w:r>
      <w:r w:rsidRPr="002B1728">
        <w:rPr>
          <w:rFonts w:cs="Arial"/>
          <w:szCs w:val="22"/>
        </w:rPr>
        <w:t xml:space="preserve">the </w:t>
      </w:r>
      <w:r w:rsidR="006144AD">
        <w:rPr>
          <w:rFonts w:cs="Arial"/>
          <w:szCs w:val="22"/>
        </w:rPr>
        <w:t>parties</w:t>
      </w:r>
      <w:r w:rsidRPr="002B1728">
        <w:rPr>
          <w:rFonts w:cs="Arial"/>
          <w:szCs w:val="22"/>
        </w:rPr>
        <w:t xml:space="preserve"> accordingly, and the </w:t>
      </w:r>
      <w:r w:rsidR="006144AD">
        <w:rPr>
          <w:rFonts w:cs="Arial"/>
          <w:szCs w:val="22"/>
        </w:rPr>
        <w:t>party</w:t>
      </w:r>
      <w:r w:rsidRPr="002B1728">
        <w:rPr>
          <w:rFonts w:cs="Arial"/>
          <w:szCs w:val="22"/>
        </w:rPr>
        <w:t xml:space="preserve"> who referred the </w:t>
      </w:r>
      <w:r w:rsidR="005D2953">
        <w:rPr>
          <w:rFonts w:cs="Arial"/>
          <w:szCs w:val="22"/>
        </w:rPr>
        <w:t>Dispute Notice</w:t>
      </w:r>
      <w:r w:rsidRPr="002B1728">
        <w:rPr>
          <w:rFonts w:cs="Arial"/>
          <w:szCs w:val="22"/>
        </w:rPr>
        <w:t xml:space="preserve"> for </w:t>
      </w:r>
      <w:r w:rsidR="00D466CC">
        <w:rPr>
          <w:rFonts w:cs="Arial"/>
          <w:szCs w:val="22"/>
        </w:rPr>
        <w:t>Reference</w:t>
      </w:r>
      <w:r w:rsidRPr="002B1728">
        <w:rPr>
          <w:rFonts w:cs="Arial"/>
          <w:szCs w:val="22"/>
        </w:rPr>
        <w:t xml:space="preserve"> will bear </w:t>
      </w:r>
      <w:r w:rsidRPr="002B1728">
        <w:rPr>
          <w:rFonts w:cs="Arial"/>
          <w:szCs w:val="22"/>
        </w:rPr>
        <w:lastRenderedPageBreak/>
        <w:t xml:space="preserve">all of the </w:t>
      </w:r>
      <w:r w:rsidR="00D466CC">
        <w:rPr>
          <w:rFonts w:cs="Arial"/>
          <w:szCs w:val="22"/>
        </w:rPr>
        <w:t>Referee</w:t>
      </w:r>
      <w:r w:rsidRPr="002B1728">
        <w:rPr>
          <w:rFonts w:cs="Arial"/>
          <w:szCs w:val="22"/>
        </w:rPr>
        <w:t>’s costs and expenses in respect of that referral</w:t>
      </w:r>
      <w:r w:rsidR="00E07721">
        <w:rPr>
          <w:rFonts w:cs="Arial"/>
          <w:szCs w:val="22"/>
        </w:rPr>
        <w:t>,</w:t>
      </w:r>
      <w:r w:rsidR="00CF5B88">
        <w:rPr>
          <w:rFonts w:cs="Arial"/>
          <w:szCs w:val="22"/>
        </w:rPr>
        <w:t xml:space="preserve"> </w:t>
      </w:r>
      <w:r w:rsidRPr="002B1728">
        <w:rPr>
          <w:rFonts w:cs="Arial"/>
          <w:szCs w:val="22"/>
        </w:rPr>
        <w:t xml:space="preserve">unless otherwise agreed to by the </w:t>
      </w:r>
      <w:r w:rsidR="006144AD">
        <w:rPr>
          <w:rFonts w:cs="Arial"/>
          <w:szCs w:val="22"/>
        </w:rPr>
        <w:t>parties</w:t>
      </w:r>
      <w:r w:rsidRPr="002B1728">
        <w:rPr>
          <w:rFonts w:cs="Arial"/>
          <w:szCs w:val="22"/>
        </w:rPr>
        <w:t>, in writing.</w:t>
      </w:r>
    </w:p>
    <w:p w14:paraId="246DB0DF" w14:textId="53EBDF0B" w:rsidR="00FC0E27" w:rsidRPr="002B1728" w:rsidRDefault="00D466CC" w:rsidP="006144AD">
      <w:pPr>
        <w:pStyle w:val="PIMSNumber1"/>
        <w:spacing w:line="240" w:lineRule="auto"/>
        <w:rPr>
          <w:w w:val="100"/>
        </w:rPr>
      </w:pPr>
      <w:r>
        <w:rPr>
          <w:w w:val="100"/>
        </w:rPr>
        <w:t>Referee</w:t>
      </w:r>
      <w:r w:rsidR="00FC0E27" w:rsidRPr="002B1728">
        <w:rPr>
          <w:w w:val="100"/>
        </w:rPr>
        <w:t>’s Recommendation</w:t>
      </w:r>
    </w:p>
    <w:p w14:paraId="1F27189B" w14:textId="5720BB9C" w:rsidR="00FC0E27" w:rsidRPr="002B1728" w:rsidRDefault="00FC0E27" w:rsidP="006144AD">
      <w:pPr>
        <w:pStyle w:val="BodyText"/>
        <w:spacing w:line="240" w:lineRule="auto"/>
        <w:ind w:left="720"/>
        <w:rPr>
          <w:rFonts w:cs="Arial"/>
          <w:szCs w:val="22"/>
        </w:rPr>
      </w:pPr>
      <w:r w:rsidRPr="002B1728">
        <w:rPr>
          <w:rFonts w:cs="Arial"/>
          <w:szCs w:val="22"/>
        </w:rPr>
        <w:t xml:space="preserve">If no </w:t>
      </w:r>
      <w:r>
        <w:rPr>
          <w:rFonts w:cs="Arial"/>
          <w:szCs w:val="22"/>
        </w:rPr>
        <w:t>N</w:t>
      </w:r>
      <w:r w:rsidRPr="002B1728">
        <w:rPr>
          <w:rFonts w:cs="Arial"/>
          <w:szCs w:val="22"/>
        </w:rPr>
        <w:t xml:space="preserve">otice of objection to the </w:t>
      </w:r>
      <w:r w:rsidR="00D466CC">
        <w:rPr>
          <w:rFonts w:cs="Arial"/>
          <w:szCs w:val="22"/>
        </w:rPr>
        <w:t>Reference</w:t>
      </w:r>
      <w:r w:rsidRPr="002B1728">
        <w:rPr>
          <w:rFonts w:cs="Arial"/>
          <w:szCs w:val="22"/>
        </w:rPr>
        <w:t xml:space="preserve"> is delivered within the timelines required in this </w:t>
      </w:r>
      <w:r>
        <w:rPr>
          <w:rFonts w:cs="Arial"/>
          <w:szCs w:val="22"/>
        </w:rPr>
        <w:t>Part</w:t>
      </w:r>
      <w:r w:rsidRPr="002B1728">
        <w:rPr>
          <w:rFonts w:cs="Arial"/>
          <w:szCs w:val="22"/>
        </w:rPr>
        <w:t xml:space="preserve">, the </w:t>
      </w:r>
      <w:r w:rsidR="00D466CC">
        <w:rPr>
          <w:rFonts w:cs="Arial"/>
          <w:szCs w:val="22"/>
        </w:rPr>
        <w:t>Referee</w:t>
      </w:r>
      <w:r w:rsidRPr="002B1728">
        <w:rPr>
          <w:rFonts w:cs="Arial"/>
          <w:szCs w:val="22"/>
        </w:rPr>
        <w:t xml:space="preserve"> will proceed to </w:t>
      </w:r>
      <w:r w:rsidR="00D466CC">
        <w:rPr>
          <w:rFonts w:cs="Arial"/>
          <w:szCs w:val="22"/>
        </w:rPr>
        <w:t>make a recommendation about</w:t>
      </w:r>
      <w:r w:rsidR="00D466CC" w:rsidRPr="002B1728">
        <w:rPr>
          <w:rFonts w:cs="Arial"/>
          <w:szCs w:val="22"/>
        </w:rPr>
        <w:t xml:space="preserve"> </w:t>
      </w:r>
      <w:r w:rsidRPr="002B1728">
        <w:rPr>
          <w:rFonts w:cs="Arial"/>
          <w:szCs w:val="22"/>
        </w:rPr>
        <w:t>the Disputes referred to him or her as follows:</w:t>
      </w:r>
    </w:p>
    <w:p w14:paraId="39E7B1A0" w14:textId="32770A2F" w:rsidR="00FC0E27" w:rsidRPr="00626541" w:rsidRDefault="00FC0E27" w:rsidP="006144AD">
      <w:pPr>
        <w:pStyle w:val="PIMSNumber2"/>
        <w:rPr>
          <w:rFonts w:cs="Arial"/>
          <w:szCs w:val="22"/>
        </w:rPr>
      </w:pPr>
      <w:r w:rsidRPr="00626541">
        <w:rPr>
          <w:rFonts w:cs="Arial"/>
          <w:szCs w:val="22"/>
        </w:rPr>
        <w:t xml:space="preserve">The </w:t>
      </w:r>
      <w:r w:rsidR="00D466CC" w:rsidRPr="00626541">
        <w:rPr>
          <w:rFonts w:cs="Arial"/>
          <w:szCs w:val="22"/>
        </w:rPr>
        <w:t>Referee</w:t>
      </w:r>
      <w:r w:rsidRPr="00626541">
        <w:rPr>
          <w:rFonts w:cs="Arial"/>
          <w:szCs w:val="22"/>
        </w:rPr>
        <w:t xml:space="preserve"> will conduct a review of the Disputes in the manner the </w:t>
      </w:r>
      <w:r w:rsidR="00D466CC" w:rsidRPr="00626541">
        <w:rPr>
          <w:rFonts w:cs="Arial"/>
          <w:szCs w:val="22"/>
        </w:rPr>
        <w:t>Referee</w:t>
      </w:r>
      <w:r w:rsidRPr="00626541">
        <w:rPr>
          <w:rFonts w:cs="Arial"/>
          <w:szCs w:val="22"/>
        </w:rPr>
        <w:t xml:space="preserve"> decides is most suitable, including without limitation conducting any on-site inspections and discussions with any persons the </w:t>
      </w:r>
      <w:r w:rsidR="00D466CC" w:rsidRPr="00626541">
        <w:rPr>
          <w:rFonts w:cs="Arial"/>
          <w:szCs w:val="22"/>
        </w:rPr>
        <w:t>Referee</w:t>
      </w:r>
      <w:r w:rsidRPr="00626541">
        <w:rPr>
          <w:rFonts w:cs="Arial"/>
          <w:szCs w:val="22"/>
        </w:rPr>
        <w:t xml:space="preserve"> considers necessary. </w:t>
      </w:r>
    </w:p>
    <w:p w14:paraId="08960D43" w14:textId="2CCC9209" w:rsidR="00FC0E27" w:rsidRPr="002B1728" w:rsidRDefault="00FC0E27"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will comply with all reasonable requests from the </w:t>
      </w:r>
      <w:r w:rsidR="00D466CC">
        <w:rPr>
          <w:rFonts w:cs="Arial"/>
          <w:szCs w:val="22"/>
        </w:rPr>
        <w:t>Referee</w:t>
      </w:r>
      <w:r w:rsidRPr="002B1728">
        <w:rPr>
          <w:rFonts w:cs="Arial"/>
          <w:szCs w:val="22"/>
        </w:rPr>
        <w:t xml:space="preserve"> for access to any information, documents, or records that the </w:t>
      </w:r>
      <w:r w:rsidR="00D466CC">
        <w:rPr>
          <w:rFonts w:cs="Arial"/>
          <w:szCs w:val="22"/>
        </w:rPr>
        <w:t>Referee</w:t>
      </w:r>
      <w:r w:rsidRPr="002B1728">
        <w:rPr>
          <w:rFonts w:cs="Arial"/>
          <w:szCs w:val="22"/>
        </w:rPr>
        <w:t xml:space="preserve"> considers necessary for his or her review, including without limitation any documents or records listed in that </w:t>
      </w:r>
      <w:r w:rsidR="006144AD">
        <w:rPr>
          <w:rFonts w:cs="Arial"/>
          <w:szCs w:val="22"/>
        </w:rPr>
        <w:t>party</w:t>
      </w:r>
      <w:r w:rsidRPr="002B1728">
        <w:rPr>
          <w:rFonts w:cs="Arial"/>
          <w:szCs w:val="22"/>
        </w:rPr>
        <w:t xml:space="preserve">’s Claimant’s Disclosure Index or Respondent’s Disclosure Index. </w:t>
      </w:r>
    </w:p>
    <w:p w14:paraId="7F877769" w14:textId="2B400359" w:rsidR="00FC0E27" w:rsidRPr="002B1728" w:rsidRDefault="00FC0E27" w:rsidP="006144AD">
      <w:pPr>
        <w:pStyle w:val="PIMSNumber2"/>
        <w:rPr>
          <w:rFonts w:cs="Arial"/>
          <w:szCs w:val="22"/>
        </w:rPr>
      </w:pPr>
      <w:r w:rsidRPr="002B1728">
        <w:rPr>
          <w:rFonts w:cs="Arial"/>
          <w:szCs w:val="22"/>
        </w:rPr>
        <w:t xml:space="preserve">Any information given to the </w:t>
      </w:r>
      <w:r w:rsidR="00D466CC">
        <w:rPr>
          <w:rFonts w:cs="Arial"/>
          <w:szCs w:val="22"/>
        </w:rPr>
        <w:t>Referee</w:t>
      </w:r>
      <w:r w:rsidRPr="002B1728">
        <w:rPr>
          <w:rFonts w:cs="Arial"/>
          <w:szCs w:val="22"/>
        </w:rPr>
        <w:t xml:space="preserve"> by a </w:t>
      </w:r>
      <w:r w:rsidR="006144AD">
        <w:rPr>
          <w:rFonts w:cs="Arial"/>
          <w:szCs w:val="22"/>
        </w:rPr>
        <w:t>party</w:t>
      </w:r>
      <w:r w:rsidRPr="002B1728">
        <w:rPr>
          <w:rFonts w:cs="Arial"/>
          <w:szCs w:val="22"/>
        </w:rPr>
        <w:t xml:space="preserve"> will be given to all </w:t>
      </w:r>
      <w:r w:rsidR="006144AD">
        <w:rPr>
          <w:rFonts w:cs="Arial"/>
          <w:szCs w:val="22"/>
        </w:rPr>
        <w:t>parties</w:t>
      </w:r>
      <w:r w:rsidRPr="002B1728">
        <w:rPr>
          <w:rFonts w:cs="Arial"/>
          <w:szCs w:val="22"/>
        </w:rPr>
        <w:t>.</w:t>
      </w:r>
    </w:p>
    <w:p w14:paraId="0AFD0091" w14:textId="4958C9DE" w:rsidR="00FC0E27" w:rsidRPr="002B1728" w:rsidRDefault="00FC0E27" w:rsidP="006144AD">
      <w:pPr>
        <w:pStyle w:val="PIMSNumber2"/>
        <w:rPr>
          <w:rFonts w:cs="Arial"/>
          <w:szCs w:val="22"/>
        </w:rPr>
      </w:pPr>
      <w:r w:rsidRPr="002B1728">
        <w:rPr>
          <w:rFonts w:cs="Arial"/>
          <w:szCs w:val="22"/>
        </w:rPr>
        <w:t xml:space="preserve">The </w:t>
      </w:r>
      <w:r w:rsidR="00D466CC">
        <w:rPr>
          <w:rFonts w:cs="Arial"/>
          <w:szCs w:val="22"/>
        </w:rPr>
        <w:t>Referee</w:t>
      </w:r>
      <w:r w:rsidRPr="002B1728">
        <w:rPr>
          <w:rFonts w:cs="Arial"/>
          <w:szCs w:val="22"/>
        </w:rPr>
        <w:t xml:space="preserve"> may, with the prior written approval of the </w:t>
      </w:r>
      <w:r w:rsidR="006144AD">
        <w:rPr>
          <w:rFonts w:cs="Arial"/>
          <w:szCs w:val="22"/>
        </w:rPr>
        <w:t>parties</w:t>
      </w:r>
      <w:r w:rsidRPr="002B1728">
        <w:rPr>
          <w:rFonts w:cs="Arial"/>
          <w:szCs w:val="22"/>
        </w:rPr>
        <w:t>, retain others to assist with his or her review.</w:t>
      </w:r>
    </w:p>
    <w:p w14:paraId="270B7340" w14:textId="6B2A9E34" w:rsidR="00FC0E27" w:rsidRPr="002B1728" w:rsidRDefault="00FC0E27" w:rsidP="006144AD">
      <w:pPr>
        <w:pStyle w:val="PIMSNumber2"/>
        <w:rPr>
          <w:rFonts w:cs="Arial"/>
          <w:szCs w:val="22"/>
        </w:rPr>
      </w:pPr>
      <w:r w:rsidRPr="002B1728">
        <w:rPr>
          <w:rFonts w:cs="Arial"/>
          <w:szCs w:val="22"/>
        </w:rPr>
        <w:t xml:space="preserve">There will be no hearing or oral argument heard or considered by the </w:t>
      </w:r>
      <w:r w:rsidR="00D466CC">
        <w:rPr>
          <w:rFonts w:cs="Arial"/>
          <w:szCs w:val="22"/>
        </w:rPr>
        <w:t>Referee</w:t>
      </w:r>
      <w:r w:rsidRPr="002B1728">
        <w:rPr>
          <w:rFonts w:cs="Arial"/>
          <w:szCs w:val="22"/>
        </w:rPr>
        <w:t xml:space="preserve">.  Each of the </w:t>
      </w:r>
      <w:r w:rsidR="006144AD">
        <w:rPr>
          <w:rFonts w:cs="Arial"/>
          <w:szCs w:val="22"/>
        </w:rPr>
        <w:t>parties</w:t>
      </w:r>
      <w:r w:rsidRPr="002B1728">
        <w:rPr>
          <w:rFonts w:cs="Arial"/>
          <w:szCs w:val="22"/>
        </w:rPr>
        <w:t xml:space="preserve"> may, but is not obligated to, provide the </w:t>
      </w:r>
      <w:r w:rsidR="00D466CC">
        <w:rPr>
          <w:rFonts w:cs="Arial"/>
          <w:szCs w:val="22"/>
        </w:rPr>
        <w:t>Referee</w:t>
      </w:r>
      <w:r w:rsidRPr="002B1728">
        <w:rPr>
          <w:rFonts w:cs="Arial"/>
          <w:szCs w:val="22"/>
        </w:rPr>
        <w:t xml:space="preserve"> a written brief succinctly outlining its position with respect to the Disputes.  The written brief if any:</w:t>
      </w:r>
    </w:p>
    <w:p w14:paraId="7D51170B" w14:textId="77777777" w:rsidR="00FC0E27" w:rsidRPr="002B1728" w:rsidRDefault="00FC0E27" w:rsidP="006144AD">
      <w:pPr>
        <w:pStyle w:val="PIMSNumber3"/>
        <w:spacing w:line="240" w:lineRule="auto"/>
        <w:rPr>
          <w:szCs w:val="22"/>
        </w:rPr>
      </w:pPr>
      <w:r>
        <w:rPr>
          <w:szCs w:val="22"/>
        </w:rPr>
        <w:t>m</w:t>
      </w:r>
      <w:r w:rsidRPr="002B1728">
        <w:rPr>
          <w:szCs w:val="22"/>
        </w:rPr>
        <w:t xml:space="preserve">ay not exceed </w:t>
      </w:r>
      <w:r>
        <w:rPr>
          <w:szCs w:val="22"/>
        </w:rPr>
        <w:t>1</w:t>
      </w:r>
      <w:r w:rsidRPr="002B1728">
        <w:rPr>
          <w:szCs w:val="22"/>
        </w:rPr>
        <w:t xml:space="preserve"> page in length per issue </w:t>
      </w:r>
      <w:proofErr w:type="gramStart"/>
      <w:r w:rsidRPr="002B1728">
        <w:rPr>
          <w:szCs w:val="22"/>
        </w:rPr>
        <w:t>addressed;</w:t>
      </w:r>
      <w:proofErr w:type="gramEnd"/>
    </w:p>
    <w:p w14:paraId="2AEDF510" w14:textId="4F03C9ED" w:rsidR="00FC0E27" w:rsidRPr="002B1728" w:rsidRDefault="00FC0E27" w:rsidP="006144AD">
      <w:pPr>
        <w:pStyle w:val="PIMSNumber3"/>
        <w:spacing w:line="240" w:lineRule="auto"/>
        <w:rPr>
          <w:szCs w:val="22"/>
        </w:rPr>
      </w:pPr>
      <w:r>
        <w:rPr>
          <w:szCs w:val="22"/>
        </w:rPr>
        <w:t>m</w:t>
      </w:r>
      <w:r w:rsidRPr="002B1728">
        <w:rPr>
          <w:szCs w:val="22"/>
        </w:rPr>
        <w:t xml:space="preserve">ust be delivered simultaneously to the other </w:t>
      </w:r>
      <w:r w:rsidR="006144AD">
        <w:rPr>
          <w:szCs w:val="22"/>
        </w:rPr>
        <w:t>party</w:t>
      </w:r>
      <w:r w:rsidRPr="002B1728">
        <w:rPr>
          <w:szCs w:val="22"/>
        </w:rPr>
        <w:t xml:space="preserve"> and to the </w:t>
      </w:r>
      <w:r w:rsidR="00D466CC">
        <w:rPr>
          <w:szCs w:val="22"/>
        </w:rPr>
        <w:t>Referee</w:t>
      </w:r>
      <w:r w:rsidRPr="002B1728">
        <w:rPr>
          <w:szCs w:val="22"/>
        </w:rPr>
        <w:t xml:space="preserve"> not more than 10 Business Days after the referral of the Disputes to the </w:t>
      </w:r>
      <w:r w:rsidR="00D466CC">
        <w:rPr>
          <w:szCs w:val="22"/>
        </w:rPr>
        <w:t>Referee</w:t>
      </w:r>
      <w:r w:rsidRPr="002B1728">
        <w:rPr>
          <w:szCs w:val="22"/>
        </w:rPr>
        <w:t>; and</w:t>
      </w:r>
    </w:p>
    <w:p w14:paraId="05DF283B" w14:textId="77777777" w:rsidR="00FC0E27" w:rsidRPr="002B1728" w:rsidRDefault="00FC0E27" w:rsidP="006144AD">
      <w:pPr>
        <w:pStyle w:val="PIMSNumber3"/>
        <w:spacing w:line="240" w:lineRule="auto"/>
        <w:rPr>
          <w:szCs w:val="22"/>
        </w:rPr>
      </w:pPr>
      <w:r>
        <w:rPr>
          <w:szCs w:val="22"/>
        </w:rPr>
        <w:t>m</w:t>
      </w:r>
      <w:r w:rsidRPr="002B1728">
        <w:rPr>
          <w:szCs w:val="22"/>
        </w:rPr>
        <w:t>ust be confined only to issues raised within the Statement of Particulars and Reply Statement of Particulars.</w:t>
      </w:r>
    </w:p>
    <w:p w14:paraId="5D170280" w14:textId="22EFDC63" w:rsidR="00FC0E27" w:rsidRPr="002B1728" w:rsidRDefault="00FC0E27" w:rsidP="006144AD">
      <w:pPr>
        <w:pStyle w:val="PIMSNumber2"/>
        <w:rPr>
          <w:rFonts w:cs="Arial"/>
          <w:szCs w:val="22"/>
        </w:rPr>
      </w:pPr>
      <w:r w:rsidRPr="002B1728">
        <w:rPr>
          <w:rFonts w:cs="Arial"/>
          <w:szCs w:val="22"/>
        </w:rPr>
        <w:t xml:space="preserve">In conducting the </w:t>
      </w:r>
      <w:r w:rsidR="00D466CC">
        <w:rPr>
          <w:rFonts w:cs="Arial"/>
          <w:szCs w:val="22"/>
        </w:rPr>
        <w:t>Reference</w:t>
      </w:r>
      <w:r w:rsidRPr="002B1728">
        <w:rPr>
          <w:rFonts w:cs="Arial"/>
          <w:szCs w:val="22"/>
        </w:rPr>
        <w:t xml:space="preserve">, the </w:t>
      </w:r>
      <w:r w:rsidR="00D466CC">
        <w:rPr>
          <w:rFonts w:cs="Arial"/>
          <w:szCs w:val="22"/>
        </w:rPr>
        <w:t>Referee</w:t>
      </w:r>
      <w:r w:rsidRPr="002B1728">
        <w:rPr>
          <w:rFonts w:cs="Arial"/>
          <w:szCs w:val="22"/>
        </w:rPr>
        <w:t>:</w:t>
      </w:r>
    </w:p>
    <w:p w14:paraId="56C7C2A3" w14:textId="77777777" w:rsidR="00FC0E27" w:rsidRPr="002B1728" w:rsidRDefault="00FC0E27" w:rsidP="006144AD">
      <w:pPr>
        <w:pStyle w:val="PIMSNumber3"/>
        <w:spacing w:line="240" w:lineRule="auto"/>
        <w:rPr>
          <w:szCs w:val="22"/>
        </w:rPr>
      </w:pPr>
      <w:r w:rsidRPr="002B1728">
        <w:rPr>
          <w:szCs w:val="22"/>
        </w:rPr>
        <w:t xml:space="preserve">must act </w:t>
      </w:r>
      <w:proofErr w:type="gramStart"/>
      <w:r w:rsidRPr="002B1728">
        <w:rPr>
          <w:szCs w:val="22"/>
        </w:rPr>
        <w:t>impartially;</w:t>
      </w:r>
      <w:proofErr w:type="gramEnd"/>
    </w:p>
    <w:p w14:paraId="4882D4C3" w14:textId="66E6766A" w:rsidR="00FC0E27" w:rsidRPr="002B1728" w:rsidRDefault="00FC0E27" w:rsidP="006144AD">
      <w:pPr>
        <w:pStyle w:val="PIMSNumber3"/>
        <w:spacing w:line="240" w:lineRule="auto"/>
        <w:rPr>
          <w:szCs w:val="22"/>
        </w:rPr>
      </w:pPr>
      <w:r w:rsidRPr="002B1728">
        <w:rPr>
          <w:szCs w:val="22"/>
        </w:rPr>
        <w:t xml:space="preserve">may conduct the </w:t>
      </w:r>
      <w:r w:rsidR="00D466CC">
        <w:rPr>
          <w:szCs w:val="22"/>
        </w:rPr>
        <w:t>Reference</w:t>
      </w:r>
      <w:r w:rsidRPr="002B1728">
        <w:rPr>
          <w:szCs w:val="22"/>
        </w:rPr>
        <w:t xml:space="preserve"> in the manner he or she determine</w:t>
      </w:r>
      <w:r>
        <w:rPr>
          <w:szCs w:val="22"/>
        </w:rPr>
        <w:t>s</w:t>
      </w:r>
      <w:r w:rsidRPr="002B1728">
        <w:rPr>
          <w:szCs w:val="22"/>
        </w:rPr>
        <w:t xml:space="preserve"> appropriate in the </w:t>
      </w:r>
      <w:proofErr w:type="gramStart"/>
      <w:r w:rsidRPr="002B1728">
        <w:rPr>
          <w:szCs w:val="22"/>
        </w:rPr>
        <w:t>circumstances;</w:t>
      </w:r>
      <w:proofErr w:type="gramEnd"/>
    </w:p>
    <w:p w14:paraId="5E2905BE" w14:textId="3259A00B" w:rsidR="00FC0E27" w:rsidRPr="002B1728" w:rsidRDefault="00FC0E27" w:rsidP="006144AD">
      <w:pPr>
        <w:pStyle w:val="PIMSNumber3"/>
        <w:spacing w:line="240" w:lineRule="auto"/>
        <w:rPr>
          <w:szCs w:val="22"/>
        </w:rPr>
      </w:pPr>
      <w:r w:rsidRPr="002B1728">
        <w:rPr>
          <w:szCs w:val="22"/>
        </w:rPr>
        <w:t xml:space="preserve">may refuse to make a recommendation if the preconditions to bringing a Dispute to </w:t>
      </w:r>
      <w:r w:rsidR="00D466CC">
        <w:rPr>
          <w:szCs w:val="22"/>
        </w:rPr>
        <w:t>Reference</w:t>
      </w:r>
      <w:r w:rsidRPr="002B1728">
        <w:rPr>
          <w:szCs w:val="22"/>
        </w:rPr>
        <w:t xml:space="preserve"> have not yet been met; and</w:t>
      </w:r>
    </w:p>
    <w:p w14:paraId="66CE401C" w14:textId="2770E172" w:rsidR="00FC0E27" w:rsidRPr="00D54728" w:rsidRDefault="00FC0E27" w:rsidP="006144AD">
      <w:pPr>
        <w:pStyle w:val="PIMSNumber3"/>
        <w:spacing w:line="240" w:lineRule="auto"/>
        <w:rPr>
          <w:spacing w:val="-2"/>
          <w:szCs w:val="22"/>
        </w:rPr>
      </w:pPr>
      <w:r w:rsidRPr="00D54728">
        <w:rPr>
          <w:spacing w:val="-2"/>
          <w:szCs w:val="22"/>
        </w:rPr>
        <w:t>must make his or her recommendation on the basis of Applicable Laws and the</w:t>
      </w:r>
      <w:r w:rsidR="00DD73EA">
        <w:rPr>
          <w:spacing w:val="-2"/>
          <w:szCs w:val="22"/>
        </w:rPr>
        <w:t xml:space="preserve"> Contract</w:t>
      </w:r>
      <w:r w:rsidRPr="00D54728">
        <w:rPr>
          <w:spacing w:val="-2"/>
          <w:szCs w:val="22"/>
        </w:rPr>
        <w:t>.</w:t>
      </w:r>
    </w:p>
    <w:p w14:paraId="117E5634" w14:textId="62F93A84" w:rsidR="00FC0E27" w:rsidRPr="002B1728" w:rsidRDefault="00FC0E27" w:rsidP="006144AD">
      <w:pPr>
        <w:pStyle w:val="PIMSNumber2"/>
        <w:rPr>
          <w:rFonts w:cs="Arial"/>
          <w:szCs w:val="22"/>
        </w:rPr>
      </w:pPr>
      <w:r w:rsidRPr="002B1728">
        <w:rPr>
          <w:rFonts w:cs="Arial"/>
          <w:szCs w:val="22"/>
        </w:rPr>
        <w:t xml:space="preserve">The </w:t>
      </w:r>
      <w:r w:rsidR="00D466CC">
        <w:rPr>
          <w:rFonts w:cs="Arial"/>
          <w:szCs w:val="22"/>
        </w:rPr>
        <w:t>Referee</w:t>
      </w:r>
      <w:r w:rsidRPr="002B1728">
        <w:rPr>
          <w:rFonts w:cs="Arial"/>
          <w:szCs w:val="22"/>
        </w:rPr>
        <w:t xml:space="preserve"> will deliver to the </w:t>
      </w:r>
      <w:r w:rsidR="006144AD">
        <w:rPr>
          <w:rFonts w:cs="Arial"/>
          <w:szCs w:val="22"/>
        </w:rPr>
        <w:t>parties</w:t>
      </w:r>
      <w:r w:rsidRPr="002B1728">
        <w:rPr>
          <w:rFonts w:cs="Arial"/>
          <w:szCs w:val="22"/>
        </w:rPr>
        <w:t xml:space="preserve"> a brief written recommendation on the Disputes referred to him or her within 15 Business Days of referral to the </w:t>
      </w:r>
      <w:r w:rsidR="00D466CC">
        <w:rPr>
          <w:rFonts w:cs="Arial"/>
          <w:szCs w:val="22"/>
        </w:rPr>
        <w:t>Referee</w:t>
      </w:r>
      <w:r w:rsidRPr="002B1728">
        <w:rPr>
          <w:rFonts w:cs="Arial"/>
          <w:szCs w:val="22"/>
        </w:rPr>
        <w:t xml:space="preserve">, or such longer period of time as agreed to in writing by both </w:t>
      </w:r>
      <w:r w:rsidR="006144AD">
        <w:rPr>
          <w:rFonts w:cs="Arial"/>
          <w:szCs w:val="22"/>
        </w:rPr>
        <w:t>parties</w:t>
      </w:r>
      <w:r>
        <w:rPr>
          <w:rFonts w:cs="Arial"/>
          <w:szCs w:val="22"/>
        </w:rPr>
        <w:t>.</w:t>
      </w:r>
    </w:p>
    <w:p w14:paraId="36BDCF2D" w14:textId="303B7715" w:rsidR="00FC0E27" w:rsidRPr="002B1728" w:rsidRDefault="00FC0E27" w:rsidP="006144AD">
      <w:pPr>
        <w:pStyle w:val="PIMSNumber2"/>
        <w:rPr>
          <w:rFonts w:cs="Arial"/>
          <w:szCs w:val="22"/>
        </w:rPr>
      </w:pPr>
      <w:r w:rsidRPr="002B1728">
        <w:rPr>
          <w:rFonts w:cs="Arial"/>
          <w:szCs w:val="22"/>
        </w:rPr>
        <w:t xml:space="preserve">A recommendation of a </w:t>
      </w:r>
      <w:r w:rsidR="00D466CC">
        <w:rPr>
          <w:rFonts w:cs="Arial"/>
          <w:szCs w:val="22"/>
        </w:rPr>
        <w:t>Referee</w:t>
      </w:r>
      <w:r w:rsidRPr="002B1728">
        <w:rPr>
          <w:rFonts w:cs="Arial"/>
          <w:szCs w:val="22"/>
        </w:rPr>
        <w:t xml:space="preserve"> is not binding on the </w:t>
      </w:r>
      <w:r w:rsidR="006144AD">
        <w:rPr>
          <w:rFonts w:cs="Arial"/>
          <w:szCs w:val="22"/>
        </w:rPr>
        <w:t>parties</w:t>
      </w:r>
      <w:r w:rsidRPr="002B1728">
        <w:rPr>
          <w:rFonts w:cs="Arial"/>
          <w:szCs w:val="22"/>
        </w:rPr>
        <w:t xml:space="preserve"> in any way, and a </w:t>
      </w:r>
      <w:r w:rsidR="00D466CC">
        <w:rPr>
          <w:rFonts w:cs="Arial"/>
          <w:szCs w:val="22"/>
        </w:rPr>
        <w:t>Referee</w:t>
      </w:r>
      <w:r w:rsidRPr="002B1728">
        <w:rPr>
          <w:rFonts w:cs="Arial"/>
          <w:szCs w:val="22"/>
        </w:rPr>
        <w:t xml:space="preserve">’s review will be sought only for the purpose of assisting the </w:t>
      </w:r>
      <w:r w:rsidR="006144AD">
        <w:rPr>
          <w:rFonts w:cs="Arial"/>
          <w:szCs w:val="22"/>
        </w:rPr>
        <w:t>parties</w:t>
      </w:r>
      <w:r w:rsidRPr="002B1728">
        <w:rPr>
          <w:rFonts w:cs="Arial"/>
          <w:szCs w:val="22"/>
        </w:rPr>
        <w:t xml:space="preserve"> to reach </w:t>
      </w:r>
      <w:r w:rsidR="003553F0">
        <w:rPr>
          <w:rFonts w:cs="Arial"/>
          <w:szCs w:val="22"/>
        </w:rPr>
        <w:t xml:space="preserve">a resolution by </w:t>
      </w:r>
      <w:r w:rsidRPr="002B1728">
        <w:rPr>
          <w:rFonts w:cs="Arial"/>
          <w:szCs w:val="22"/>
        </w:rPr>
        <w:t>agreement with respect to the Dispute</w:t>
      </w:r>
      <w:r>
        <w:rPr>
          <w:rFonts w:cs="Arial"/>
          <w:szCs w:val="22"/>
        </w:rPr>
        <w:t>.</w:t>
      </w:r>
    </w:p>
    <w:p w14:paraId="640AAB3C" w14:textId="5DF7E367" w:rsidR="00FC0E27" w:rsidRPr="002B1728" w:rsidRDefault="00FC0E27" w:rsidP="006144AD">
      <w:pPr>
        <w:pStyle w:val="PIMSNumber2"/>
        <w:rPr>
          <w:rFonts w:cs="Arial"/>
          <w:szCs w:val="22"/>
        </w:rPr>
      </w:pPr>
      <w:r w:rsidRPr="002B1728">
        <w:rPr>
          <w:rFonts w:cs="Arial"/>
          <w:szCs w:val="22"/>
        </w:rPr>
        <w:t xml:space="preserve">The </w:t>
      </w:r>
      <w:r w:rsidR="005D2953">
        <w:rPr>
          <w:rFonts w:cs="Arial"/>
          <w:szCs w:val="22"/>
        </w:rPr>
        <w:t>Department</w:t>
      </w:r>
      <w:r w:rsidRPr="002B1728">
        <w:rPr>
          <w:rFonts w:cs="Arial"/>
          <w:szCs w:val="22"/>
        </w:rPr>
        <w:t xml:space="preserve"> and the </w:t>
      </w:r>
      <w:r w:rsidR="00DD73EA">
        <w:rPr>
          <w:rFonts w:cs="Arial"/>
          <w:szCs w:val="22"/>
        </w:rPr>
        <w:t>Contractor</w:t>
      </w:r>
      <w:r w:rsidR="00220F09" w:rsidRPr="002B1728">
        <w:rPr>
          <w:rFonts w:cs="Arial"/>
          <w:szCs w:val="22"/>
        </w:rPr>
        <w:t xml:space="preserve"> </w:t>
      </w:r>
      <w:r w:rsidRPr="002B1728">
        <w:rPr>
          <w:rFonts w:cs="Arial"/>
          <w:szCs w:val="22"/>
        </w:rPr>
        <w:t xml:space="preserve">agree to release and indemnify the </w:t>
      </w:r>
      <w:r w:rsidR="00D466CC">
        <w:rPr>
          <w:rFonts w:cs="Arial"/>
          <w:szCs w:val="22"/>
        </w:rPr>
        <w:t>Referee</w:t>
      </w:r>
      <w:r w:rsidRPr="002B1728">
        <w:rPr>
          <w:rFonts w:cs="Arial"/>
          <w:szCs w:val="22"/>
        </w:rPr>
        <w:t xml:space="preserve"> in respect of any of the Claims or Disputes referred to him or her provided the </w:t>
      </w:r>
      <w:r w:rsidR="00D466CC">
        <w:rPr>
          <w:rFonts w:cs="Arial"/>
          <w:szCs w:val="22"/>
        </w:rPr>
        <w:t>Referee</w:t>
      </w:r>
      <w:r w:rsidRPr="002B1728">
        <w:rPr>
          <w:rFonts w:cs="Arial"/>
          <w:szCs w:val="22"/>
        </w:rPr>
        <w:t xml:space="preserve"> has acted in </w:t>
      </w:r>
      <w:r>
        <w:rPr>
          <w:rFonts w:cs="Arial"/>
          <w:szCs w:val="22"/>
        </w:rPr>
        <w:t>G</w:t>
      </w:r>
      <w:r w:rsidRPr="002B1728">
        <w:rPr>
          <w:rFonts w:cs="Arial"/>
          <w:szCs w:val="22"/>
        </w:rPr>
        <w:t xml:space="preserve">ood </w:t>
      </w:r>
      <w:r>
        <w:rPr>
          <w:rFonts w:cs="Arial"/>
          <w:szCs w:val="22"/>
        </w:rPr>
        <w:t>F</w:t>
      </w:r>
      <w:r w:rsidRPr="002B1728">
        <w:rPr>
          <w:rFonts w:cs="Arial"/>
          <w:szCs w:val="22"/>
        </w:rPr>
        <w:t xml:space="preserve">aith and in accordance with the agreement among the </w:t>
      </w:r>
      <w:r w:rsidR="006144AD">
        <w:rPr>
          <w:rFonts w:cs="Arial"/>
          <w:szCs w:val="22"/>
        </w:rPr>
        <w:t>parties</w:t>
      </w:r>
      <w:r w:rsidRPr="002B1728">
        <w:rPr>
          <w:rFonts w:cs="Arial"/>
          <w:szCs w:val="22"/>
        </w:rPr>
        <w:t>.</w:t>
      </w:r>
    </w:p>
    <w:p w14:paraId="2998D20A" w14:textId="0D4FF731" w:rsidR="0098796B" w:rsidRPr="00132D50" w:rsidRDefault="0098796B" w:rsidP="006144AD">
      <w:pPr>
        <w:pStyle w:val="Heading2"/>
        <w:spacing w:line="240" w:lineRule="auto"/>
        <w:rPr>
          <w:rFonts w:ascii="Arial" w:hAnsi="Arial" w:cs="Arial"/>
          <w:sz w:val="22"/>
          <w:szCs w:val="22"/>
        </w:rPr>
      </w:pPr>
      <w:bookmarkStart w:id="6" w:name="_Toc207705518"/>
      <w:r w:rsidRPr="00132D50">
        <w:rPr>
          <w:rFonts w:ascii="Arial" w:hAnsi="Arial" w:cs="Arial"/>
          <w:sz w:val="22"/>
          <w:szCs w:val="22"/>
        </w:rPr>
        <w:lastRenderedPageBreak/>
        <w:t>Arbitration</w:t>
      </w:r>
      <w:bookmarkEnd w:id="6"/>
    </w:p>
    <w:p w14:paraId="66BE9801" w14:textId="77777777" w:rsidR="0098796B" w:rsidRPr="00FC7480" w:rsidRDefault="0098796B" w:rsidP="006144AD">
      <w:pPr>
        <w:pStyle w:val="PIMSNumber1"/>
        <w:spacing w:line="240" w:lineRule="auto"/>
      </w:pPr>
      <w:r w:rsidRPr="00FC7480">
        <w:t>Application</w:t>
      </w:r>
    </w:p>
    <w:p w14:paraId="38DA5E6B" w14:textId="50E3D932" w:rsidR="0098796B" w:rsidRPr="00334E40" w:rsidRDefault="0098796B" w:rsidP="006144AD">
      <w:pPr>
        <w:pStyle w:val="PIMSNumber2"/>
        <w:rPr>
          <w:rFonts w:cs="Arial"/>
          <w:szCs w:val="22"/>
        </w:rPr>
      </w:pPr>
      <w:r w:rsidRPr="002B1728">
        <w:rPr>
          <w:rFonts w:cs="Arial"/>
          <w:szCs w:val="22"/>
        </w:rPr>
        <w:t xml:space="preserve">If the </w:t>
      </w:r>
      <w:r w:rsidR="006144AD">
        <w:rPr>
          <w:rFonts w:cs="Arial"/>
          <w:szCs w:val="22"/>
        </w:rPr>
        <w:t>parties</w:t>
      </w:r>
      <w:r w:rsidRPr="002B1728">
        <w:rPr>
          <w:rFonts w:cs="Arial"/>
          <w:szCs w:val="22"/>
        </w:rPr>
        <w:t xml:space="preserve"> fail to resolve a Dispute through the processes set out elsewhere in this Schedule, and where no final and binding decision exists in respect of the Dispute, then </w:t>
      </w:r>
      <w:r w:rsidRPr="00334E40">
        <w:rPr>
          <w:rFonts w:cs="Arial"/>
          <w:szCs w:val="22"/>
        </w:rPr>
        <w:t xml:space="preserve">the Dispute must be resolved by </w:t>
      </w:r>
      <w:r w:rsidRPr="00334E40">
        <w:rPr>
          <w:rFonts w:cs="Arial"/>
          <w:i/>
          <w:iCs/>
          <w:szCs w:val="22"/>
        </w:rPr>
        <w:t xml:space="preserve">de novo </w:t>
      </w:r>
      <w:r w:rsidRPr="00334E40">
        <w:rPr>
          <w:rFonts w:cs="Arial"/>
          <w:szCs w:val="22"/>
        </w:rPr>
        <w:t>Arbitration in accordance with this Part.</w:t>
      </w:r>
    </w:p>
    <w:p w14:paraId="2C64F29C" w14:textId="19A67980" w:rsidR="0098796B" w:rsidRPr="00C8358A" w:rsidRDefault="0098796B" w:rsidP="006144AD">
      <w:pPr>
        <w:pStyle w:val="PIMSNumber2"/>
        <w:rPr>
          <w:rFonts w:cs="Arial"/>
          <w:szCs w:val="22"/>
        </w:rPr>
      </w:pPr>
      <w:r w:rsidRPr="00C8358A">
        <w:rPr>
          <w:rFonts w:cs="Arial"/>
          <w:szCs w:val="22"/>
        </w:rPr>
        <w:t xml:space="preserve">The following rules and processes will govern all Arbitrations and the resolution of all Claims and Disputes arising under </w:t>
      </w:r>
      <w:r w:rsidR="00E31AC2" w:rsidRPr="00C8358A">
        <w:rPr>
          <w:rFonts w:cs="Arial"/>
          <w:szCs w:val="22"/>
        </w:rPr>
        <w:t xml:space="preserve">the </w:t>
      </w:r>
      <w:r w:rsidR="00E31AC2">
        <w:rPr>
          <w:rFonts w:cs="Arial"/>
          <w:szCs w:val="22"/>
        </w:rPr>
        <w:t>Contract</w:t>
      </w:r>
      <w:r w:rsidRPr="00C8358A">
        <w:rPr>
          <w:rFonts w:cs="Arial"/>
          <w:szCs w:val="22"/>
        </w:rPr>
        <w:t xml:space="preserve">, with the exception only of those Claims and Disputes expressly permitted to be resolved by a different process pursuant to this Schedule.  For greater clarity, it is intended by the </w:t>
      </w:r>
      <w:r w:rsidR="006144AD">
        <w:rPr>
          <w:rFonts w:cs="Arial"/>
          <w:szCs w:val="22"/>
        </w:rPr>
        <w:t>parties</w:t>
      </w:r>
      <w:r w:rsidRPr="00C8358A">
        <w:rPr>
          <w:rFonts w:cs="Arial"/>
          <w:szCs w:val="22"/>
        </w:rPr>
        <w:t xml:space="preserve"> that this Part will apply to all Claims and Disputes unless otherwise stated in this Schedule.</w:t>
      </w:r>
    </w:p>
    <w:p w14:paraId="37BC05F1" w14:textId="77777777" w:rsidR="0098796B" w:rsidRPr="002B1728" w:rsidRDefault="0098796B" w:rsidP="006144AD">
      <w:pPr>
        <w:pStyle w:val="PIMSNumber2"/>
        <w:rPr>
          <w:rFonts w:cs="Arial"/>
          <w:szCs w:val="22"/>
        </w:rPr>
      </w:pPr>
      <w:r w:rsidRPr="002B1728">
        <w:rPr>
          <w:rFonts w:cs="Arial"/>
          <w:szCs w:val="22"/>
        </w:rPr>
        <w:t xml:space="preserve">The </w:t>
      </w:r>
      <w:r w:rsidRPr="002B1728">
        <w:rPr>
          <w:rFonts w:cs="Arial"/>
          <w:i/>
          <w:szCs w:val="22"/>
        </w:rPr>
        <w:t>Arbitration Act</w:t>
      </w:r>
      <w:r w:rsidRPr="002B1728">
        <w:rPr>
          <w:rFonts w:cs="Arial"/>
          <w:szCs w:val="22"/>
        </w:rPr>
        <w:t xml:space="preserve"> applies to all Arbitrations conducted pursuant to this Part.</w:t>
      </w:r>
    </w:p>
    <w:p w14:paraId="433CBC07" w14:textId="77777777" w:rsidR="0098796B" w:rsidRPr="0075378F" w:rsidRDefault="0098796B" w:rsidP="006144AD">
      <w:pPr>
        <w:pStyle w:val="PIMSNumber1"/>
        <w:spacing w:line="240" w:lineRule="auto"/>
      </w:pPr>
      <w:r>
        <w:t>Specific Exclusions</w:t>
      </w:r>
    </w:p>
    <w:p w14:paraId="0C062B58" w14:textId="05BAE987" w:rsidR="0098796B" w:rsidRDefault="0098796B" w:rsidP="006144AD">
      <w:pPr>
        <w:pStyle w:val="BodyText"/>
        <w:spacing w:line="240" w:lineRule="auto"/>
        <w:ind w:left="720"/>
      </w:pPr>
      <w:r w:rsidRPr="006918E4">
        <w:t xml:space="preserve">The </w:t>
      </w:r>
      <w:r w:rsidR="006144AD">
        <w:t>parties</w:t>
      </w:r>
      <w:r w:rsidRPr="006918E4">
        <w:t xml:space="preserve"> agree that, notwithstanding the above, the following matters may not be referred to Arbitration:</w:t>
      </w:r>
    </w:p>
    <w:p w14:paraId="63B9776E" w14:textId="2DC3EBE7" w:rsidR="0098796B" w:rsidRDefault="0098796B" w:rsidP="006144AD">
      <w:pPr>
        <w:pStyle w:val="PIMSNumber2"/>
      </w:pPr>
      <w:r>
        <w:t xml:space="preserve">interim relief to prevent irreparable harm, including in connection with a Public Safety Dispute.  However, the </w:t>
      </w:r>
      <w:r w:rsidR="006144AD">
        <w:t>parties</w:t>
      </w:r>
      <w:r>
        <w:t xml:space="preserve"> agree that no irreparable harm may be alleged or found relating to the following:</w:t>
      </w:r>
    </w:p>
    <w:p w14:paraId="5D279418" w14:textId="78A323B0" w:rsidR="0098796B" w:rsidRDefault="0098796B" w:rsidP="006144AD">
      <w:pPr>
        <w:pStyle w:val="PIMSNumber3"/>
        <w:spacing w:line="240" w:lineRule="auto"/>
      </w:pPr>
      <w:r>
        <w:t>The termination of the</w:t>
      </w:r>
      <w:r w:rsidR="00DE47DB">
        <w:t xml:space="preserve"> Contract </w:t>
      </w:r>
      <w:r>
        <w:t xml:space="preserve">by either </w:t>
      </w:r>
      <w:proofErr w:type="gramStart"/>
      <w:r w:rsidR="006144AD">
        <w:t>party</w:t>
      </w:r>
      <w:r>
        <w:t>;</w:t>
      </w:r>
      <w:proofErr w:type="gramEnd"/>
    </w:p>
    <w:p w14:paraId="52695474" w14:textId="13BF9D6E" w:rsidR="0098796B" w:rsidRDefault="0098796B" w:rsidP="006144AD">
      <w:pPr>
        <w:pStyle w:val="PIMSNumber3"/>
        <w:spacing w:line="240" w:lineRule="auto"/>
      </w:pPr>
      <w:r>
        <w:t xml:space="preserve">The failure of one </w:t>
      </w:r>
      <w:r w:rsidR="006144AD">
        <w:t>party</w:t>
      </w:r>
      <w:r>
        <w:t xml:space="preserve"> to make payment to the other </w:t>
      </w:r>
      <w:r w:rsidR="006144AD">
        <w:t>party</w:t>
      </w:r>
      <w:r>
        <w:t xml:space="preserve"> in accordance with </w:t>
      </w:r>
      <w:r w:rsidR="00626541">
        <w:t>the Contract</w:t>
      </w:r>
      <w:r>
        <w:t>; or</w:t>
      </w:r>
    </w:p>
    <w:p w14:paraId="2DD9CA05" w14:textId="7E225540" w:rsidR="0098796B" w:rsidRDefault="0098796B" w:rsidP="006144AD">
      <w:pPr>
        <w:pStyle w:val="PIMSNumber3"/>
        <w:spacing w:line="240" w:lineRule="auto"/>
      </w:pPr>
      <w:r>
        <w:t xml:space="preserve">The </w:t>
      </w:r>
      <w:r w:rsidR="005D2953">
        <w:t>Department</w:t>
      </w:r>
      <w:r>
        <w:t>'s exercise of its rights under the</w:t>
      </w:r>
      <w:r w:rsidR="00DE47DB">
        <w:t xml:space="preserve"> Contract </w:t>
      </w:r>
      <w:r>
        <w:t xml:space="preserve">to remove, replace, add, subtract, or modify the scope of </w:t>
      </w:r>
      <w:r w:rsidR="00EF552C">
        <w:t>Services</w:t>
      </w:r>
      <w:r>
        <w:t xml:space="preserve"> to be performed by the </w:t>
      </w:r>
      <w:proofErr w:type="gramStart"/>
      <w:r w:rsidR="00DD73EA">
        <w:t>Contractor</w:t>
      </w:r>
      <w:r>
        <w:t>;</w:t>
      </w:r>
      <w:proofErr w:type="gramEnd"/>
    </w:p>
    <w:p w14:paraId="17280087" w14:textId="77777777" w:rsidR="0098796B" w:rsidRPr="006918E4" w:rsidRDefault="0098796B" w:rsidP="006144AD">
      <w:pPr>
        <w:pStyle w:val="PIMSNumber2"/>
      </w:pPr>
      <w:r w:rsidRPr="006918E4">
        <w:t xml:space="preserve">relief for which a Court's intervention or assistance in respect of an Arbitration is specifically provided for under the </w:t>
      </w:r>
      <w:r w:rsidRPr="006918E4">
        <w:rPr>
          <w:i/>
        </w:rPr>
        <w:t xml:space="preserve">Arbitration </w:t>
      </w:r>
      <w:proofErr w:type="gramStart"/>
      <w:r w:rsidRPr="006918E4">
        <w:rPr>
          <w:i/>
        </w:rPr>
        <w:t>Act</w:t>
      </w:r>
      <w:r w:rsidRPr="006918E4">
        <w:t>;</w:t>
      </w:r>
      <w:proofErr w:type="gramEnd"/>
    </w:p>
    <w:p w14:paraId="74A9054B" w14:textId="368F279A" w:rsidR="0098796B" w:rsidRPr="006918E4" w:rsidRDefault="0098796B" w:rsidP="006144AD">
      <w:pPr>
        <w:pStyle w:val="PIMSNumber2"/>
      </w:pPr>
      <w:r w:rsidRPr="006918E4">
        <w:t xml:space="preserve">the exercise of a right of appeal expressly provided for under this Schedule or under </w:t>
      </w:r>
      <w:r w:rsidR="003553F0" w:rsidRPr="006918E4">
        <w:t xml:space="preserve">Applicable </w:t>
      </w:r>
      <w:proofErr w:type="gramStart"/>
      <w:r w:rsidR="003553F0" w:rsidRPr="006918E4">
        <w:t>Law</w:t>
      </w:r>
      <w:r w:rsidRPr="006918E4">
        <w:t>;</w:t>
      </w:r>
      <w:proofErr w:type="gramEnd"/>
    </w:p>
    <w:p w14:paraId="133D0EAD" w14:textId="77777777" w:rsidR="0098796B" w:rsidRPr="006918E4" w:rsidRDefault="0098796B" w:rsidP="006144AD">
      <w:pPr>
        <w:pStyle w:val="PIMSNumber2"/>
      </w:pPr>
      <w:r w:rsidRPr="006918E4">
        <w:t>monetary relief in respect of a Claim or Dispute in an amount less than or equal to $250,000.00, exclusive of costs and interest; or</w:t>
      </w:r>
    </w:p>
    <w:p w14:paraId="2868C336" w14:textId="77777777" w:rsidR="0098796B" w:rsidRDefault="0098796B" w:rsidP="006144AD">
      <w:pPr>
        <w:pStyle w:val="PIMSNumber2"/>
      </w:pPr>
      <w:r w:rsidRPr="006918E4">
        <w:t>relief that an Arbitrator</w:t>
      </w:r>
      <w:r>
        <w:t xml:space="preserve"> appointed pursuant to this Schedule lacks legal jurisdiction to grant.</w:t>
      </w:r>
    </w:p>
    <w:p w14:paraId="1CE3203D" w14:textId="77777777" w:rsidR="0098796B" w:rsidRPr="002B1728" w:rsidRDefault="0098796B" w:rsidP="006144AD">
      <w:pPr>
        <w:pStyle w:val="PIMSNumber1"/>
        <w:spacing w:line="240" w:lineRule="auto"/>
        <w:rPr>
          <w:w w:val="100"/>
        </w:rPr>
      </w:pPr>
      <w:r w:rsidRPr="002B1728">
        <w:rPr>
          <w:w w:val="100"/>
        </w:rPr>
        <w:t>Qualifications of an Arbitrator</w:t>
      </w:r>
    </w:p>
    <w:p w14:paraId="50588619" w14:textId="77777777" w:rsidR="0098796B" w:rsidRPr="002B1728" w:rsidRDefault="0098796B" w:rsidP="006144AD">
      <w:pPr>
        <w:pStyle w:val="PIMSNumber2"/>
        <w:rPr>
          <w:rFonts w:cs="Arial"/>
          <w:szCs w:val="22"/>
        </w:rPr>
      </w:pPr>
      <w:r w:rsidRPr="002B1728">
        <w:rPr>
          <w:rFonts w:cs="Arial"/>
          <w:szCs w:val="22"/>
        </w:rPr>
        <w:t>Any Arbitrator must be:</w:t>
      </w:r>
    </w:p>
    <w:p w14:paraId="6F1D40ED" w14:textId="45537D2C" w:rsidR="0098796B" w:rsidRPr="002B1728" w:rsidRDefault="0098796B" w:rsidP="006144AD">
      <w:pPr>
        <w:pStyle w:val="PIMSNumber3"/>
        <w:spacing w:line="240" w:lineRule="auto"/>
        <w:rPr>
          <w:szCs w:val="22"/>
        </w:rPr>
      </w:pPr>
      <w:r w:rsidRPr="002B1728">
        <w:rPr>
          <w:szCs w:val="22"/>
        </w:rPr>
        <w:t>Either (or both):</w:t>
      </w:r>
    </w:p>
    <w:p w14:paraId="5050A7C0" w14:textId="77777777" w:rsidR="0098796B" w:rsidRPr="002B1728" w:rsidRDefault="0098796B" w:rsidP="006144AD">
      <w:pPr>
        <w:pStyle w:val="PIMSNumber4"/>
        <w:spacing w:line="240" w:lineRule="auto"/>
        <w:rPr>
          <w:rFonts w:cs="Arial"/>
          <w:szCs w:val="22"/>
        </w:rPr>
      </w:pPr>
      <w:r w:rsidRPr="002B1728">
        <w:rPr>
          <w:rFonts w:cs="Arial"/>
          <w:szCs w:val="22"/>
        </w:rPr>
        <w:t xml:space="preserve">a lawyer who is licensed to practice law in Alberta or another province of Canada other than Québec; and </w:t>
      </w:r>
    </w:p>
    <w:p w14:paraId="41406111" w14:textId="062D7DDA" w:rsidR="0098796B" w:rsidRPr="00A00521" w:rsidRDefault="0098796B" w:rsidP="006144AD">
      <w:pPr>
        <w:pStyle w:val="PIMSNumber4"/>
        <w:spacing w:line="240" w:lineRule="auto"/>
        <w:rPr>
          <w:rFonts w:cs="Arial"/>
          <w:spacing w:val="-6"/>
          <w:szCs w:val="22"/>
        </w:rPr>
      </w:pPr>
      <w:r w:rsidRPr="00A00521">
        <w:rPr>
          <w:rFonts w:cs="Arial"/>
          <w:spacing w:val="-6"/>
          <w:szCs w:val="22"/>
        </w:rPr>
        <w:t xml:space="preserve">a former judge, applications judge, or master of a Court in Alberta or another province of Canada other than Québec who is in the business of providing </w:t>
      </w:r>
      <w:r w:rsidR="00D466CC">
        <w:rPr>
          <w:rFonts w:cs="Arial"/>
          <w:spacing w:val="-6"/>
          <w:szCs w:val="22"/>
        </w:rPr>
        <w:t>Reference</w:t>
      </w:r>
      <w:r w:rsidRPr="00A00521">
        <w:rPr>
          <w:rFonts w:cs="Arial"/>
          <w:spacing w:val="-6"/>
          <w:szCs w:val="22"/>
        </w:rPr>
        <w:t xml:space="preserve">, arbitration and/or mediation services in Alberta or another province of </w:t>
      </w:r>
      <w:proofErr w:type="gramStart"/>
      <w:r w:rsidRPr="00A00521">
        <w:rPr>
          <w:rFonts w:cs="Arial"/>
          <w:spacing w:val="-6"/>
          <w:szCs w:val="22"/>
        </w:rPr>
        <w:t>Canada;</w:t>
      </w:r>
      <w:proofErr w:type="gramEnd"/>
    </w:p>
    <w:p w14:paraId="5DD8ADBA" w14:textId="6ECDFE42" w:rsidR="0098796B" w:rsidRPr="002B1728" w:rsidRDefault="0098796B" w:rsidP="006144AD">
      <w:pPr>
        <w:pStyle w:val="PIMSNumber3"/>
        <w:spacing w:line="240" w:lineRule="auto"/>
        <w:rPr>
          <w:szCs w:val="22"/>
        </w:rPr>
      </w:pPr>
      <w:r w:rsidRPr="002B1728">
        <w:rPr>
          <w:szCs w:val="22"/>
        </w:rPr>
        <w:lastRenderedPageBreak/>
        <w:t xml:space="preserve">a qualified, independent individual with significant experience in the relevant areas of law related to the </w:t>
      </w:r>
      <w:r w:rsidR="00EF552C">
        <w:rPr>
          <w:szCs w:val="22"/>
        </w:rPr>
        <w:t>Services</w:t>
      </w:r>
      <w:r w:rsidR="005925F4">
        <w:rPr>
          <w:szCs w:val="22"/>
        </w:rPr>
        <w:t xml:space="preserve"> and the </w:t>
      </w:r>
      <w:proofErr w:type="gramStart"/>
      <w:r w:rsidRPr="002B1728">
        <w:rPr>
          <w:szCs w:val="22"/>
        </w:rPr>
        <w:t>Project;</w:t>
      </w:r>
      <w:proofErr w:type="gramEnd"/>
    </w:p>
    <w:p w14:paraId="5C8DAFA1" w14:textId="6FCC1D7D" w:rsidR="0098796B" w:rsidRPr="002B1728" w:rsidRDefault="0098796B" w:rsidP="006144AD">
      <w:pPr>
        <w:pStyle w:val="PIMSNumber3"/>
        <w:spacing w:line="240" w:lineRule="auto"/>
        <w:rPr>
          <w:szCs w:val="22"/>
        </w:rPr>
      </w:pPr>
      <w:r w:rsidRPr="002B1728">
        <w:rPr>
          <w:szCs w:val="22"/>
        </w:rPr>
        <w:t xml:space="preserve">free from any conflict of interest, real or apparent, in respect of either of the </w:t>
      </w:r>
      <w:r w:rsidR="006144AD">
        <w:rPr>
          <w:szCs w:val="22"/>
        </w:rPr>
        <w:t>parties</w:t>
      </w:r>
      <w:r w:rsidRPr="002B1728">
        <w:rPr>
          <w:szCs w:val="22"/>
        </w:rPr>
        <w:t>, including without limitation:</w:t>
      </w:r>
    </w:p>
    <w:p w14:paraId="4297A561" w14:textId="47CB44C3" w:rsidR="0098796B" w:rsidRPr="002B1728" w:rsidRDefault="0098796B" w:rsidP="006144AD">
      <w:pPr>
        <w:pStyle w:val="PIMSNumber4"/>
        <w:spacing w:line="240" w:lineRule="auto"/>
        <w:rPr>
          <w:rFonts w:cs="Arial"/>
          <w:szCs w:val="22"/>
        </w:rPr>
      </w:pPr>
      <w:r w:rsidRPr="002B1728">
        <w:rPr>
          <w:rFonts w:cs="Arial"/>
          <w:szCs w:val="22"/>
        </w:rPr>
        <w:t xml:space="preserve">having no financial or proprietary interest (direct or indirect) in any of the </w:t>
      </w:r>
      <w:r w:rsidR="006144AD">
        <w:rPr>
          <w:rFonts w:cs="Arial"/>
          <w:szCs w:val="22"/>
        </w:rPr>
        <w:t>parties</w:t>
      </w:r>
      <w:r w:rsidRPr="002B1728">
        <w:rPr>
          <w:rFonts w:cs="Arial"/>
          <w:szCs w:val="22"/>
        </w:rPr>
        <w:t xml:space="preserve">, the </w:t>
      </w:r>
      <w:r w:rsidR="00EF552C">
        <w:rPr>
          <w:rFonts w:cs="Arial"/>
          <w:szCs w:val="22"/>
        </w:rPr>
        <w:t>Services</w:t>
      </w:r>
      <w:r w:rsidRPr="002B1728">
        <w:rPr>
          <w:rFonts w:cs="Arial"/>
          <w:szCs w:val="22"/>
        </w:rPr>
        <w:t xml:space="preserve">, </w:t>
      </w:r>
      <w:r w:rsidR="005925F4">
        <w:rPr>
          <w:rFonts w:cs="Arial"/>
          <w:szCs w:val="22"/>
        </w:rPr>
        <w:t xml:space="preserve">the Project, </w:t>
      </w:r>
      <w:r w:rsidRPr="002B1728">
        <w:rPr>
          <w:rFonts w:cs="Arial"/>
          <w:szCs w:val="22"/>
        </w:rPr>
        <w:t xml:space="preserve">or any </w:t>
      </w:r>
      <w:r w:rsidR="00EF552C">
        <w:rPr>
          <w:rFonts w:cs="Arial"/>
          <w:szCs w:val="22"/>
        </w:rPr>
        <w:t>Contractor</w:t>
      </w:r>
      <w:r w:rsidRPr="002B1728">
        <w:rPr>
          <w:rFonts w:cs="Arial"/>
          <w:szCs w:val="22"/>
        </w:rPr>
        <w:t xml:space="preserve">, subconsultant, or </w:t>
      </w:r>
      <w:r w:rsidR="005925F4">
        <w:rPr>
          <w:rFonts w:cs="Arial"/>
          <w:szCs w:val="22"/>
        </w:rPr>
        <w:t>S</w:t>
      </w:r>
      <w:r w:rsidRPr="002B1728">
        <w:rPr>
          <w:rFonts w:cs="Arial"/>
          <w:szCs w:val="22"/>
        </w:rPr>
        <w:t xml:space="preserve">ubcontractor associated with the </w:t>
      </w:r>
      <w:r w:rsidR="00EF552C">
        <w:rPr>
          <w:rFonts w:cs="Arial"/>
          <w:szCs w:val="22"/>
        </w:rPr>
        <w:t>Services</w:t>
      </w:r>
      <w:r w:rsidR="005925F4">
        <w:rPr>
          <w:rFonts w:cs="Arial"/>
          <w:szCs w:val="22"/>
        </w:rPr>
        <w:t xml:space="preserve"> or the </w:t>
      </w:r>
      <w:r w:rsidRPr="002B1728">
        <w:rPr>
          <w:rFonts w:cs="Arial"/>
          <w:szCs w:val="22"/>
        </w:rPr>
        <w:t xml:space="preserve">Project, within the past </w:t>
      </w:r>
      <w:r>
        <w:rPr>
          <w:rFonts w:cs="Arial"/>
          <w:szCs w:val="22"/>
        </w:rPr>
        <w:t>5</w:t>
      </w:r>
      <w:r w:rsidRPr="002B1728">
        <w:rPr>
          <w:rFonts w:cs="Arial"/>
          <w:szCs w:val="22"/>
        </w:rPr>
        <w:t xml:space="preserve"> </w:t>
      </w:r>
      <w:proofErr w:type="gramStart"/>
      <w:r w:rsidRPr="002B1728">
        <w:rPr>
          <w:rFonts w:cs="Arial"/>
          <w:szCs w:val="22"/>
        </w:rPr>
        <w:t>years;</w:t>
      </w:r>
      <w:proofErr w:type="gramEnd"/>
    </w:p>
    <w:p w14:paraId="4EB057AC" w14:textId="0C1DD1ED" w:rsidR="0098796B" w:rsidRPr="002B1728" w:rsidRDefault="0098796B" w:rsidP="006144AD">
      <w:pPr>
        <w:pStyle w:val="PIMSNumber4"/>
        <w:spacing w:line="240" w:lineRule="auto"/>
        <w:rPr>
          <w:rFonts w:cs="Arial"/>
          <w:szCs w:val="22"/>
        </w:rPr>
      </w:pPr>
      <w:r w:rsidRPr="002B1728">
        <w:rPr>
          <w:rFonts w:cs="Arial"/>
          <w:szCs w:val="22"/>
        </w:rPr>
        <w:t xml:space="preserve">having no formal relationship with any of the </w:t>
      </w:r>
      <w:r w:rsidR="006144AD">
        <w:rPr>
          <w:rFonts w:cs="Arial"/>
          <w:szCs w:val="22"/>
        </w:rPr>
        <w:t>parties</w:t>
      </w:r>
      <w:r w:rsidRPr="002B1728">
        <w:rPr>
          <w:rFonts w:cs="Arial"/>
          <w:szCs w:val="22"/>
        </w:rPr>
        <w:t xml:space="preserve"> within the past </w:t>
      </w:r>
      <w:r>
        <w:rPr>
          <w:rFonts w:cs="Arial"/>
          <w:szCs w:val="22"/>
        </w:rPr>
        <w:t>5</w:t>
      </w:r>
      <w:r w:rsidRPr="002B1728">
        <w:rPr>
          <w:rFonts w:cs="Arial"/>
          <w:szCs w:val="22"/>
        </w:rPr>
        <w:t xml:space="preserve"> years, whether as legal counsel, representative, advisor, employee, </w:t>
      </w:r>
      <w:r w:rsidR="005925F4">
        <w:rPr>
          <w:rFonts w:cs="Arial"/>
          <w:szCs w:val="22"/>
        </w:rPr>
        <w:t xml:space="preserve">manager, </w:t>
      </w:r>
      <w:r w:rsidRPr="002B1728">
        <w:rPr>
          <w:rFonts w:cs="Arial"/>
          <w:szCs w:val="22"/>
        </w:rPr>
        <w:t xml:space="preserve">contractor, consultant, or otherwise, other than as an </w:t>
      </w:r>
      <w:r w:rsidR="00281C1F">
        <w:rPr>
          <w:rFonts w:cs="Arial"/>
          <w:szCs w:val="22"/>
        </w:rPr>
        <w:t>a</w:t>
      </w:r>
      <w:r w:rsidRPr="002B1728">
        <w:rPr>
          <w:rFonts w:cs="Arial"/>
          <w:szCs w:val="22"/>
        </w:rPr>
        <w:t xml:space="preserve">rbitrator or </w:t>
      </w:r>
      <w:r w:rsidR="00D466CC">
        <w:rPr>
          <w:rFonts w:cs="Arial"/>
          <w:szCs w:val="22"/>
        </w:rPr>
        <w:t>Referee</w:t>
      </w:r>
      <w:r w:rsidRPr="002B1728">
        <w:rPr>
          <w:rFonts w:cs="Arial"/>
          <w:szCs w:val="22"/>
        </w:rPr>
        <w:t xml:space="preserve"> in respect of a dispute or legal proceeding involving one or more of the </w:t>
      </w:r>
      <w:r w:rsidR="006144AD">
        <w:rPr>
          <w:rFonts w:cs="Arial"/>
          <w:szCs w:val="22"/>
        </w:rPr>
        <w:t>parties</w:t>
      </w:r>
      <w:r w:rsidRPr="002B1728">
        <w:rPr>
          <w:rFonts w:cs="Arial"/>
          <w:szCs w:val="22"/>
        </w:rPr>
        <w:t>; and</w:t>
      </w:r>
    </w:p>
    <w:p w14:paraId="5E204EBA" w14:textId="17A6E2AD" w:rsidR="0098796B" w:rsidRPr="002B1728" w:rsidRDefault="0098796B" w:rsidP="006144AD">
      <w:pPr>
        <w:pStyle w:val="PIMSNumber4"/>
        <w:spacing w:line="240" w:lineRule="auto"/>
        <w:rPr>
          <w:rFonts w:cs="Arial"/>
          <w:szCs w:val="22"/>
        </w:rPr>
      </w:pPr>
      <w:r w:rsidRPr="002B1728">
        <w:rPr>
          <w:rFonts w:cs="Arial"/>
          <w:szCs w:val="22"/>
        </w:rPr>
        <w:t xml:space="preserve">having no familial relationship with any member of the project teams, executives, or leadership of the </w:t>
      </w:r>
      <w:r w:rsidR="006144AD">
        <w:rPr>
          <w:rFonts w:cs="Arial"/>
          <w:szCs w:val="22"/>
        </w:rPr>
        <w:t>parties</w:t>
      </w:r>
      <w:r w:rsidR="005925F4">
        <w:rPr>
          <w:rFonts w:cs="Arial"/>
          <w:szCs w:val="22"/>
        </w:rPr>
        <w:t xml:space="preserve">, </w:t>
      </w:r>
      <w:r w:rsidRPr="002B1728">
        <w:rPr>
          <w:rFonts w:cs="Arial"/>
          <w:szCs w:val="22"/>
        </w:rPr>
        <w:t>which for the purposes of this provision only, means a familial relationship within four degrees of consanguinity; and</w:t>
      </w:r>
    </w:p>
    <w:p w14:paraId="18792F55" w14:textId="4A6023ED" w:rsidR="0098796B" w:rsidRPr="002B1728" w:rsidRDefault="0098796B" w:rsidP="006144AD">
      <w:pPr>
        <w:pStyle w:val="PIMSNumber3"/>
        <w:spacing w:line="240" w:lineRule="auto"/>
        <w:rPr>
          <w:szCs w:val="22"/>
        </w:rPr>
      </w:pPr>
      <w:r w:rsidRPr="002B1728">
        <w:rPr>
          <w:szCs w:val="22"/>
        </w:rPr>
        <w:t xml:space="preserve">willing and able to act as an Arbitrator for the purposes of this </w:t>
      </w:r>
      <w:r w:rsidR="005925F4">
        <w:rPr>
          <w:szCs w:val="22"/>
        </w:rPr>
        <w:t>Claim and Dispute Resolution Procedure</w:t>
      </w:r>
      <w:r w:rsidRPr="002B1728">
        <w:rPr>
          <w:szCs w:val="22"/>
        </w:rPr>
        <w:t>.</w:t>
      </w:r>
    </w:p>
    <w:p w14:paraId="7C1989B8" w14:textId="77777777" w:rsidR="0098796B" w:rsidRPr="002B1728" w:rsidRDefault="0098796B" w:rsidP="006144AD">
      <w:pPr>
        <w:pStyle w:val="PIMSNumber1"/>
        <w:spacing w:line="240" w:lineRule="auto"/>
      </w:pPr>
      <w:bookmarkStart w:id="7" w:name="_Ref129245646"/>
      <w:r w:rsidRPr="002B1728">
        <w:t>Appointment of Arbitrator</w:t>
      </w:r>
      <w:bookmarkEnd w:id="7"/>
    </w:p>
    <w:p w14:paraId="7AC560BC" w14:textId="185B587C" w:rsidR="0098796B" w:rsidRPr="002B1728" w:rsidRDefault="0098796B" w:rsidP="006144AD">
      <w:pPr>
        <w:pStyle w:val="PIMSNumber2"/>
        <w:rPr>
          <w:rFonts w:cs="Arial"/>
          <w:szCs w:val="22"/>
        </w:rPr>
      </w:pPr>
      <w:r w:rsidRPr="002B1728">
        <w:rPr>
          <w:rFonts w:cs="Arial"/>
          <w:szCs w:val="22"/>
        </w:rPr>
        <w:t xml:space="preserve">Upon the commencement of the Term of </w:t>
      </w:r>
      <w:r w:rsidR="005E0394" w:rsidRPr="002B1728">
        <w:rPr>
          <w:rFonts w:cs="Arial"/>
          <w:szCs w:val="22"/>
        </w:rPr>
        <w:t xml:space="preserve">the </w:t>
      </w:r>
      <w:r w:rsidR="005E0394">
        <w:rPr>
          <w:rFonts w:cs="Arial"/>
          <w:szCs w:val="22"/>
        </w:rPr>
        <w:t>Contract</w:t>
      </w:r>
      <w:r w:rsidRPr="002B1728">
        <w:rPr>
          <w:rFonts w:cs="Arial"/>
          <w:szCs w:val="22"/>
        </w:rPr>
        <w:t xml:space="preserve">, the </w:t>
      </w:r>
      <w:r w:rsidR="006144AD">
        <w:rPr>
          <w:rFonts w:cs="Arial"/>
          <w:szCs w:val="22"/>
        </w:rPr>
        <w:t>parties</w:t>
      </w:r>
      <w:r w:rsidRPr="002B1728">
        <w:rPr>
          <w:rFonts w:cs="Arial"/>
          <w:szCs w:val="22"/>
        </w:rPr>
        <w:t xml:space="preserve"> will jointly appoint one Arbitrator for the purposes of this Schedule, in accordance with the following process:</w:t>
      </w:r>
    </w:p>
    <w:p w14:paraId="011D071C" w14:textId="75B7F721" w:rsidR="0098796B" w:rsidRPr="002B1728" w:rsidRDefault="0098796B" w:rsidP="006144AD">
      <w:pPr>
        <w:pStyle w:val="PIMSNumber3"/>
        <w:spacing w:line="240" w:lineRule="auto"/>
        <w:rPr>
          <w:szCs w:val="22"/>
        </w:rPr>
      </w:pPr>
      <w:r w:rsidRPr="002B1728">
        <w:rPr>
          <w:szCs w:val="22"/>
        </w:rPr>
        <w:t xml:space="preserve">Within 30 </w:t>
      </w:r>
      <w:r>
        <w:rPr>
          <w:szCs w:val="22"/>
        </w:rPr>
        <w:t>D</w:t>
      </w:r>
      <w:r w:rsidRPr="002B1728">
        <w:rPr>
          <w:szCs w:val="22"/>
        </w:rPr>
        <w:t xml:space="preserve">ays of </w:t>
      </w:r>
      <w:r w:rsidR="005E0394">
        <w:rPr>
          <w:szCs w:val="22"/>
        </w:rPr>
        <w:t>the Pre-Construction Meeting</w:t>
      </w:r>
      <w:r w:rsidRPr="002B1728">
        <w:rPr>
          <w:szCs w:val="22"/>
        </w:rPr>
        <w:t>,</w:t>
      </w:r>
      <w:r w:rsidR="00174A70">
        <w:rPr>
          <w:szCs w:val="22"/>
        </w:rPr>
        <w:t xml:space="preserve"> or</w:t>
      </w:r>
      <w:r w:rsidR="00F20794">
        <w:rPr>
          <w:szCs w:val="22"/>
        </w:rPr>
        <w:t xml:space="preserve"> within</w:t>
      </w:r>
      <w:r w:rsidR="00174A70">
        <w:rPr>
          <w:szCs w:val="22"/>
        </w:rPr>
        <w:t xml:space="preserve"> a time period mutually agreed by the parties</w:t>
      </w:r>
      <w:r w:rsidRPr="002B1728">
        <w:rPr>
          <w:szCs w:val="22"/>
        </w:rPr>
        <w:t xml:space="preserve"> the </w:t>
      </w:r>
      <w:r w:rsidR="005D2953">
        <w:rPr>
          <w:szCs w:val="22"/>
        </w:rPr>
        <w:t>Department</w:t>
      </w:r>
      <w:r w:rsidRPr="002B1728">
        <w:rPr>
          <w:szCs w:val="22"/>
        </w:rPr>
        <w:t xml:space="preserve"> will nominate three individuals to act as Arbitrator and will </w:t>
      </w:r>
      <w:r>
        <w:rPr>
          <w:szCs w:val="22"/>
        </w:rPr>
        <w:t>give Notice to</w:t>
      </w:r>
      <w:r w:rsidRPr="002B1728">
        <w:rPr>
          <w:szCs w:val="22"/>
        </w:rPr>
        <w:t xml:space="preserve"> the </w:t>
      </w:r>
      <w:r w:rsidR="00DD73EA">
        <w:rPr>
          <w:szCs w:val="22"/>
        </w:rPr>
        <w:t>Contractor</w:t>
      </w:r>
      <w:r w:rsidR="005925F4" w:rsidRPr="002B1728">
        <w:rPr>
          <w:szCs w:val="22"/>
        </w:rPr>
        <w:t xml:space="preserve"> </w:t>
      </w:r>
      <w:r w:rsidRPr="002B1728">
        <w:rPr>
          <w:szCs w:val="22"/>
        </w:rPr>
        <w:t>of its nominees.</w:t>
      </w:r>
    </w:p>
    <w:p w14:paraId="51A6658F" w14:textId="49571D69" w:rsidR="0098796B" w:rsidRPr="002B1728" w:rsidRDefault="00A00521" w:rsidP="006144AD">
      <w:pPr>
        <w:pStyle w:val="PIMSNumber3"/>
        <w:spacing w:line="240" w:lineRule="auto"/>
        <w:rPr>
          <w:szCs w:val="22"/>
        </w:rPr>
      </w:pPr>
      <w:r>
        <w:rPr>
          <w:szCs w:val="22"/>
        </w:rPr>
        <w:t>Within</w:t>
      </w:r>
      <w:r w:rsidR="0098796B" w:rsidRPr="002B1728">
        <w:rPr>
          <w:szCs w:val="22"/>
        </w:rPr>
        <w:t xml:space="preserve"> five Business Days </w:t>
      </w:r>
      <w:r>
        <w:rPr>
          <w:szCs w:val="22"/>
        </w:rPr>
        <w:t>after</w:t>
      </w:r>
      <w:r w:rsidR="0098796B" w:rsidRPr="002B1728">
        <w:rPr>
          <w:szCs w:val="22"/>
        </w:rPr>
        <w:t xml:space="preserve"> receipt of the </w:t>
      </w:r>
      <w:r w:rsidR="005D2953">
        <w:rPr>
          <w:szCs w:val="22"/>
        </w:rPr>
        <w:t>Department</w:t>
      </w:r>
      <w:r w:rsidR="0098796B" w:rsidRPr="002B1728">
        <w:rPr>
          <w:szCs w:val="22"/>
        </w:rPr>
        <w:t>’s nominees</w:t>
      </w:r>
      <w:r>
        <w:rPr>
          <w:szCs w:val="22"/>
        </w:rPr>
        <w:t xml:space="preserve">, the </w:t>
      </w:r>
      <w:r w:rsidR="00DD73EA">
        <w:rPr>
          <w:szCs w:val="22"/>
        </w:rPr>
        <w:t>Contractor</w:t>
      </w:r>
      <w:r>
        <w:rPr>
          <w:szCs w:val="22"/>
        </w:rPr>
        <w:t xml:space="preserve"> must</w:t>
      </w:r>
      <w:r w:rsidR="0098796B" w:rsidRPr="002B1728">
        <w:rPr>
          <w:szCs w:val="22"/>
        </w:rPr>
        <w:t>:</w:t>
      </w:r>
    </w:p>
    <w:p w14:paraId="7792F51D" w14:textId="77777777" w:rsidR="0098796B" w:rsidRPr="002B1728" w:rsidRDefault="0098796B" w:rsidP="006144AD">
      <w:pPr>
        <w:pStyle w:val="PIMSNumber4"/>
        <w:spacing w:line="240" w:lineRule="auto"/>
        <w:rPr>
          <w:rFonts w:cs="Arial"/>
          <w:szCs w:val="22"/>
        </w:rPr>
      </w:pPr>
      <w:r w:rsidRPr="002B1728">
        <w:rPr>
          <w:rFonts w:cs="Arial"/>
          <w:szCs w:val="22"/>
        </w:rPr>
        <w:t xml:space="preserve">object to any </w:t>
      </w:r>
      <w:proofErr w:type="gramStart"/>
      <w:r w:rsidRPr="002B1728">
        <w:rPr>
          <w:rFonts w:cs="Arial"/>
          <w:szCs w:val="22"/>
        </w:rPr>
        <w:t>nominee;</w:t>
      </w:r>
      <w:proofErr w:type="gramEnd"/>
    </w:p>
    <w:p w14:paraId="5BD260DB" w14:textId="2E101DA3" w:rsidR="0098796B" w:rsidRPr="002B1728" w:rsidRDefault="0098796B" w:rsidP="006144AD">
      <w:pPr>
        <w:pStyle w:val="PIMSNumber4"/>
        <w:spacing w:line="240" w:lineRule="auto"/>
        <w:rPr>
          <w:rFonts w:cs="Arial"/>
          <w:szCs w:val="22"/>
        </w:rPr>
      </w:pPr>
      <w:r w:rsidRPr="002B1728">
        <w:rPr>
          <w:rFonts w:cs="Arial"/>
          <w:szCs w:val="22"/>
        </w:rPr>
        <w:t xml:space="preserve">accept any nominee as being acceptable to the </w:t>
      </w:r>
      <w:r w:rsidR="00DD73EA">
        <w:rPr>
          <w:szCs w:val="22"/>
        </w:rPr>
        <w:t>Contractor</w:t>
      </w:r>
      <w:r w:rsidRPr="002B1728">
        <w:rPr>
          <w:rFonts w:cs="Arial"/>
          <w:szCs w:val="22"/>
        </w:rPr>
        <w:t xml:space="preserve">; </w:t>
      </w:r>
      <w:r w:rsidR="005925F4">
        <w:rPr>
          <w:rFonts w:cs="Arial"/>
          <w:szCs w:val="22"/>
        </w:rPr>
        <w:t>or</w:t>
      </w:r>
    </w:p>
    <w:p w14:paraId="30DA8D32" w14:textId="730912DF" w:rsidR="0098796B" w:rsidRPr="002B1728" w:rsidRDefault="0098796B" w:rsidP="006144AD">
      <w:pPr>
        <w:pStyle w:val="PIMSNumber4"/>
        <w:spacing w:line="240" w:lineRule="auto"/>
        <w:rPr>
          <w:rFonts w:cs="Arial"/>
          <w:szCs w:val="22"/>
        </w:rPr>
      </w:pPr>
      <w:r w:rsidRPr="002B1728">
        <w:rPr>
          <w:rFonts w:cs="Arial"/>
          <w:szCs w:val="22"/>
        </w:rPr>
        <w:t xml:space="preserve">if none of the nominees of the </w:t>
      </w:r>
      <w:r w:rsidR="005D2953">
        <w:rPr>
          <w:rFonts w:cs="Arial"/>
          <w:szCs w:val="22"/>
        </w:rPr>
        <w:t>Department</w:t>
      </w:r>
      <w:r w:rsidRPr="002B1728">
        <w:rPr>
          <w:rFonts w:cs="Arial"/>
          <w:szCs w:val="22"/>
        </w:rPr>
        <w:t xml:space="preserve"> are acceptable to the </w:t>
      </w:r>
      <w:r w:rsidR="00DD73EA">
        <w:rPr>
          <w:szCs w:val="22"/>
        </w:rPr>
        <w:t>Contractor</w:t>
      </w:r>
      <w:r w:rsidRPr="002B1728">
        <w:rPr>
          <w:rFonts w:cs="Arial"/>
          <w:szCs w:val="22"/>
        </w:rPr>
        <w:t xml:space="preserve">, nominate three alternate individuals to act as Arbitrator and </w:t>
      </w:r>
      <w:r>
        <w:rPr>
          <w:rFonts w:cs="Arial"/>
          <w:szCs w:val="22"/>
        </w:rPr>
        <w:t>give Notice to</w:t>
      </w:r>
      <w:r w:rsidRPr="002B1728">
        <w:rPr>
          <w:rFonts w:cs="Arial"/>
          <w:szCs w:val="22"/>
        </w:rPr>
        <w:t xml:space="preserve"> the </w:t>
      </w:r>
      <w:r w:rsidR="005D2953">
        <w:rPr>
          <w:rFonts w:cs="Arial"/>
          <w:szCs w:val="22"/>
        </w:rPr>
        <w:t>Department</w:t>
      </w:r>
      <w:r w:rsidRPr="002B1728">
        <w:rPr>
          <w:rFonts w:cs="Arial"/>
          <w:szCs w:val="22"/>
        </w:rPr>
        <w:t xml:space="preserve"> of its alternate nominations.</w:t>
      </w:r>
    </w:p>
    <w:p w14:paraId="4B67969F" w14:textId="1BFEBD5B" w:rsidR="0098796B" w:rsidRPr="00A00521" w:rsidRDefault="0098796B" w:rsidP="006144AD">
      <w:pPr>
        <w:pStyle w:val="PIMSNumber3"/>
        <w:spacing w:line="240" w:lineRule="auto"/>
        <w:rPr>
          <w:spacing w:val="-4"/>
          <w:szCs w:val="22"/>
        </w:rPr>
      </w:pPr>
      <w:r w:rsidRPr="00A00521">
        <w:rPr>
          <w:spacing w:val="-4"/>
          <w:szCs w:val="22"/>
        </w:rPr>
        <w:t xml:space="preserve">The </w:t>
      </w:r>
      <w:r w:rsidR="005D2953">
        <w:rPr>
          <w:spacing w:val="-4"/>
          <w:szCs w:val="22"/>
        </w:rPr>
        <w:t>Department</w:t>
      </w:r>
      <w:r w:rsidRPr="00A00521">
        <w:rPr>
          <w:spacing w:val="-4"/>
          <w:szCs w:val="22"/>
        </w:rPr>
        <w:t xml:space="preserve"> will have five Business Days following receipt of the </w:t>
      </w:r>
      <w:r w:rsidR="00DD73EA">
        <w:rPr>
          <w:szCs w:val="22"/>
        </w:rPr>
        <w:t>Contractor</w:t>
      </w:r>
      <w:r w:rsidRPr="00A00521">
        <w:rPr>
          <w:spacing w:val="-4"/>
          <w:szCs w:val="22"/>
        </w:rPr>
        <w:t xml:space="preserve">’s response to object to or accept any nominee proposed by the </w:t>
      </w:r>
      <w:r w:rsidR="00DD73EA">
        <w:rPr>
          <w:szCs w:val="22"/>
        </w:rPr>
        <w:t>Contractor</w:t>
      </w:r>
      <w:r w:rsidRPr="00A00521">
        <w:rPr>
          <w:spacing w:val="-4"/>
          <w:szCs w:val="22"/>
        </w:rPr>
        <w:t xml:space="preserve"> by giving the </w:t>
      </w:r>
      <w:r w:rsidR="00DD73EA">
        <w:rPr>
          <w:spacing w:val="-4"/>
          <w:szCs w:val="22"/>
        </w:rPr>
        <w:t>Contractor</w:t>
      </w:r>
      <w:r w:rsidR="00220F09" w:rsidRPr="00A00521">
        <w:rPr>
          <w:spacing w:val="-4"/>
          <w:szCs w:val="22"/>
        </w:rPr>
        <w:t xml:space="preserve"> </w:t>
      </w:r>
      <w:r w:rsidRPr="00A00521">
        <w:rPr>
          <w:spacing w:val="-4"/>
          <w:szCs w:val="22"/>
        </w:rPr>
        <w:t>Notice.</w:t>
      </w:r>
    </w:p>
    <w:p w14:paraId="600A3B56" w14:textId="12689F9F" w:rsidR="0098796B" w:rsidRPr="00A00521" w:rsidRDefault="0098796B" w:rsidP="006144AD">
      <w:pPr>
        <w:pStyle w:val="PIMSNumber3"/>
        <w:spacing w:line="240" w:lineRule="auto"/>
        <w:rPr>
          <w:spacing w:val="-4"/>
          <w:szCs w:val="22"/>
        </w:rPr>
      </w:pPr>
      <w:r w:rsidRPr="00A00521">
        <w:rPr>
          <w:spacing w:val="-4"/>
          <w:szCs w:val="22"/>
        </w:rPr>
        <w:t xml:space="preserve">The above nomination process will be repeated until the </w:t>
      </w:r>
      <w:r w:rsidR="006144AD">
        <w:rPr>
          <w:spacing w:val="-4"/>
          <w:szCs w:val="22"/>
        </w:rPr>
        <w:t>parties</w:t>
      </w:r>
      <w:r w:rsidRPr="00A00521">
        <w:rPr>
          <w:spacing w:val="-4"/>
          <w:szCs w:val="22"/>
        </w:rPr>
        <w:t xml:space="preserve"> have identified at least one nominee as being mutually acceptable.  The </w:t>
      </w:r>
      <w:r w:rsidR="006144AD">
        <w:rPr>
          <w:spacing w:val="-4"/>
          <w:szCs w:val="22"/>
        </w:rPr>
        <w:t>parties</w:t>
      </w:r>
      <w:r w:rsidRPr="00A00521">
        <w:rPr>
          <w:spacing w:val="-4"/>
          <w:szCs w:val="22"/>
        </w:rPr>
        <w:t xml:space="preserve"> will then agree to jointly nominate one of the mutually acceptable nominees as the Arbitrator for the purposes of this Part, subject to that nominee’s willingness and ability to act as Arbitrator under the terms of this Schedule.</w:t>
      </w:r>
    </w:p>
    <w:p w14:paraId="03932976" w14:textId="532C2FEF" w:rsidR="0098796B" w:rsidRPr="002B1728" w:rsidRDefault="0098796B"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will jointly enter into an agreement with the Arbitrator whereby the </w:t>
      </w:r>
      <w:r w:rsidR="006144AD">
        <w:rPr>
          <w:rFonts w:cs="Arial"/>
          <w:szCs w:val="22"/>
        </w:rPr>
        <w:t>parties</w:t>
      </w:r>
      <w:r w:rsidRPr="002B1728">
        <w:rPr>
          <w:rFonts w:cs="Arial"/>
          <w:szCs w:val="22"/>
        </w:rPr>
        <w:t xml:space="preserve"> will irrevocably appoint the Arbitrator, during the full Term of </w:t>
      </w:r>
      <w:r w:rsidR="00F40AAB" w:rsidRPr="002B1728">
        <w:rPr>
          <w:rFonts w:cs="Arial"/>
          <w:szCs w:val="22"/>
        </w:rPr>
        <w:t xml:space="preserve">the </w:t>
      </w:r>
      <w:r w:rsidR="00F40AAB">
        <w:rPr>
          <w:rFonts w:cs="Arial"/>
          <w:szCs w:val="22"/>
        </w:rPr>
        <w:t>Contract</w:t>
      </w:r>
      <w:r w:rsidRPr="002B1728">
        <w:rPr>
          <w:rFonts w:cs="Arial"/>
          <w:szCs w:val="22"/>
        </w:rPr>
        <w:t xml:space="preserve">, for the purposes </w:t>
      </w:r>
      <w:r w:rsidRPr="002B1728">
        <w:rPr>
          <w:rFonts w:cs="Arial"/>
          <w:szCs w:val="22"/>
        </w:rPr>
        <w:lastRenderedPageBreak/>
        <w:t xml:space="preserve">of the resolution of any Claim or Dispute required to be </w:t>
      </w:r>
      <w:r w:rsidR="005925F4">
        <w:rPr>
          <w:rFonts w:cs="Arial"/>
          <w:szCs w:val="22"/>
        </w:rPr>
        <w:t>addressed by Arbitration</w:t>
      </w:r>
      <w:r w:rsidRPr="002B1728">
        <w:rPr>
          <w:rFonts w:cs="Arial"/>
          <w:szCs w:val="22"/>
        </w:rPr>
        <w:t>, unless and until:</w:t>
      </w:r>
    </w:p>
    <w:p w14:paraId="3FAA57D4" w14:textId="77777777" w:rsidR="0098796B" w:rsidRPr="002B1728" w:rsidRDefault="0098796B" w:rsidP="006144AD">
      <w:pPr>
        <w:pStyle w:val="PIMSNumber3"/>
        <w:spacing w:line="240" w:lineRule="auto"/>
        <w:rPr>
          <w:szCs w:val="22"/>
        </w:rPr>
      </w:pPr>
      <w:r w:rsidRPr="002B1728">
        <w:rPr>
          <w:szCs w:val="22"/>
        </w:rPr>
        <w:t xml:space="preserve">The Arbitrator resigns, dies, or is unwilling or unable to continue to act as Arbitrator for the purposes of any </w:t>
      </w:r>
      <w:proofErr w:type="gramStart"/>
      <w:r w:rsidRPr="002B1728">
        <w:rPr>
          <w:szCs w:val="22"/>
        </w:rPr>
        <w:t>Arbitration;</w:t>
      </w:r>
      <w:proofErr w:type="gramEnd"/>
    </w:p>
    <w:p w14:paraId="04F83031" w14:textId="77777777" w:rsidR="0098796B" w:rsidRPr="002B1728" w:rsidRDefault="0098796B" w:rsidP="006144AD">
      <w:pPr>
        <w:pStyle w:val="PIMSNumber3"/>
        <w:spacing w:line="240" w:lineRule="auto"/>
        <w:rPr>
          <w:szCs w:val="22"/>
        </w:rPr>
      </w:pPr>
      <w:r w:rsidRPr="002B1728">
        <w:rPr>
          <w:szCs w:val="22"/>
        </w:rPr>
        <w:t>The Arbitrator becomes or is discovered to be unqualified to be appointed as an Arbitrator pursuant to the terms of this Schedule; or</w:t>
      </w:r>
    </w:p>
    <w:p w14:paraId="405D88EA" w14:textId="33E3E3E1" w:rsidR="0098796B" w:rsidRPr="002B1728" w:rsidRDefault="0098796B" w:rsidP="006144AD">
      <w:pPr>
        <w:pStyle w:val="PIMSNumber3"/>
        <w:spacing w:line="240" w:lineRule="auto"/>
        <w:rPr>
          <w:szCs w:val="22"/>
        </w:rPr>
      </w:pPr>
      <w:r w:rsidRPr="002B1728">
        <w:rPr>
          <w:szCs w:val="22"/>
        </w:rPr>
        <w:t xml:space="preserve">The </w:t>
      </w:r>
      <w:r w:rsidR="006144AD">
        <w:rPr>
          <w:szCs w:val="22"/>
        </w:rPr>
        <w:t>parties</w:t>
      </w:r>
      <w:r w:rsidRPr="002B1728">
        <w:rPr>
          <w:szCs w:val="22"/>
        </w:rPr>
        <w:t xml:space="preserve"> jointly agree to terminate or otherwise end the agreement with the Arbitrator.</w:t>
      </w:r>
    </w:p>
    <w:p w14:paraId="5F5A4CED" w14:textId="39B6D9E0" w:rsidR="0098796B" w:rsidRPr="00A00521" w:rsidRDefault="0098796B" w:rsidP="006144AD">
      <w:pPr>
        <w:pStyle w:val="PIMSNumber2"/>
        <w:rPr>
          <w:rFonts w:cs="Arial"/>
          <w:spacing w:val="-4"/>
          <w:szCs w:val="22"/>
        </w:rPr>
      </w:pPr>
      <w:r w:rsidRPr="00A00521">
        <w:rPr>
          <w:rFonts w:cs="Arial"/>
          <w:spacing w:val="-4"/>
          <w:szCs w:val="22"/>
        </w:rPr>
        <w:t xml:space="preserve">In the event the Arbitrator is unwilling or unable to act in respect of any Claim or Dispute referred for Arbitration, or the agreement with the Arbitrator terminates or otherwise comes to an end for any reason, the </w:t>
      </w:r>
      <w:r w:rsidR="006144AD">
        <w:rPr>
          <w:rFonts w:cs="Arial"/>
          <w:spacing w:val="-4"/>
          <w:szCs w:val="22"/>
        </w:rPr>
        <w:t>parties</w:t>
      </w:r>
      <w:r w:rsidRPr="00A00521">
        <w:rPr>
          <w:rFonts w:cs="Arial"/>
          <w:spacing w:val="-4"/>
          <w:szCs w:val="22"/>
        </w:rPr>
        <w:t xml:space="preserve"> must enter into an agreement with another Arbitrator using the same appointment method outlined above with respect to that Claim or Dispute, or generally if necessary.  </w:t>
      </w:r>
    </w:p>
    <w:p w14:paraId="26460AB9" w14:textId="13ECD76A" w:rsidR="0098796B" w:rsidRPr="002B1728" w:rsidRDefault="0098796B" w:rsidP="006144AD">
      <w:pPr>
        <w:pStyle w:val="PIMSNumber2"/>
        <w:rPr>
          <w:rFonts w:cs="Arial"/>
          <w:szCs w:val="22"/>
        </w:rPr>
      </w:pPr>
      <w:r w:rsidRPr="002B1728">
        <w:rPr>
          <w:rFonts w:cs="Arial"/>
          <w:szCs w:val="22"/>
        </w:rPr>
        <w:t xml:space="preserve">If the </w:t>
      </w:r>
      <w:r w:rsidR="006144AD">
        <w:rPr>
          <w:rFonts w:cs="Arial"/>
          <w:szCs w:val="22"/>
        </w:rPr>
        <w:t>parties</w:t>
      </w:r>
      <w:r w:rsidRPr="002B1728">
        <w:rPr>
          <w:rFonts w:cs="Arial"/>
          <w:szCs w:val="22"/>
        </w:rPr>
        <w:t xml:space="preserve"> are for any reason unable to appoint or agree to the appointment of an Arbitrator under this Part, either </w:t>
      </w:r>
      <w:r w:rsidR="006144AD">
        <w:rPr>
          <w:rFonts w:cs="Arial"/>
          <w:szCs w:val="22"/>
        </w:rPr>
        <w:t>party</w:t>
      </w:r>
      <w:r w:rsidRPr="002B1728">
        <w:rPr>
          <w:rFonts w:cs="Arial"/>
          <w:szCs w:val="22"/>
        </w:rPr>
        <w:t xml:space="preserve"> may apply to a Court upon reasonable notice to seek the Court’s assistance in effecting the appointment pursuant to the </w:t>
      </w:r>
      <w:r w:rsidRPr="002B1728">
        <w:rPr>
          <w:rFonts w:cs="Arial"/>
          <w:i/>
          <w:szCs w:val="22"/>
        </w:rPr>
        <w:t>Arbitration Act.</w:t>
      </w:r>
    </w:p>
    <w:p w14:paraId="681620E3" w14:textId="77777777" w:rsidR="0098796B" w:rsidRPr="002B1728" w:rsidRDefault="0098796B" w:rsidP="006144AD">
      <w:pPr>
        <w:pStyle w:val="PIMSNumber2"/>
        <w:rPr>
          <w:rFonts w:cs="Arial"/>
          <w:szCs w:val="22"/>
        </w:rPr>
      </w:pPr>
      <w:r w:rsidRPr="002B1728">
        <w:rPr>
          <w:rFonts w:cs="Arial"/>
          <w:szCs w:val="22"/>
        </w:rPr>
        <w:t>All timelines referred to with respect to Arbitration under this Part will be deemed suspended during such time as no Arbitrator is willing or able to act.</w:t>
      </w:r>
    </w:p>
    <w:p w14:paraId="33F8A1D2" w14:textId="1DE0A883" w:rsidR="0098796B" w:rsidRPr="002B1728" w:rsidRDefault="0098796B" w:rsidP="006144AD">
      <w:pPr>
        <w:pStyle w:val="PIMSNumber2"/>
        <w:rPr>
          <w:rFonts w:cs="Arial"/>
          <w:szCs w:val="22"/>
        </w:rPr>
      </w:pPr>
      <w:r w:rsidRPr="002B1728">
        <w:rPr>
          <w:rFonts w:cs="Arial"/>
          <w:szCs w:val="22"/>
        </w:rPr>
        <w:t xml:space="preserve">The fees and expenses of the Arbitrator will be set by the terms of the agreement between the </w:t>
      </w:r>
      <w:r w:rsidR="006144AD">
        <w:rPr>
          <w:rFonts w:cs="Arial"/>
          <w:szCs w:val="22"/>
        </w:rPr>
        <w:t>parties</w:t>
      </w:r>
      <w:r w:rsidRPr="002B1728">
        <w:rPr>
          <w:rFonts w:cs="Arial"/>
          <w:szCs w:val="22"/>
        </w:rPr>
        <w:t xml:space="preserve"> and the Arbitrator.</w:t>
      </w:r>
    </w:p>
    <w:p w14:paraId="6464CAB5" w14:textId="24CE2BB5" w:rsidR="0098796B" w:rsidRPr="002B1728" w:rsidRDefault="0098796B" w:rsidP="006144AD">
      <w:pPr>
        <w:pStyle w:val="PIMSNumber2"/>
        <w:rPr>
          <w:rFonts w:cs="Arial"/>
          <w:szCs w:val="22"/>
        </w:rPr>
      </w:pPr>
      <w:r w:rsidRPr="002B1728">
        <w:rPr>
          <w:rFonts w:cs="Arial"/>
          <w:szCs w:val="22"/>
        </w:rPr>
        <w:t xml:space="preserve">The Arbitrator’s fees, disbursements, and other costs, as agreed between the </w:t>
      </w:r>
      <w:r w:rsidR="006144AD">
        <w:rPr>
          <w:rFonts w:cs="Arial"/>
          <w:szCs w:val="22"/>
        </w:rPr>
        <w:t>parties</w:t>
      </w:r>
      <w:r w:rsidRPr="002B1728">
        <w:rPr>
          <w:rFonts w:cs="Arial"/>
          <w:szCs w:val="22"/>
        </w:rPr>
        <w:t xml:space="preserve"> and the Arbitrator, will be presumed to be shared equally by the </w:t>
      </w:r>
      <w:r w:rsidR="006144AD">
        <w:rPr>
          <w:rFonts w:cs="Arial"/>
          <w:szCs w:val="22"/>
        </w:rPr>
        <w:t>parties</w:t>
      </w:r>
      <w:r w:rsidRPr="002B1728">
        <w:rPr>
          <w:rFonts w:cs="Arial"/>
          <w:szCs w:val="22"/>
        </w:rPr>
        <w:t xml:space="preserve"> unless otherwise specified in this Schedule or otherwise ordered by the Arbitrator.  </w:t>
      </w:r>
    </w:p>
    <w:p w14:paraId="09C15E4B" w14:textId="2A4022BF" w:rsidR="0098796B" w:rsidRPr="002B1728" w:rsidRDefault="0098796B" w:rsidP="006144AD">
      <w:pPr>
        <w:pStyle w:val="PIMSNumber2"/>
        <w:rPr>
          <w:rFonts w:cs="Arial"/>
          <w:szCs w:val="22"/>
        </w:rPr>
      </w:pPr>
      <w:r w:rsidRPr="002B1728">
        <w:rPr>
          <w:rFonts w:cs="Arial"/>
          <w:szCs w:val="22"/>
        </w:rPr>
        <w:t xml:space="preserve">Unless otherwise specified in this Schedule or ordered by an Arbitrator, each </w:t>
      </w:r>
      <w:r w:rsidR="006144AD">
        <w:rPr>
          <w:rFonts w:cs="Arial"/>
          <w:szCs w:val="22"/>
        </w:rPr>
        <w:t>party</w:t>
      </w:r>
      <w:r w:rsidRPr="002B1728">
        <w:rPr>
          <w:rFonts w:cs="Arial"/>
          <w:szCs w:val="22"/>
        </w:rPr>
        <w:t xml:space="preserve"> will bear its own costs and expenses in respect of preparing submissions, attending hearings, and otherwise engaging in Arbitration.</w:t>
      </w:r>
    </w:p>
    <w:p w14:paraId="5A4B233C" w14:textId="77777777" w:rsidR="0098796B" w:rsidRPr="002B1728" w:rsidRDefault="0098796B" w:rsidP="006144AD">
      <w:pPr>
        <w:pStyle w:val="PIMSNumber1"/>
        <w:spacing w:line="240" w:lineRule="auto"/>
      </w:pPr>
      <w:r w:rsidRPr="002B1728">
        <w:t>Jurisdiction of an Arbitrator</w:t>
      </w:r>
    </w:p>
    <w:p w14:paraId="0F939349" w14:textId="77777777" w:rsidR="0098796B" w:rsidRPr="002B1728" w:rsidRDefault="0098796B" w:rsidP="006144AD">
      <w:pPr>
        <w:pStyle w:val="PIMSNumber2"/>
        <w:rPr>
          <w:rFonts w:cs="Arial"/>
          <w:szCs w:val="22"/>
        </w:rPr>
      </w:pPr>
      <w:r w:rsidRPr="002B1728">
        <w:rPr>
          <w:rFonts w:cs="Arial"/>
          <w:szCs w:val="22"/>
        </w:rPr>
        <w:t>In conducting an Arbitration, an Arbitrator will have the jurisdiction and power to:</w:t>
      </w:r>
    </w:p>
    <w:p w14:paraId="2B860CDF" w14:textId="1823F20F" w:rsidR="0098796B" w:rsidRPr="002B1728" w:rsidRDefault="0098796B" w:rsidP="006144AD">
      <w:pPr>
        <w:pStyle w:val="PIMSNumber3"/>
        <w:spacing w:line="240" w:lineRule="auto"/>
        <w:rPr>
          <w:szCs w:val="22"/>
        </w:rPr>
      </w:pPr>
      <w:r w:rsidRPr="002B1728">
        <w:rPr>
          <w:szCs w:val="22"/>
        </w:rPr>
        <w:t xml:space="preserve">amend or vary any and all rules under the </w:t>
      </w:r>
      <w:r w:rsidRPr="002B1728">
        <w:rPr>
          <w:i/>
          <w:szCs w:val="22"/>
        </w:rPr>
        <w:t>Arbitration Act</w:t>
      </w:r>
      <w:r w:rsidRPr="002B1728">
        <w:rPr>
          <w:szCs w:val="22"/>
        </w:rPr>
        <w:t>,</w:t>
      </w:r>
      <w:r w:rsidRPr="002B1728">
        <w:rPr>
          <w:i/>
          <w:szCs w:val="22"/>
        </w:rPr>
        <w:t xml:space="preserve"> </w:t>
      </w:r>
      <w:r w:rsidRPr="002B1728">
        <w:rPr>
          <w:szCs w:val="22"/>
        </w:rPr>
        <w:t xml:space="preserve">including rules relating to time limits other than under Limitations Law, either by express agreement of the </w:t>
      </w:r>
      <w:r w:rsidR="006144AD">
        <w:rPr>
          <w:szCs w:val="22"/>
        </w:rPr>
        <w:t>parties</w:t>
      </w:r>
      <w:r w:rsidRPr="002B1728">
        <w:rPr>
          <w:szCs w:val="22"/>
        </w:rPr>
        <w:t xml:space="preserve"> or, failing such agreement, as the Arbitrator considers appropriate and necessary in the circumstances to resolve the Dispute and render a </w:t>
      </w:r>
      <w:proofErr w:type="gramStart"/>
      <w:r w:rsidRPr="002B1728">
        <w:rPr>
          <w:szCs w:val="22"/>
        </w:rPr>
        <w:t>Decision;</w:t>
      </w:r>
      <w:proofErr w:type="gramEnd"/>
    </w:p>
    <w:p w14:paraId="50A88713" w14:textId="77777777" w:rsidR="0098796B" w:rsidRPr="002B1728" w:rsidRDefault="0098796B" w:rsidP="006144AD">
      <w:pPr>
        <w:pStyle w:val="PIMSNumber3"/>
        <w:spacing w:line="240" w:lineRule="auto"/>
        <w:rPr>
          <w:szCs w:val="22"/>
        </w:rPr>
      </w:pPr>
      <w:r w:rsidRPr="002B1728">
        <w:rPr>
          <w:szCs w:val="22"/>
        </w:rPr>
        <w:t xml:space="preserve">apply or decline to apply the principles and procedures described within the </w:t>
      </w:r>
      <w:r w:rsidRPr="002B1728">
        <w:rPr>
          <w:i/>
          <w:szCs w:val="22"/>
        </w:rPr>
        <w:t xml:space="preserve">Alberta Rules of Court </w:t>
      </w:r>
      <w:r w:rsidRPr="002B1728">
        <w:rPr>
          <w:szCs w:val="22"/>
        </w:rPr>
        <w:t xml:space="preserve">as applying to standard cases, </w:t>
      </w:r>
      <w:r w:rsidRPr="002B1728">
        <w:rPr>
          <w:i/>
          <w:szCs w:val="22"/>
        </w:rPr>
        <w:t>mutatis mutandis</w:t>
      </w:r>
      <w:r w:rsidRPr="002B1728">
        <w:rPr>
          <w:szCs w:val="22"/>
        </w:rPr>
        <w:t xml:space="preserve">, having regard to the complexity of the issues raised and the value of the Arbitration relative to the total value of the </w:t>
      </w:r>
      <w:proofErr w:type="gramStart"/>
      <w:r w:rsidRPr="002B1728">
        <w:rPr>
          <w:szCs w:val="22"/>
        </w:rPr>
        <w:t>Project;</w:t>
      </w:r>
      <w:proofErr w:type="gramEnd"/>
    </w:p>
    <w:p w14:paraId="6C52C95A" w14:textId="77777777" w:rsidR="0098796B" w:rsidRPr="002B1728" w:rsidRDefault="0098796B" w:rsidP="006144AD">
      <w:pPr>
        <w:pStyle w:val="PIMSNumber3"/>
        <w:spacing w:line="240" w:lineRule="auto"/>
        <w:rPr>
          <w:szCs w:val="22"/>
        </w:rPr>
      </w:pPr>
      <w:r w:rsidRPr="002B1728">
        <w:rPr>
          <w:szCs w:val="22"/>
        </w:rPr>
        <w:t xml:space="preserve">require some or all of the evidence to be provided in person by a witness or by </w:t>
      </w:r>
      <w:proofErr w:type="gramStart"/>
      <w:r w:rsidRPr="002B1728">
        <w:rPr>
          <w:szCs w:val="22"/>
        </w:rPr>
        <w:t>affidavit;</w:t>
      </w:r>
      <w:proofErr w:type="gramEnd"/>
    </w:p>
    <w:p w14:paraId="3F037FA6" w14:textId="332B24BF" w:rsidR="0098796B" w:rsidRPr="002B1728" w:rsidRDefault="0098796B" w:rsidP="006144AD">
      <w:pPr>
        <w:pStyle w:val="PIMSNumber3"/>
        <w:spacing w:line="240" w:lineRule="auto"/>
        <w:rPr>
          <w:szCs w:val="22"/>
        </w:rPr>
      </w:pPr>
      <w:r w:rsidRPr="002B1728">
        <w:rPr>
          <w:szCs w:val="22"/>
        </w:rPr>
        <w:t xml:space="preserve">hold an Arbitration Hearing at which evidence and submissions are presented by the </w:t>
      </w:r>
      <w:proofErr w:type="gramStart"/>
      <w:r w:rsidR="006144AD">
        <w:rPr>
          <w:szCs w:val="22"/>
        </w:rPr>
        <w:t>parties</w:t>
      </w:r>
      <w:r w:rsidRPr="002B1728">
        <w:rPr>
          <w:szCs w:val="22"/>
        </w:rPr>
        <w:t>;</w:t>
      </w:r>
      <w:proofErr w:type="gramEnd"/>
    </w:p>
    <w:p w14:paraId="0444EA2F" w14:textId="00737F92" w:rsidR="0098796B" w:rsidRPr="002B1728" w:rsidRDefault="0098796B" w:rsidP="006144AD">
      <w:pPr>
        <w:pStyle w:val="PIMSNumber3"/>
        <w:spacing w:line="240" w:lineRule="auto"/>
        <w:rPr>
          <w:szCs w:val="22"/>
        </w:rPr>
      </w:pPr>
      <w:r w:rsidRPr="002B1728">
        <w:rPr>
          <w:szCs w:val="22"/>
        </w:rPr>
        <w:lastRenderedPageBreak/>
        <w:t xml:space="preserve">direct either or both </w:t>
      </w:r>
      <w:r w:rsidR="006144AD">
        <w:rPr>
          <w:szCs w:val="22"/>
        </w:rPr>
        <w:t>parties</w:t>
      </w:r>
      <w:r w:rsidRPr="002B1728">
        <w:rPr>
          <w:szCs w:val="22"/>
        </w:rPr>
        <w:t xml:space="preserve"> to prepare and provide the Arbitrator with such documents, test results</w:t>
      </w:r>
      <w:r w:rsidR="006C6F54">
        <w:rPr>
          <w:szCs w:val="22"/>
        </w:rPr>
        <w:t>, Expert Reports,</w:t>
      </w:r>
      <w:r w:rsidRPr="002B1728">
        <w:rPr>
          <w:szCs w:val="22"/>
        </w:rPr>
        <w:t xml:space="preserve"> or other things as the Arbitrator may require </w:t>
      </w:r>
      <w:proofErr w:type="gramStart"/>
      <w:r w:rsidRPr="002B1728">
        <w:rPr>
          <w:szCs w:val="22"/>
        </w:rPr>
        <w:t>to assist</w:t>
      </w:r>
      <w:proofErr w:type="gramEnd"/>
      <w:r w:rsidRPr="002B1728">
        <w:rPr>
          <w:szCs w:val="22"/>
        </w:rPr>
        <w:t xml:space="preserve"> in the resolution of the Dispute and rendering of </w:t>
      </w:r>
      <w:r>
        <w:rPr>
          <w:szCs w:val="22"/>
        </w:rPr>
        <w:t>a Decision</w:t>
      </w:r>
      <w:r w:rsidRPr="002B1728">
        <w:rPr>
          <w:szCs w:val="22"/>
        </w:rPr>
        <w:t>;</w:t>
      </w:r>
    </w:p>
    <w:p w14:paraId="62D8CF9C" w14:textId="040A1C9F" w:rsidR="0098796B" w:rsidRPr="002B1728" w:rsidRDefault="0098796B" w:rsidP="006144AD">
      <w:pPr>
        <w:pStyle w:val="PIMSNumber3"/>
        <w:spacing w:line="240" w:lineRule="auto"/>
        <w:rPr>
          <w:szCs w:val="22"/>
        </w:rPr>
      </w:pPr>
      <w:r w:rsidRPr="002B1728">
        <w:rPr>
          <w:szCs w:val="22"/>
        </w:rPr>
        <w:t xml:space="preserve">require either </w:t>
      </w:r>
      <w:r w:rsidR="006144AD">
        <w:rPr>
          <w:szCs w:val="22"/>
        </w:rPr>
        <w:t>party</w:t>
      </w:r>
      <w:r w:rsidRPr="002B1728">
        <w:rPr>
          <w:szCs w:val="22"/>
        </w:rPr>
        <w:t xml:space="preserve"> to supply or prepare for examination by the Arbitrator and the other </w:t>
      </w:r>
      <w:r w:rsidR="006144AD">
        <w:rPr>
          <w:szCs w:val="22"/>
        </w:rPr>
        <w:t>party</w:t>
      </w:r>
      <w:r w:rsidRPr="002B1728">
        <w:rPr>
          <w:szCs w:val="22"/>
        </w:rPr>
        <w:t xml:space="preserve">, any document, record, or information the Arbitrator considers </w:t>
      </w:r>
      <w:proofErr w:type="gramStart"/>
      <w:r w:rsidRPr="002B1728">
        <w:rPr>
          <w:szCs w:val="22"/>
        </w:rPr>
        <w:t>necessary;</w:t>
      </w:r>
      <w:proofErr w:type="gramEnd"/>
    </w:p>
    <w:p w14:paraId="32A178E7" w14:textId="6A68782D" w:rsidR="0098796B" w:rsidRDefault="0098796B" w:rsidP="006144AD">
      <w:pPr>
        <w:pStyle w:val="PIMSNumber3"/>
        <w:spacing w:line="240" w:lineRule="auto"/>
        <w:rPr>
          <w:szCs w:val="22"/>
        </w:rPr>
      </w:pPr>
      <w:r w:rsidRPr="002B1728">
        <w:rPr>
          <w:szCs w:val="22"/>
        </w:rPr>
        <w:t xml:space="preserve">inspect the Project and the </w:t>
      </w:r>
      <w:r w:rsidR="00EF552C">
        <w:rPr>
          <w:szCs w:val="22"/>
        </w:rPr>
        <w:t>Services</w:t>
      </w:r>
      <w:r w:rsidRPr="002B1728">
        <w:rPr>
          <w:szCs w:val="22"/>
        </w:rPr>
        <w:t xml:space="preserve">, giving reasonable notice to each </w:t>
      </w:r>
      <w:r w:rsidR="006144AD">
        <w:rPr>
          <w:szCs w:val="22"/>
        </w:rPr>
        <w:t>party</w:t>
      </w:r>
      <w:r w:rsidRPr="002B1728">
        <w:rPr>
          <w:szCs w:val="22"/>
        </w:rPr>
        <w:t xml:space="preserve"> of the time when, and the place where, the Arbitrator intends to conduct any </w:t>
      </w:r>
      <w:proofErr w:type="gramStart"/>
      <w:r w:rsidRPr="002B1728">
        <w:rPr>
          <w:szCs w:val="22"/>
        </w:rPr>
        <w:t>inspections;</w:t>
      </w:r>
      <w:proofErr w:type="gramEnd"/>
    </w:p>
    <w:p w14:paraId="55F953D2" w14:textId="5B283E1E" w:rsidR="006C6F54" w:rsidRPr="002B1728" w:rsidRDefault="006C6F54" w:rsidP="006144AD">
      <w:pPr>
        <w:pStyle w:val="PIMSNumber3"/>
        <w:spacing w:line="240" w:lineRule="auto"/>
        <w:rPr>
          <w:szCs w:val="22"/>
        </w:rPr>
      </w:pPr>
      <w:r>
        <w:rPr>
          <w:szCs w:val="22"/>
        </w:rPr>
        <w:t xml:space="preserve">receive and consider Expert </w:t>
      </w:r>
      <w:proofErr w:type="gramStart"/>
      <w:r>
        <w:rPr>
          <w:szCs w:val="22"/>
        </w:rPr>
        <w:t>Reports;</w:t>
      </w:r>
      <w:proofErr w:type="gramEnd"/>
      <w:r>
        <w:rPr>
          <w:szCs w:val="22"/>
        </w:rPr>
        <w:t xml:space="preserve"> </w:t>
      </w:r>
    </w:p>
    <w:p w14:paraId="77A7F89A" w14:textId="31E3FD9C" w:rsidR="0098796B" w:rsidRPr="002B1728" w:rsidRDefault="006C6F54" w:rsidP="006144AD">
      <w:pPr>
        <w:pStyle w:val="PIMSNumber3"/>
        <w:spacing w:line="240" w:lineRule="auto"/>
        <w:rPr>
          <w:szCs w:val="22"/>
        </w:rPr>
      </w:pPr>
      <w:r>
        <w:rPr>
          <w:szCs w:val="22"/>
        </w:rPr>
        <w:t xml:space="preserve">render a Decision </w:t>
      </w:r>
      <w:r w:rsidR="0098796B" w:rsidRPr="002B1728">
        <w:rPr>
          <w:szCs w:val="22"/>
        </w:rPr>
        <w:t>award</w:t>
      </w:r>
      <w:r>
        <w:rPr>
          <w:szCs w:val="22"/>
        </w:rPr>
        <w:t>ing</w:t>
      </w:r>
      <w:r w:rsidR="0098796B" w:rsidRPr="002B1728">
        <w:rPr>
          <w:szCs w:val="22"/>
        </w:rPr>
        <w:t xml:space="preserve"> any remedy or relief that a Court may order or grant subject to and in accordance with this </w:t>
      </w:r>
      <w:r>
        <w:rPr>
          <w:szCs w:val="22"/>
        </w:rPr>
        <w:t>Claim and Dispute Resolution Procedure</w:t>
      </w:r>
      <w:r w:rsidR="0098796B" w:rsidRPr="002B1728">
        <w:rPr>
          <w:szCs w:val="22"/>
        </w:rPr>
        <w:t xml:space="preserve">, including, without limitation, </w:t>
      </w:r>
      <w:r>
        <w:rPr>
          <w:szCs w:val="22"/>
        </w:rPr>
        <w:t xml:space="preserve">directions, </w:t>
      </w:r>
      <w:r w:rsidR="0098796B" w:rsidRPr="002B1728">
        <w:rPr>
          <w:szCs w:val="22"/>
        </w:rPr>
        <w:t>interim orders, interim and permanent injunctions, and specific performance; and</w:t>
      </w:r>
    </w:p>
    <w:p w14:paraId="01F91F1D" w14:textId="77A18591" w:rsidR="0098796B" w:rsidRPr="002B1728" w:rsidRDefault="0098796B" w:rsidP="006144AD">
      <w:pPr>
        <w:pStyle w:val="PIMSNumber3"/>
        <w:spacing w:line="240" w:lineRule="auto"/>
        <w:rPr>
          <w:szCs w:val="22"/>
        </w:rPr>
      </w:pPr>
      <w:r w:rsidRPr="002B1728">
        <w:rPr>
          <w:szCs w:val="22"/>
        </w:rPr>
        <w:t xml:space="preserve">require either or both </w:t>
      </w:r>
      <w:r w:rsidR="006144AD">
        <w:rPr>
          <w:szCs w:val="22"/>
        </w:rPr>
        <w:t>parties</w:t>
      </w:r>
      <w:r w:rsidRPr="002B1728">
        <w:rPr>
          <w:szCs w:val="22"/>
        </w:rPr>
        <w:t xml:space="preserve"> to take any and </w:t>
      </w:r>
      <w:r>
        <w:rPr>
          <w:szCs w:val="22"/>
        </w:rPr>
        <w:t xml:space="preserve">all </w:t>
      </w:r>
      <w:r w:rsidRPr="002B1728">
        <w:rPr>
          <w:szCs w:val="22"/>
        </w:rPr>
        <w:t>measures or steps as the Arbitrator considers necessary or desirable to aid in making a fair and reasonable Decision.</w:t>
      </w:r>
    </w:p>
    <w:p w14:paraId="4D2B560E" w14:textId="50C14B2C" w:rsidR="0098796B" w:rsidRPr="002B1728" w:rsidRDefault="0098796B" w:rsidP="006144AD">
      <w:pPr>
        <w:pStyle w:val="PIMSNumber2"/>
        <w:rPr>
          <w:rFonts w:cs="Arial"/>
          <w:szCs w:val="22"/>
        </w:rPr>
      </w:pPr>
      <w:r w:rsidRPr="002B1728">
        <w:rPr>
          <w:rFonts w:cs="Arial"/>
          <w:szCs w:val="22"/>
        </w:rPr>
        <w:t xml:space="preserve">The </w:t>
      </w:r>
      <w:r w:rsidR="005D2953">
        <w:rPr>
          <w:rFonts w:cs="Arial"/>
          <w:szCs w:val="22"/>
        </w:rPr>
        <w:t>Department</w:t>
      </w:r>
      <w:r w:rsidRPr="002B1728">
        <w:rPr>
          <w:rFonts w:cs="Arial"/>
          <w:szCs w:val="22"/>
        </w:rPr>
        <w:t xml:space="preserve"> and the </w:t>
      </w:r>
      <w:r w:rsidR="00DD73EA">
        <w:rPr>
          <w:rFonts w:cs="Arial"/>
          <w:szCs w:val="22"/>
        </w:rPr>
        <w:t>Contractor</w:t>
      </w:r>
      <w:r w:rsidR="006C6F54" w:rsidRPr="002B1728">
        <w:rPr>
          <w:rFonts w:cs="Arial"/>
          <w:szCs w:val="22"/>
        </w:rPr>
        <w:t xml:space="preserve"> </w:t>
      </w:r>
      <w:r w:rsidRPr="002B1728">
        <w:rPr>
          <w:rFonts w:cs="Arial"/>
          <w:szCs w:val="22"/>
        </w:rPr>
        <w:t xml:space="preserve">agree to release and indemnify the Arbitrator in respect of any Arbitration referred to him or her provided the Arbitrator has acted in </w:t>
      </w:r>
      <w:r>
        <w:rPr>
          <w:rFonts w:cs="Arial"/>
          <w:szCs w:val="22"/>
        </w:rPr>
        <w:t>G</w:t>
      </w:r>
      <w:r w:rsidRPr="002B1728">
        <w:rPr>
          <w:rFonts w:cs="Arial"/>
          <w:szCs w:val="22"/>
        </w:rPr>
        <w:t xml:space="preserve">ood </w:t>
      </w:r>
      <w:r>
        <w:rPr>
          <w:rFonts w:cs="Arial"/>
          <w:szCs w:val="22"/>
        </w:rPr>
        <w:t>F</w:t>
      </w:r>
      <w:r w:rsidRPr="002B1728">
        <w:rPr>
          <w:rFonts w:cs="Arial"/>
          <w:szCs w:val="22"/>
        </w:rPr>
        <w:t xml:space="preserve">aith and in accordance with </w:t>
      </w:r>
      <w:r w:rsidR="006C6F54">
        <w:rPr>
          <w:rFonts w:cs="Arial"/>
          <w:szCs w:val="22"/>
        </w:rPr>
        <w:t xml:space="preserve">this Claim and Dispute Resolution Procedure and </w:t>
      </w:r>
      <w:r w:rsidR="00F40AAB">
        <w:rPr>
          <w:rFonts w:cs="Arial"/>
          <w:szCs w:val="22"/>
        </w:rPr>
        <w:t>the Contract</w:t>
      </w:r>
      <w:r w:rsidRPr="002B1728">
        <w:rPr>
          <w:rFonts w:cs="Arial"/>
          <w:szCs w:val="22"/>
        </w:rPr>
        <w:t>.</w:t>
      </w:r>
    </w:p>
    <w:p w14:paraId="12912B9C" w14:textId="77777777" w:rsidR="0098796B" w:rsidRPr="002B1728" w:rsidRDefault="0098796B" w:rsidP="006144AD">
      <w:pPr>
        <w:pStyle w:val="PIMSNumber1"/>
        <w:spacing w:line="240" w:lineRule="auto"/>
      </w:pPr>
      <w:r w:rsidRPr="002B1728">
        <w:t>Notice to Arbitrate</w:t>
      </w:r>
    </w:p>
    <w:p w14:paraId="6642C5F4" w14:textId="440DD418" w:rsidR="0098796B" w:rsidRPr="002B1728" w:rsidRDefault="0098796B" w:rsidP="006144AD">
      <w:pPr>
        <w:pStyle w:val="PIMSNumber2"/>
        <w:rPr>
          <w:rFonts w:cs="Arial"/>
          <w:b/>
          <w:szCs w:val="22"/>
        </w:rPr>
      </w:pPr>
      <w:r w:rsidRPr="002B1728">
        <w:rPr>
          <w:rFonts w:cs="Arial"/>
          <w:szCs w:val="22"/>
        </w:rPr>
        <w:t xml:space="preserve">Either </w:t>
      </w:r>
      <w:r w:rsidR="006144AD">
        <w:rPr>
          <w:rFonts w:cs="Arial"/>
          <w:szCs w:val="22"/>
        </w:rPr>
        <w:t>party</w:t>
      </w:r>
      <w:r w:rsidRPr="002B1728">
        <w:rPr>
          <w:rFonts w:cs="Arial"/>
          <w:szCs w:val="22"/>
        </w:rPr>
        <w:t xml:space="preserve"> may deliver a Notice of a request to arbitrate a Dispute eligible to be referred to </w:t>
      </w:r>
      <w:r>
        <w:rPr>
          <w:rFonts w:cs="Arial"/>
          <w:szCs w:val="22"/>
        </w:rPr>
        <w:t>A</w:t>
      </w:r>
      <w:r w:rsidRPr="002B1728">
        <w:rPr>
          <w:rFonts w:cs="Arial"/>
          <w:szCs w:val="22"/>
        </w:rPr>
        <w:t xml:space="preserve">rbitration in accordance with this </w:t>
      </w:r>
      <w:r w:rsidR="00452219">
        <w:rPr>
          <w:rFonts w:cs="Arial"/>
          <w:szCs w:val="22"/>
        </w:rPr>
        <w:t>Claim and Dispute Resolution Procedure</w:t>
      </w:r>
      <w:r w:rsidR="00452219" w:rsidRPr="002B1728">
        <w:rPr>
          <w:rFonts w:cs="Arial"/>
          <w:szCs w:val="22"/>
        </w:rPr>
        <w:t xml:space="preserve"> </w:t>
      </w:r>
      <w:r w:rsidRPr="002B1728">
        <w:rPr>
          <w:rFonts w:cs="Arial"/>
          <w:szCs w:val="22"/>
        </w:rPr>
        <w:t xml:space="preserve">(a </w:t>
      </w:r>
      <w:r w:rsidR="006144AD" w:rsidRPr="006144AD">
        <w:rPr>
          <w:rFonts w:cs="Arial"/>
          <w:b/>
          <w:szCs w:val="22"/>
        </w:rPr>
        <w:t>“</w:t>
      </w:r>
      <w:r w:rsidRPr="002B1728">
        <w:rPr>
          <w:rFonts w:cs="Arial"/>
          <w:b/>
          <w:szCs w:val="22"/>
        </w:rPr>
        <w:t>Notice to Arbitrate</w:t>
      </w:r>
      <w:r w:rsidR="006144AD" w:rsidRPr="006144AD">
        <w:rPr>
          <w:rFonts w:cs="Arial"/>
          <w:b/>
          <w:szCs w:val="22"/>
        </w:rPr>
        <w:t>”</w:t>
      </w:r>
      <w:r w:rsidRPr="002B1728">
        <w:rPr>
          <w:rFonts w:cs="Arial"/>
          <w:b/>
          <w:szCs w:val="22"/>
        </w:rPr>
        <w:t>).</w:t>
      </w:r>
    </w:p>
    <w:p w14:paraId="2AB10A04" w14:textId="77777777" w:rsidR="0098796B" w:rsidRPr="002B1728" w:rsidRDefault="0098796B" w:rsidP="006144AD">
      <w:pPr>
        <w:pStyle w:val="PIMSNumber2"/>
        <w:rPr>
          <w:rFonts w:cs="Arial"/>
          <w:szCs w:val="22"/>
        </w:rPr>
      </w:pPr>
      <w:r w:rsidRPr="002B1728">
        <w:rPr>
          <w:rFonts w:cs="Arial"/>
          <w:szCs w:val="22"/>
        </w:rPr>
        <w:t>A Notice to Arbitrate must:</w:t>
      </w:r>
    </w:p>
    <w:p w14:paraId="64DA1644" w14:textId="77777777" w:rsidR="0098796B" w:rsidRPr="002B1728" w:rsidRDefault="0098796B" w:rsidP="006144AD">
      <w:pPr>
        <w:pStyle w:val="PIMSNumber3"/>
        <w:spacing w:line="240" w:lineRule="auto"/>
        <w:rPr>
          <w:color w:val="080808"/>
          <w:szCs w:val="22"/>
        </w:rPr>
      </w:pPr>
      <w:r w:rsidRPr="002B1728">
        <w:rPr>
          <w:color w:val="080808"/>
          <w:szCs w:val="22"/>
        </w:rPr>
        <w:t xml:space="preserve">expressly state that it is a Notice to Arbitrate pursuant to this </w:t>
      </w:r>
      <w:proofErr w:type="gramStart"/>
      <w:r w:rsidRPr="002B1728">
        <w:rPr>
          <w:color w:val="080808"/>
          <w:szCs w:val="22"/>
        </w:rPr>
        <w:t>Schedule;</w:t>
      </w:r>
      <w:proofErr w:type="gramEnd"/>
    </w:p>
    <w:p w14:paraId="1D950E3D" w14:textId="77777777" w:rsidR="0098796B" w:rsidRPr="002B1728" w:rsidRDefault="0098796B" w:rsidP="006144AD">
      <w:pPr>
        <w:pStyle w:val="PIMSNumber3"/>
        <w:spacing w:line="240" w:lineRule="auto"/>
        <w:rPr>
          <w:color w:val="080808"/>
          <w:szCs w:val="22"/>
        </w:rPr>
      </w:pPr>
      <w:r w:rsidRPr="002B1728">
        <w:rPr>
          <w:color w:val="080808"/>
          <w:szCs w:val="22"/>
        </w:rPr>
        <w:t xml:space="preserve">expressly identify the Disputes it is requesting to be </w:t>
      </w:r>
      <w:proofErr w:type="gramStart"/>
      <w:r w:rsidRPr="002B1728">
        <w:rPr>
          <w:color w:val="080808"/>
          <w:szCs w:val="22"/>
        </w:rPr>
        <w:t>arbitrated;</w:t>
      </w:r>
      <w:proofErr w:type="gramEnd"/>
    </w:p>
    <w:p w14:paraId="7A500456" w14:textId="1012191D" w:rsidR="0098796B" w:rsidRPr="002B1728" w:rsidRDefault="0098796B" w:rsidP="006144AD">
      <w:pPr>
        <w:pStyle w:val="PIMSNumber3"/>
        <w:spacing w:line="240" w:lineRule="auto"/>
        <w:rPr>
          <w:color w:val="080808"/>
          <w:szCs w:val="22"/>
        </w:rPr>
      </w:pPr>
      <w:r w:rsidRPr="002B1728">
        <w:rPr>
          <w:color w:val="080808"/>
          <w:szCs w:val="22"/>
        </w:rPr>
        <w:t xml:space="preserve">expressly state whether or not, in the opinion of the </w:t>
      </w:r>
      <w:r w:rsidR="006144AD">
        <w:rPr>
          <w:color w:val="080808"/>
          <w:szCs w:val="22"/>
        </w:rPr>
        <w:t>party</w:t>
      </w:r>
      <w:r w:rsidRPr="002B1728">
        <w:rPr>
          <w:color w:val="080808"/>
          <w:szCs w:val="22"/>
        </w:rPr>
        <w:t xml:space="preserve"> delivering the Notice to Arbitration, the Arbitration must be classified as a Complex </w:t>
      </w:r>
      <w:proofErr w:type="gramStart"/>
      <w:r w:rsidRPr="002B1728">
        <w:rPr>
          <w:color w:val="080808"/>
          <w:szCs w:val="22"/>
        </w:rPr>
        <w:t>Arbitration;</w:t>
      </w:r>
      <w:proofErr w:type="gramEnd"/>
    </w:p>
    <w:p w14:paraId="6AC350B3" w14:textId="22F5CE07" w:rsidR="0098796B" w:rsidRPr="002B1728" w:rsidRDefault="0098796B" w:rsidP="006144AD">
      <w:pPr>
        <w:pStyle w:val="PIMSNumber3"/>
        <w:spacing w:line="240" w:lineRule="auto"/>
        <w:rPr>
          <w:color w:val="080808"/>
          <w:szCs w:val="22"/>
        </w:rPr>
      </w:pPr>
      <w:r w:rsidRPr="002B1728">
        <w:rPr>
          <w:color w:val="080808"/>
          <w:szCs w:val="22"/>
        </w:rPr>
        <w:t xml:space="preserve">attach all Notices of Dispute, Statements of Particulars, and Reply Statements of Particulars that relate to </w:t>
      </w:r>
      <w:r w:rsidR="006C6F54">
        <w:rPr>
          <w:color w:val="080808"/>
          <w:szCs w:val="22"/>
        </w:rPr>
        <w:t xml:space="preserve">the </w:t>
      </w:r>
      <w:proofErr w:type="gramStart"/>
      <w:r w:rsidR="006C6F54">
        <w:rPr>
          <w:color w:val="080808"/>
          <w:szCs w:val="22"/>
        </w:rPr>
        <w:t>Claim</w:t>
      </w:r>
      <w:r w:rsidRPr="002B1728">
        <w:rPr>
          <w:color w:val="080808"/>
          <w:szCs w:val="22"/>
        </w:rPr>
        <w:t>;</w:t>
      </w:r>
      <w:proofErr w:type="gramEnd"/>
    </w:p>
    <w:p w14:paraId="61FBCDCC" w14:textId="195B05A5" w:rsidR="0098796B" w:rsidRPr="002B1728" w:rsidRDefault="0098796B" w:rsidP="006144AD">
      <w:pPr>
        <w:pStyle w:val="PIMSNumber3"/>
        <w:spacing w:line="240" w:lineRule="auto"/>
        <w:rPr>
          <w:color w:val="080808"/>
          <w:szCs w:val="22"/>
        </w:rPr>
      </w:pPr>
      <w:r w:rsidRPr="002B1728">
        <w:rPr>
          <w:szCs w:val="22"/>
        </w:rPr>
        <w:t xml:space="preserve">be signed by the </w:t>
      </w:r>
      <w:r w:rsidR="006144AD">
        <w:rPr>
          <w:szCs w:val="22"/>
        </w:rPr>
        <w:t>party</w:t>
      </w:r>
      <w:r w:rsidRPr="002B1728">
        <w:rPr>
          <w:szCs w:val="22"/>
        </w:rPr>
        <w:t xml:space="preserve"> delivering it; and</w:t>
      </w:r>
    </w:p>
    <w:p w14:paraId="14130518" w14:textId="5D41D293" w:rsidR="0098796B" w:rsidRPr="002B1728" w:rsidRDefault="0098796B" w:rsidP="006144AD">
      <w:pPr>
        <w:pStyle w:val="PIMSNumber3"/>
        <w:spacing w:line="240" w:lineRule="auto"/>
        <w:rPr>
          <w:szCs w:val="22"/>
        </w:rPr>
      </w:pPr>
      <w:r w:rsidRPr="002B1728">
        <w:rPr>
          <w:szCs w:val="22"/>
        </w:rPr>
        <w:t xml:space="preserve">be delivered to the Arbitrator and to the other </w:t>
      </w:r>
      <w:r w:rsidR="006144AD">
        <w:rPr>
          <w:szCs w:val="22"/>
        </w:rPr>
        <w:t>party</w:t>
      </w:r>
      <w:r w:rsidRPr="002B1728">
        <w:rPr>
          <w:szCs w:val="22"/>
        </w:rPr>
        <w:t xml:space="preserve"> within 30 </w:t>
      </w:r>
      <w:r>
        <w:rPr>
          <w:szCs w:val="22"/>
        </w:rPr>
        <w:t>D</w:t>
      </w:r>
      <w:r w:rsidRPr="002B1728">
        <w:rPr>
          <w:szCs w:val="22"/>
        </w:rPr>
        <w:t xml:space="preserve">ays after the delivery of a Reply Statement of Particulars or a recommendation by a </w:t>
      </w:r>
      <w:r w:rsidR="00D466CC">
        <w:rPr>
          <w:szCs w:val="22"/>
        </w:rPr>
        <w:t>Referee</w:t>
      </w:r>
      <w:r w:rsidRPr="002B1728">
        <w:rPr>
          <w:szCs w:val="22"/>
        </w:rPr>
        <w:t xml:space="preserve">, whichever is </w:t>
      </w:r>
      <w:r>
        <w:rPr>
          <w:szCs w:val="22"/>
        </w:rPr>
        <w:t>later</w:t>
      </w:r>
      <w:r w:rsidRPr="002B1728">
        <w:rPr>
          <w:szCs w:val="22"/>
        </w:rPr>
        <w:t>.</w:t>
      </w:r>
    </w:p>
    <w:p w14:paraId="38B73878" w14:textId="1F5944E1" w:rsidR="0098796B" w:rsidRPr="002B1728" w:rsidRDefault="0098796B" w:rsidP="006144AD">
      <w:pPr>
        <w:pStyle w:val="PIMSNumber2"/>
        <w:rPr>
          <w:rFonts w:cs="Arial"/>
          <w:szCs w:val="22"/>
        </w:rPr>
      </w:pPr>
      <w:r w:rsidRPr="002B1728">
        <w:rPr>
          <w:rFonts w:cs="Arial"/>
          <w:szCs w:val="22"/>
        </w:rPr>
        <w:t xml:space="preserve">Notwithstanding the above timeline for delivery of a Notice to Arbitrate, </w:t>
      </w:r>
      <w:r w:rsidR="00DF08E5">
        <w:rPr>
          <w:rFonts w:cs="Arial"/>
          <w:szCs w:val="22"/>
        </w:rPr>
        <w:t xml:space="preserve">and subject to </w:t>
      </w:r>
      <w:r w:rsidR="00452219">
        <w:rPr>
          <w:rFonts w:cs="Arial"/>
          <w:szCs w:val="22"/>
        </w:rPr>
        <w:t>the requirements of the</w:t>
      </w:r>
      <w:r w:rsidR="00DE47DB">
        <w:rPr>
          <w:rFonts w:cs="Arial"/>
          <w:szCs w:val="22"/>
        </w:rPr>
        <w:t xml:space="preserve"> Contract </w:t>
      </w:r>
      <w:r w:rsidR="00452219">
        <w:rPr>
          <w:rFonts w:cs="Arial"/>
          <w:szCs w:val="22"/>
        </w:rPr>
        <w:t xml:space="preserve">and </w:t>
      </w:r>
      <w:r w:rsidR="00DF08E5">
        <w:rPr>
          <w:rFonts w:cs="Arial"/>
          <w:szCs w:val="22"/>
        </w:rPr>
        <w:t xml:space="preserve">Limitations Law, </w:t>
      </w:r>
      <w:r w:rsidRPr="002B1728">
        <w:rPr>
          <w:rFonts w:cs="Arial"/>
          <w:szCs w:val="22"/>
        </w:rPr>
        <w:t xml:space="preserve">a </w:t>
      </w:r>
      <w:r w:rsidR="006144AD">
        <w:rPr>
          <w:rFonts w:cs="Arial"/>
          <w:szCs w:val="22"/>
        </w:rPr>
        <w:t>party</w:t>
      </w:r>
      <w:r w:rsidRPr="002B1728">
        <w:rPr>
          <w:rFonts w:cs="Arial"/>
          <w:szCs w:val="22"/>
        </w:rPr>
        <w:t xml:space="preserve">’s failure to comply with that timeline will not invalidate the Notice of Arbitration, however, the </w:t>
      </w:r>
      <w:r w:rsidR="006144AD">
        <w:rPr>
          <w:rFonts w:cs="Arial"/>
          <w:szCs w:val="22"/>
        </w:rPr>
        <w:t>party</w:t>
      </w:r>
      <w:r w:rsidRPr="002B1728">
        <w:rPr>
          <w:rFonts w:cs="Arial"/>
          <w:szCs w:val="22"/>
        </w:rPr>
        <w:t xml:space="preserve"> receiving the Notice to Arbitrate will be entitled to seek damages within the Arbitration arising as a consequence of the other </w:t>
      </w:r>
      <w:r w:rsidR="006144AD">
        <w:rPr>
          <w:rFonts w:cs="Arial"/>
          <w:szCs w:val="22"/>
        </w:rPr>
        <w:t>party</w:t>
      </w:r>
      <w:r w:rsidRPr="002B1728">
        <w:rPr>
          <w:rFonts w:cs="Arial"/>
          <w:szCs w:val="22"/>
        </w:rPr>
        <w:t>’s failure to comply with that timeline.</w:t>
      </w:r>
    </w:p>
    <w:p w14:paraId="67FE29C2" w14:textId="34626815" w:rsidR="0098796B" w:rsidRPr="00A00521" w:rsidRDefault="0098796B" w:rsidP="006144AD">
      <w:pPr>
        <w:pStyle w:val="PIMSNumber2"/>
        <w:rPr>
          <w:rFonts w:cs="Arial"/>
          <w:spacing w:val="-4"/>
          <w:szCs w:val="22"/>
        </w:rPr>
      </w:pPr>
      <w:r w:rsidRPr="00A00521">
        <w:rPr>
          <w:rFonts w:cs="Arial"/>
          <w:spacing w:val="-4"/>
          <w:szCs w:val="22"/>
        </w:rPr>
        <w:lastRenderedPageBreak/>
        <w:t xml:space="preserve">A </w:t>
      </w:r>
      <w:r w:rsidR="006144AD">
        <w:rPr>
          <w:rFonts w:cs="Arial"/>
          <w:spacing w:val="-4"/>
          <w:szCs w:val="22"/>
        </w:rPr>
        <w:t>party</w:t>
      </w:r>
      <w:r w:rsidRPr="00A00521">
        <w:rPr>
          <w:rFonts w:cs="Arial"/>
          <w:spacing w:val="-4"/>
          <w:szCs w:val="22"/>
        </w:rPr>
        <w:t xml:space="preserve"> receiving a Notice to Arbitrate must object to the matter proposed to be arbitrated within five Business Days of receiving the Notice to Arbitrate by giving Notice to the other </w:t>
      </w:r>
      <w:r w:rsidR="006144AD">
        <w:rPr>
          <w:rFonts w:cs="Arial"/>
          <w:spacing w:val="-4"/>
          <w:szCs w:val="22"/>
        </w:rPr>
        <w:t>party</w:t>
      </w:r>
      <w:r w:rsidRPr="00A00521">
        <w:rPr>
          <w:rFonts w:cs="Arial"/>
          <w:spacing w:val="-4"/>
          <w:szCs w:val="22"/>
        </w:rPr>
        <w:t xml:space="preserve"> and the Arbitrator.  </w:t>
      </w:r>
    </w:p>
    <w:p w14:paraId="1C94F356" w14:textId="508F79CF" w:rsidR="0098796B" w:rsidRPr="00A00521" w:rsidRDefault="0098796B" w:rsidP="006144AD">
      <w:pPr>
        <w:pStyle w:val="PIMSNumber2"/>
        <w:rPr>
          <w:rFonts w:cs="Arial"/>
          <w:spacing w:val="-2"/>
          <w:szCs w:val="22"/>
        </w:rPr>
      </w:pPr>
      <w:r w:rsidRPr="00A00521">
        <w:rPr>
          <w:rFonts w:cs="Arial"/>
          <w:spacing w:val="-2"/>
          <w:szCs w:val="22"/>
        </w:rPr>
        <w:t xml:space="preserve">Notwithstanding the above timeline for delivery of a Notice of objection to the Notice to Arbitrate, a </w:t>
      </w:r>
      <w:r w:rsidR="006144AD">
        <w:rPr>
          <w:rFonts w:cs="Arial"/>
          <w:spacing w:val="-2"/>
          <w:szCs w:val="22"/>
        </w:rPr>
        <w:t>party</w:t>
      </w:r>
      <w:r w:rsidRPr="00A00521">
        <w:rPr>
          <w:rFonts w:cs="Arial"/>
          <w:spacing w:val="-2"/>
          <w:szCs w:val="22"/>
        </w:rPr>
        <w:t xml:space="preserve">’s failure to comply with that timeline will not render valid for Arbitration any issue raised in the Notice of Arbitration that is otherwise not valid for Arbitration under this Schedule.  However, the </w:t>
      </w:r>
      <w:r w:rsidR="006144AD">
        <w:rPr>
          <w:rFonts w:cs="Arial"/>
          <w:spacing w:val="-2"/>
          <w:szCs w:val="22"/>
        </w:rPr>
        <w:t>party</w:t>
      </w:r>
      <w:r w:rsidRPr="00A00521">
        <w:rPr>
          <w:rFonts w:cs="Arial"/>
          <w:spacing w:val="-2"/>
          <w:szCs w:val="22"/>
        </w:rPr>
        <w:t xml:space="preserve"> delivering the Notice to Arbitrate will be entitled to seek damages within the Arbitration arising as a consequence of the other </w:t>
      </w:r>
      <w:r w:rsidR="006144AD">
        <w:rPr>
          <w:rFonts w:cs="Arial"/>
          <w:spacing w:val="-2"/>
          <w:szCs w:val="22"/>
        </w:rPr>
        <w:t>party</w:t>
      </w:r>
      <w:r w:rsidRPr="00A00521">
        <w:rPr>
          <w:rFonts w:cs="Arial"/>
          <w:spacing w:val="-2"/>
          <w:szCs w:val="22"/>
        </w:rPr>
        <w:t>’s failure to deliver the Notice of objection within that timeline.</w:t>
      </w:r>
    </w:p>
    <w:p w14:paraId="1947E763" w14:textId="6E91C6A8" w:rsidR="0098796B" w:rsidRPr="00F2230D" w:rsidRDefault="0098796B" w:rsidP="006144AD">
      <w:pPr>
        <w:pStyle w:val="PIMSNumber2"/>
      </w:pPr>
      <w:r>
        <w:t xml:space="preserve">If the </w:t>
      </w:r>
      <w:r w:rsidR="006144AD">
        <w:t>parties</w:t>
      </w:r>
      <w:r>
        <w:t xml:space="preserve"> disagree over whether an Arbitration should be classified as a Complex Arbitration, or on his or her own motion, the Arbitrator will ma</w:t>
      </w:r>
      <w:r w:rsidR="00C241D0">
        <w:t>k</w:t>
      </w:r>
      <w:r>
        <w:t xml:space="preserve">e a determination regarding this classification prior to taking or directing any further steps within the Arbitration.  If the Arbitrator concludes the matter is properly classified as a Complex Arbitration, the </w:t>
      </w:r>
      <w:r w:rsidR="006144AD">
        <w:t>parties</w:t>
      </w:r>
      <w:r>
        <w:t xml:space="preserve"> will immediately discontinue the Arbitration under this Part and will engage in the process regarding Complex Arbitration.  The Arbitrator’s decision in this regard will be final and binding on the </w:t>
      </w:r>
      <w:r w:rsidR="006144AD">
        <w:t>parties</w:t>
      </w:r>
      <w:r>
        <w:t xml:space="preserve"> and not subject to any right of appeal.</w:t>
      </w:r>
    </w:p>
    <w:p w14:paraId="76847CD4" w14:textId="77777777" w:rsidR="0098796B" w:rsidRPr="00BE5AFA" w:rsidRDefault="0098796B" w:rsidP="006144AD">
      <w:pPr>
        <w:pStyle w:val="PIMSNumber2"/>
      </w:pPr>
      <w:r>
        <w:t>If a Notice of objection to the subject matter proposed to be arbitrated is delivered, or the jurisdiction of the Arbitrator is otherwise challenged, the Arbitrator will make a determination regarding his or her jurisdiction over the challenged subject matter prior to taking or directing any further steps within the Arbitration.</w:t>
      </w:r>
    </w:p>
    <w:p w14:paraId="53B5D63D" w14:textId="4A4AB54E" w:rsidR="0098796B" w:rsidRPr="002B1728" w:rsidRDefault="0098796B"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may, by written agreement:</w:t>
      </w:r>
    </w:p>
    <w:p w14:paraId="01E8BA81" w14:textId="77777777" w:rsidR="0098796B" w:rsidRPr="002B1728" w:rsidRDefault="0098796B" w:rsidP="006144AD">
      <w:pPr>
        <w:pStyle w:val="PIMSNumber3"/>
        <w:spacing w:line="240" w:lineRule="auto"/>
        <w:rPr>
          <w:szCs w:val="22"/>
        </w:rPr>
      </w:pPr>
      <w:r>
        <w:rPr>
          <w:szCs w:val="22"/>
        </w:rPr>
        <w:t>s</w:t>
      </w:r>
      <w:r w:rsidRPr="002B1728">
        <w:rPr>
          <w:szCs w:val="22"/>
        </w:rPr>
        <w:t>tay any Arbitration or consolidate the Arbitration with another arbitration o</w:t>
      </w:r>
      <w:r>
        <w:rPr>
          <w:szCs w:val="22"/>
        </w:rPr>
        <w:t>r</w:t>
      </w:r>
      <w:r w:rsidRPr="002B1728">
        <w:rPr>
          <w:szCs w:val="22"/>
        </w:rPr>
        <w:t xml:space="preserve"> legal </w:t>
      </w:r>
      <w:proofErr w:type="gramStart"/>
      <w:r w:rsidRPr="002B1728">
        <w:rPr>
          <w:szCs w:val="22"/>
        </w:rPr>
        <w:t>proceeding;</w:t>
      </w:r>
      <w:proofErr w:type="gramEnd"/>
    </w:p>
    <w:p w14:paraId="5847A042" w14:textId="39828030" w:rsidR="0098796B" w:rsidRPr="002B1728" w:rsidRDefault="0098796B" w:rsidP="006144AD">
      <w:pPr>
        <w:pStyle w:val="PIMSNumber3"/>
        <w:spacing w:line="240" w:lineRule="auto"/>
        <w:rPr>
          <w:szCs w:val="22"/>
        </w:rPr>
      </w:pPr>
      <w:r>
        <w:rPr>
          <w:szCs w:val="22"/>
        </w:rPr>
        <w:t>c</w:t>
      </w:r>
      <w:r w:rsidRPr="002B1728">
        <w:rPr>
          <w:szCs w:val="22"/>
        </w:rPr>
        <w:t xml:space="preserve">onvert an Arbitration under this Part into a </w:t>
      </w:r>
      <w:r w:rsidR="00D466CC">
        <w:rPr>
          <w:szCs w:val="22"/>
        </w:rPr>
        <w:t>Reference</w:t>
      </w:r>
      <w:r w:rsidRPr="002B1728">
        <w:rPr>
          <w:szCs w:val="22"/>
        </w:rPr>
        <w:t xml:space="preserve"> o</w:t>
      </w:r>
      <w:r w:rsidR="00CC130A">
        <w:rPr>
          <w:szCs w:val="22"/>
        </w:rPr>
        <w:t>r</w:t>
      </w:r>
      <w:r w:rsidRPr="002B1728">
        <w:rPr>
          <w:szCs w:val="22"/>
        </w:rPr>
        <w:t xml:space="preserve"> a Complex Arbitration under this Schedule, subject to the requirements and jurisdictional limits for those processes as set out in this Schedule; or</w:t>
      </w:r>
    </w:p>
    <w:p w14:paraId="4EDBE310" w14:textId="77777777" w:rsidR="0098796B" w:rsidRPr="002B1728" w:rsidRDefault="0098796B" w:rsidP="006144AD">
      <w:pPr>
        <w:pStyle w:val="PIMSNumber3"/>
        <w:spacing w:line="240" w:lineRule="auto"/>
        <w:rPr>
          <w:szCs w:val="22"/>
        </w:rPr>
      </w:pPr>
      <w:r>
        <w:rPr>
          <w:szCs w:val="22"/>
        </w:rPr>
        <w:t>m</w:t>
      </w:r>
      <w:r w:rsidRPr="002B1728">
        <w:rPr>
          <w:szCs w:val="22"/>
        </w:rPr>
        <w:t xml:space="preserve">odify the Arbitration process under this Part, provided such modifications comply with all </w:t>
      </w:r>
      <w:r>
        <w:rPr>
          <w:szCs w:val="22"/>
        </w:rPr>
        <w:t>Applicable Law</w:t>
      </w:r>
      <w:r w:rsidRPr="002B1728">
        <w:rPr>
          <w:szCs w:val="22"/>
        </w:rPr>
        <w:t xml:space="preserve">, including the </w:t>
      </w:r>
      <w:r w:rsidRPr="002B1728">
        <w:rPr>
          <w:i/>
          <w:szCs w:val="22"/>
        </w:rPr>
        <w:t>Arbitration Act</w:t>
      </w:r>
      <w:r w:rsidRPr="002B1728">
        <w:rPr>
          <w:szCs w:val="22"/>
        </w:rPr>
        <w:t>, and</w:t>
      </w:r>
      <w:r w:rsidRPr="002B1728">
        <w:rPr>
          <w:i/>
          <w:szCs w:val="22"/>
        </w:rPr>
        <w:t xml:space="preserve"> </w:t>
      </w:r>
      <w:r w:rsidRPr="002B1728">
        <w:rPr>
          <w:szCs w:val="22"/>
        </w:rPr>
        <w:t>do not breach the requirements and jurisdictional limits for Arbitrations set out in this Schedule.</w:t>
      </w:r>
    </w:p>
    <w:p w14:paraId="64A2BA8C" w14:textId="77777777" w:rsidR="0098796B" w:rsidRPr="002B1728" w:rsidRDefault="0098796B" w:rsidP="006144AD">
      <w:pPr>
        <w:pStyle w:val="PIMSNumber1"/>
        <w:spacing w:line="240" w:lineRule="auto"/>
      </w:pPr>
      <w:bookmarkStart w:id="8" w:name="_Ref129170365"/>
      <w:r w:rsidRPr="002B1728">
        <w:t>Arbitration Process</w:t>
      </w:r>
      <w:bookmarkEnd w:id="8"/>
    </w:p>
    <w:p w14:paraId="51DB6F9D" w14:textId="1F32E9FA" w:rsidR="0098796B" w:rsidRPr="002B1728" w:rsidRDefault="0098796B" w:rsidP="006144AD">
      <w:pPr>
        <w:pStyle w:val="BodyText"/>
        <w:spacing w:line="240" w:lineRule="auto"/>
        <w:ind w:left="720"/>
        <w:rPr>
          <w:rFonts w:cs="Arial"/>
          <w:szCs w:val="22"/>
        </w:rPr>
      </w:pPr>
      <w:r w:rsidRPr="002B1728">
        <w:rPr>
          <w:rFonts w:cs="Arial"/>
          <w:szCs w:val="22"/>
        </w:rPr>
        <w:t xml:space="preserve">Subject to the direction of the Arbitrator, the provisions of this Schedule, or the written agreement of the </w:t>
      </w:r>
      <w:r w:rsidR="006144AD">
        <w:rPr>
          <w:rFonts w:cs="Arial"/>
          <w:szCs w:val="22"/>
        </w:rPr>
        <w:t>parties</w:t>
      </w:r>
      <w:r w:rsidRPr="002B1728">
        <w:rPr>
          <w:rFonts w:cs="Arial"/>
          <w:szCs w:val="22"/>
        </w:rPr>
        <w:t xml:space="preserve"> otherwise, the following process will apply to all Arbitrations for which a Notice to Arbitrate has been delivered.</w:t>
      </w:r>
    </w:p>
    <w:p w14:paraId="6A55C34F" w14:textId="5F231363" w:rsidR="0098796B" w:rsidRPr="002B1728" w:rsidRDefault="0098796B" w:rsidP="006144AD">
      <w:pPr>
        <w:pStyle w:val="PIMSNumber2"/>
        <w:rPr>
          <w:rFonts w:cs="Arial"/>
          <w:color w:val="262626"/>
          <w:szCs w:val="22"/>
        </w:rPr>
      </w:pPr>
      <w:r w:rsidRPr="002B1728">
        <w:rPr>
          <w:rFonts w:cs="Arial"/>
          <w:szCs w:val="22"/>
        </w:rPr>
        <w:t xml:space="preserve">Unless otherwise agreed by the </w:t>
      </w:r>
      <w:r w:rsidR="006144AD">
        <w:rPr>
          <w:rFonts w:cs="Arial"/>
          <w:szCs w:val="22"/>
        </w:rPr>
        <w:t>parties</w:t>
      </w:r>
      <w:r w:rsidRPr="002B1728">
        <w:rPr>
          <w:rFonts w:cs="Arial"/>
          <w:szCs w:val="22"/>
        </w:rPr>
        <w:t xml:space="preserve"> or ordered by the Arbitrator:</w:t>
      </w:r>
    </w:p>
    <w:p w14:paraId="77328F67" w14:textId="77777777" w:rsidR="0098796B" w:rsidRPr="002B1728" w:rsidRDefault="0098796B" w:rsidP="006144AD">
      <w:pPr>
        <w:pStyle w:val="PIMSNumber3"/>
        <w:spacing w:line="240" w:lineRule="auto"/>
        <w:rPr>
          <w:color w:val="262626"/>
          <w:szCs w:val="22"/>
        </w:rPr>
      </w:pPr>
      <w:r w:rsidRPr="002B1728">
        <w:rPr>
          <w:szCs w:val="22"/>
        </w:rPr>
        <w:t xml:space="preserve">all Arbitration proceedings will be conducted in either Edmonton, Alberta or Calgary, Alberta, depending on which is closer to the </w:t>
      </w:r>
      <w:r>
        <w:rPr>
          <w:szCs w:val="22"/>
        </w:rPr>
        <w:t>S</w:t>
      </w:r>
      <w:r w:rsidRPr="002B1728">
        <w:rPr>
          <w:szCs w:val="22"/>
        </w:rPr>
        <w:t>ite</w:t>
      </w:r>
      <w:r>
        <w:rPr>
          <w:szCs w:val="22"/>
        </w:rPr>
        <w:t xml:space="preserve"> of the </w:t>
      </w:r>
      <w:proofErr w:type="gramStart"/>
      <w:r>
        <w:rPr>
          <w:szCs w:val="22"/>
        </w:rPr>
        <w:t>Project</w:t>
      </w:r>
      <w:r w:rsidRPr="002B1728">
        <w:rPr>
          <w:color w:val="262626"/>
          <w:szCs w:val="22"/>
        </w:rPr>
        <w:t>;</w:t>
      </w:r>
      <w:proofErr w:type="gramEnd"/>
    </w:p>
    <w:p w14:paraId="69B45D39" w14:textId="68111609" w:rsidR="0098796B" w:rsidRPr="002B1728" w:rsidRDefault="0098796B" w:rsidP="006144AD">
      <w:pPr>
        <w:pStyle w:val="PIMSNumber3"/>
        <w:spacing w:line="240" w:lineRule="auto"/>
        <w:rPr>
          <w:color w:val="262626"/>
          <w:szCs w:val="22"/>
        </w:rPr>
      </w:pPr>
      <w:r w:rsidRPr="002B1728">
        <w:rPr>
          <w:color w:val="262626"/>
          <w:szCs w:val="22"/>
        </w:rPr>
        <w:t xml:space="preserve">all procedural calls, meetings, and applications before the Arbitrator may be conducted by electronic means (video conference or telephone), but any hearings involving the presentation of </w:t>
      </w:r>
      <w:r w:rsidR="00C85A43" w:rsidRPr="002B1728">
        <w:rPr>
          <w:color w:val="262626"/>
          <w:szCs w:val="22"/>
        </w:rPr>
        <w:t>evidence,</w:t>
      </w:r>
      <w:r w:rsidRPr="002B1728">
        <w:rPr>
          <w:color w:val="262626"/>
          <w:szCs w:val="22"/>
        </w:rPr>
        <w:t xml:space="preserve"> and the questioning of witnesses must be conducted in person unless otherwise ordered by the Arbitrator; and</w:t>
      </w:r>
    </w:p>
    <w:p w14:paraId="476948D2" w14:textId="77777777" w:rsidR="0098796B" w:rsidRPr="002B1728" w:rsidRDefault="0098796B" w:rsidP="006144AD">
      <w:pPr>
        <w:pStyle w:val="PIMSNumber3"/>
        <w:spacing w:line="240" w:lineRule="auto"/>
        <w:rPr>
          <w:szCs w:val="22"/>
        </w:rPr>
      </w:pPr>
      <w:r w:rsidRPr="002B1728">
        <w:rPr>
          <w:szCs w:val="22"/>
        </w:rPr>
        <w:t>all Arbitration proceedings will be conducted in English.</w:t>
      </w:r>
    </w:p>
    <w:p w14:paraId="2D1B7675" w14:textId="0A38F017" w:rsidR="0098796B" w:rsidRPr="002B1728" w:rsidRDefault="0098796B" w:rsidP="006144AD">
      <w:pPr>
        <w:pStyle w:val="PIMSNumber2"/>
        <w:rPr>
          <w:rFonts w:cs="Arial"/>
          <w:szCs w:val="22"/>
        </w:rPr>
      </w:pPr>
      <w:bookmarkStart w:id="9" w:name="_Ref129170369"/>
      <w:r w:rsidRPr="002B1728">
        <w:rPr>
          <w:rFonts w:cs="Arial"/>
          <w:szCs w:val="22"/>
        </w:rPr>
        <w:t xml:space="preserve">An Arbitration must commence with a procedural order issued by the Arbitrator within 10 Business Days of the delivery of a Notice to Arbitrate (the </w:t>
      </w:r>
      <w:r w:rsidR="006144AD" w:rsidRPr="006144AD">
        <w:rPr>
          <w:rFonts w:cs="Arial"/>
          <w:b/>
          <w:szCs w:val="22"/>
        </w:rPr>
        <w:t>“</w:t>
      </w:r>
      <w:r w:rsidRPr="002B1728">
        <w:rPr>
          <w:rFonts w:cs="Arial"/>
          <w:b/>
          <w:szCs w:val="22"/>
        </w:rPr>
        <w:t>First Procedural Order</w:t>
      </w:r>
      <w:r w:rsidR="006144AD" w:rsidRPr="006144AD">
        <w:rPr>
          <w:rFonts w:cs="Arial"/>
          <w:b/>
          <w:szCs w:val="22"/>
        </w:rPr>
        <w:t>”</w:t>
      </w:r>
      <w:r w:rsidRPr="002B1728">
        <w:rPr>
          <w:rFonts w:cs="Arial"/>
          <w:szCs w:val="22"/>
        </w:rPr>
        <w:t xml:space="preserve">).  </w:t>
      </w:r>
      <w:r w:rsidRPr="002B1728">
        <w:rPr>
          <w:rFonts w:cs="Arial"/>
          <w:szCs w:val="22"/>
        </w:rPr>
        <w:lastRenderedPageBreak/>
        <w:t xml:space="preserve">The First Procedural Order will be deemed to be given by the Arbitrator on joint application by the </w:t>
      </w:r>
      <w:r w:rsidR="006144AD">
        <w:rPr>
          <w:rFonts w:cs="Arial"/>
          <w:szCs w:val="22"/>
        </w:rPr>
        <w:t>parties</w:t>
      </w:r>
      <w:r w:rsidRPr="002B1728">
        <w:rPr>
          <w:rFonts w:cs="Arial"/>
          <w:szCs w:val="22"/>
        </w:rPr>
        <w:t xml:space="preserve"> and will address, at minimum, the following matters:</w:t>
      </w:r>
      <w:bookmarkEnd w:id="9"/>
    </w:p>
    <w:p w14:paraId="119C3C00" w14:textId="77777777" w:rsidR="0098796B" w:rsidRPr="00A00521" w:rsidRDefault="0098796B" w:rsidP="006144AD">
      <w:pPr>
        <w:pStyle w:val="PIMSNumber3"/>
        <w:spacing w:line="240" w:lineRule="auto"/>
        <w:rPr>
          <w:spacing w:val="-6"/>
          <w:szCs w:val="22"/>
        </w:rPr>
      </w:pPr>
      <w:r w:rsidRPr="00A00521">
        <w:rPr>
          <w:spacing w:val="-6"/>
          <w:szCs w:val="22"/>
        </w:rPr>
        <w:t xml:space="preserve">the Arbitrator’s jurisdiction to hear and decide upon the subject matter of the Notice to </w:t>
      </w:r>
      <w:proofErr w:type="gramStart"/>
      <w:r w:rsidRPr="00A00521">
        <w:rPr>
          <w:spacing w:val="-6"/>
          <w:szCs w:val="22"/>
        </w:rPr>
        <w:t>Arbitrate;</w:t>
      </w:r>
      <w:proofErr w:type="gramEnd"/>
    </w:p>
    <w:p w14:paraId="31B68925" w14:textId="77777777" w:rsidR="0098796B" w:rsidRPr="00A00521" w:rsidRDefault="0098796B" w:rsidP="006144AD">
      <w:pPr>
        <w:pStyle w:val="PIMSNumber3"/>
        <w:spacing w:line="240" w:lineRule="auto"/>
        <w:rPr>
          <w:spacing w:val="-4"/>
          <w:szCs w:val="22"/>
        </w:rPr>
      </w:pPr>
      <w:r w:rsidRPr="00A00521">
        <w:rPr>
          <w:spacing w:val="-4"/>
          <w:szCs w:val="22"/>
        </w:rPr>
        <w:t xml:space="preserve">the sufficiency of the Statement of Particulars and Reply Statement of Particulars, along with any procedural direction regarding those statements that the Arbitrator considers </w:t>
      </w:r>
      <w:proofErr w:type="gramStart"/>
      <w:r w:rsidRPr="00A00521">
        <w:rPr>
          <w:spacing w:val="-4"/>
          <w:szCs w:val="22"/>
        </w:rPr>
        <w:t>necessary;</w:t>
      </w:r>
      <w:proofErr w:type="gramEnd"/>
    </w:p>
    <w:p w14:paraId="42B80C4F" w14:textId="77777777" w:rsidR="0098796B" w:rsidRPr="002B1728" w:rsidRDefault="0098796B" w:rsidP="006144AD">
      <w:pPr>
        <w:pStyle w:val="PIMSNumber3"/>
        <w:spacing w:line="240" w:lineRule="auto"/>
        <w:rPr>
          <w:szCs w:val="22"/>
        </w:rPr>
      </w:pPr>
      <w:r w:rsidRPr="002B1728">
        <w:rPr>
          <w:szCs w:val="22"/>
        </w:rPr>
        <w:t xml:space="preserve">the form and timing of exchange of all documents and records described in the Claimant’s Disclosure Index and the Respondent’s Disclosure Index, including any direction the Arbitrator considers necessary regarding any amendment to such indices or resolution of any Dispute related to such </w:t>
      </w:r>
      <w:proofErr w:type="gramStart"/>
      <w:r w:rsidRPr="002B1728">
        <w:rPr>
          <w:szCs w:val="22"/>
        </w:rPr>
        <w:t>indices;</w:t>
      </w:r>
      <w:proofErr w:type="gramEnd"/>
    </w:p>
    <w:p w14:paraId="29BD118F" w14:textId="51E07530" w:rsidR="0098796B" w:rsidRPr="002B1728" w:rsidRDefault="0098796B" w:rsidP="006144AD">
      <w:pPr>
        <w:pStyle w:val="PIMSNumber3"/>
        <w:spacing w:line="240" w:lineRule="auto"/>
        <w:rPr>
          <w:szCs w:val="22"/>
        </w:rPr>
      </w:pPr>
      <w:r w:rsidRPr="002B1728">
        <w:rPr>
          <w:szCs w:val="22"/>
        </w:rPr>
        <w:t xml:space="preserve">the timing of exchange of Expert Reports, if any, Witness Statements, if any, and the commencement of the Arbitration </w:t>
      </w:r>
      <w:r w:rsidR="00C85A43" w:rsidRPr="002B1728">
        <w:rPr>
          <w:szCs w:val="22"/>
        </w:rPr>
        <w:t>Hearing</w:t>
      </w:r>
      <w:r w:rsidR="00C85A43">
        <w:rPr>
          <w:szCs w:val="22"/>
        </w:rPr>
        <w:t>;</w:t>
      </w:r>
      <w:r w:rsidRPr="002B1728">
        <w:rPr>
          <w:szCs w:val="22"/>
        </w:rPr>
        <w:t xml:space="preserve"> and</w:t>
      </w:r>
    </w:p>
    <w:p w14:paraId="55577324" w14:textId="77777777" w:rsidR="0098796B" w:rsidRPr="002B1728" w:rsidRDefault="0098796B" w:rsidP="006144AD">
      <w:pPr>
        <w:pStyle w:val="PIMSNumber3"/>
        <w:spacing w:line="240" w:lineRule="auto"/>
        <w:rPr>
          <w:szCs w:val="22"/>
        </w:rPr>
      </w:pPr>
      <w:r w:rsidRPr="002B1728">
        <w:rPr>
          <w:szCs w:val="22"/>
        </w:rPr>
        <w:t>any further or other directions that the Arbitrator considers necessary in order to set timelines for the expedient advancement of the Arbitration to the Arbitration Hearing.</w:t>
      </w:r>
    </w:p>
    <w:p w14:paraId="16E8FDE7" w14:textId="77777777" w:rsidR="0098796B" w:rsidRPr="002B1728" w:rsidRDefault="0098796B" w:rsidP="006144AD">
      <w:pPr>
        <w:pStyle w:val="PIMSNumber2"/>
        <w:rPr>
          <w:rFonts w:cs="Arial"/>
          <w:szCs w:val="22"/>
        </w:rPr>
      </w:pPr>
      <w:r w:rsidRPr="002B1728">
        <w:rPr>
          <w:rFonts w:cs="Arial"/>
          <w:szCs w:val="22"/>
        </w:rPr>
        <w:t xml:space="preserve">The Arbitrator will retain jurisdiction to make, vary, or rescind any procedural order including but not limited to the First Procedural Order, </w:t>
      </w:r>
      <w:r>
        <w:rPr>
          <w:rFonts w:cs="Arial"/>
          <w:szCs w:val="22"/>
        </w:rPr>
        <w:t xml:space="preserve">or vary any procedural timeline specified in this Section, </w:t>
      </w:r>
      <w:r w:rsidRPr="002B1728">
        <w:rPr>
          <w:rFonts w:cs="Arial"/>
          <w:szCs w:val="22"/>
        </w:rPr>
        <w:t>as he or she sees fit from time to time throughout the Arbitration.</w:t>
      </w:r>
    </w:p>
    <w:p w14:paraId="036147E3" w14:textId="737A79A0" w:rsidR="0098796B" w:rsidRPr="002B1728" w:rsidRDefault="0098796B" w:rsidP="006144AD">
      <w:pPr>
        <w:pStyle w:val="PIMSNumber2"/>
      </w:pPr>
      <w:r>
        <w:t>Unless otherwise ordered by the Arbitrator, e</w:t>
      </w:r>
      <w:r w:rsidRPr="002B1728">
        <w:t xml:space="preserve">xchange of documents and records described in the Claimant’s Disclosure Index and the Respondent’s Disclosure Index will be completed within 30 </w:t>
      </w:r>
      <w:r>
        <w:t>D</w:t>
      </w:r>
      <w:r w:rsidRPr="002B1728">
        <w:t xml:space="preserve">ays following the First Procedural Order.  Failure to disclose or exchange documents and records as ordered by the Arbitrator will disentitle the breaching </w:t>
      </w:r>
      <w:r w:rsidR="006144AD">
        <w:t>party</w:t>
      </w:r>
      <w:r w:rsidRPr="002B1728">
        <w:t xml:space="preserve"> from making representations or submissions to the Arbitrator</w:t>
      </w:r>
      <w:r>
        <w:t xml:space="preserve"> during the </w:t>
      </w:r>
      <w:proofErr w:type="gramStart"/>
      <w:r>
        <w:t>Arbitration</w:t>
      </w:r>
      <w:r w:rsidRPr="002B1728">
        <w:t>;</w:t>
      </w:r>
      <w:proofErr w:type="gramEnd"/>
    </w:p>
    <w:p w14:paraId="460F6F16" w14:textId="20A5F222" w:rsidR="0098796B" w:rsidRPr="002B1728" w:rsidRDefault="0098796B" w:rsidP="006144AD">
      <w:pPr>
        <w:pStyle w:val="PIMSNumber2"/>
      </w:pPr>
      <w:r w:rsidRPr="002B1728">
        <w:t xml:space="preserve">Witness Statements must be provided by any </w:t>
      </w:r>
      <w:r w:rsidR="006144AD">
        <w:t>party</w:t>
      </w:r>
      <w:r w:rsidRPr="002B1728">
        <w:t xml:space="preserve"> intending to present fact witnesses at the Arbitration Hearing.  Failure to exchange Witness Statements as ordered by the Arbitrator will disentitle the breaching </w:t>
      </w:r>
      <w:r w:rsidR="006144AD">
        <w:t>party</w:t>
      </w:r>
      <w:r w:rsidRPr="002B1728">
        <w:t xml:space="preserve"> from presenting or referring to any fact evidence of any witness at the Arbitration Hearing for whom a Witness Statement has not been exchanged.  Witness Statements, if any:</w:t>
      </w:r>
    </w:p>
    <w:p w14:paraId="59256B7E" w14:textId="77777777" w:rsidR="0098796B" w:rsidRPr="002B1728" w:rsidRDefault="0098796B" w:rsidP="006144AD">
      <w:pPr>
        <w:pStyle w:val="PIMSNumber3"/>
        <w:spacing w:line="240" w:lineRule="auto"/>
      </w:pPr>
      <w:r>
        <w:t>m</w:t>
      </w:r>
      <w:r w:rsidRPr="002B1728">
        <w:t>ay be</w:t>
      </w:r>
      <w:r>
        <w:t>,</w:t>
      </w:r>
      <w:r w:rsidRPr="002B1728">
        <w:t xml:space="preserve"> but need not be </w:t>
      </w:r>
      <w:proofErr w:type="gramStart"/>
      <w:r w:rsidRPr="002B1728">
        <w:t>sworn;</w:t>
      </w:r>
      <w:proofErr w:type="gramEnd"/>
    </w:p>
    <w:p w14:paraId="0B99AC13" w14:textId="4C6C0D24" w:rsidR="0098796B" w:rsidRPr="002B1728" w:rsidRDefault="0098796B" w:rsidP="006144AD">
      <w:pPr>
        <w:pStyle w:val="PIMSNumber3"/>
        <w:spacing w:line="240" w:lineRule="auto"/>
      </w:pPr>
      <w:r>
        <w:t>must c</w:t>
      </w:r>
      <w:r w:rsidRPr="002B1728">
        <w:t xml:space="preserve">learly identify the witness by name, place of residence, occupation, and relationship to any </w:t>
      </w:r>
      <w:r w:rsidR="006144AD">
        <w:t>party</w:t>
      </w:r>
      <w:r w:rsidRPr="002B1728">
        <w:t xml:space="preserve">, direct or indirect and past or </w:t>
      </w:r>
      <w:proofErr w:type="gramStart"/>
      <w:r w:rsidRPr="002B1728">
        <w:t>present;</w:t>
      </w:r>
      <w:proofErr w:type="gramEnd"/>
    </w:p>
    <w:p w14:paraId="216B0C94" w14:textId="77777777" w:rsidR="0098796B" w:rsidRPr="002B1728" w:rsidRDefault="0098796B" w:rsidP="006144AD">
      <w:pPr>
        <w:pStyle w:val="PIMSNumber3"/>
        <w:spacing w:line="240" w:lineRule="auto"/>
      </w:pPr>
      <w:r>
        <w:t>m</w:t>
      </w:r>
      <w:r w:rsidRPr="002B1728">
        <w:t xml:space="preserve">ust be confined to statements of fact </w:t>
      </w:r>
      <w:proofErr w:type="gramStart"/>
      <w:r w:rsidRPr="002B1728">
        <w:t>only;</w:t>
      </w:r>
      <w:proofErr w:type="gramEnd"/>
    </w:p>
    <w:p w14:paraId="22CE3BAC" w14:textId="77777777" w:rsidR="0098796B" w:rsidRPr="002B1728" w:rsidRDefault="0098796B" w:rsidP="006144AD">
      <w:pPr>
        <w:pStyle w:val="PIMSNumber3"/>
        <w:spacing w:line="240" w:lineRule="auto"/>
      </w:pPr>
      <w:r>
        <w:t>m</w:t>
      </w:r>
      <w:r w:rsidRPr="002B1728">
        <w:t>ust be signed by the witness intended to be presented at the Arbitration Hearing; and</w:t>
      </w:r>
    </w:p>
    <w:p w14:paraId="5CD3E7E9" w14:textId="656726B0" w:rsidR="0098796B" w:rsidRPr="002B1728" w:rsidRDefault="0098796B" w:rsidP="006144AD">
      <w:pPr>
        <w:pStyle w:val="PIMSNumber3"/>
        <w:spacing w:line="240" w:lineRule="auto"/>
      </w:pPr>
      <w:r>
        <w:t>m</w:t>
      </w:r>
      <w:r w:rsidRPr="002B1728">
        <w:t xml:space="preserve">ust be delivered simultaneously to all </w:t>
      </w:r>
      <w:r w:rsidR="006144AD">
        <w:t>parties</w:t>
      </w:r>
      <w:r w:rsidRPr="002B1728">
        <w:t xml:space="preserve"> and to the Arbitrator on a date to be set by the Arbitrator, </w:t>
      </w:r>
      <w:r>
        <w:t>within</w:t>
      </w:r>
      <w:r w:rsidRPr="002B1728">
        <w:t xml:space="preserve"> 60 </w:t>
      </w:r>
      <w:r>
        <w:t>D</w:t>
      </w:r>
      <w:r w:rsidRPr="002B1728">
        <w:t>ays following the First Procedural Order</w:t>
      </w:r>
      <w:r>
        <w:t xml:space="preserve">, unless otherwise ordered by the </w:t>
      </w:r>
      <w:proofErr w:type="gramStart"/>
      <w:r>
        <w:t>Arbitrator;</w:t>
      </w:r>
      <w:proofErr w:type="gramEnd"/>
    </w:p>
    <w:p w14:paraId="4874B8D9" w14:textId="69F98E51" w:rsidR="0098796B" w:rsidRPr="002B1728" w:rsidRDefault="0098796B" w:rsidP="006144AD">
      <w:pPr>
        <w:pStyle w:val="PIMSNumber2"/>
      </w:pPr>
      <w:r>
        <w:t>e</w:t>
      </w:r>
      <w:r w:rsidRPr="002B1728">
        <w:t xml:space="preserve">xpert Reports must be provided by any </w:t>
      </w:r>
      <w:r w:rsidR="006144AD">
        <w:t>party</w:t>
      </w:r>
      <w:r w:rsidRPr="002B1728">
        <w:t xml:space="preserve"> wishing to present opinion evidence at the Arbitration Hearing.  Failure to exchange </w:t>
      </w:r>
      <w:r>
        <w:t>Expert Reports</w:t>
      </w:r>
      <w:r w:rsidRPr="002B1728">
        <w:t xml:space="preserve"> as ordered by the Arbitrator will disentitle the breaching </w:t>
      </w:r>
      <w:r w:rsidR="006144AD">
        <w:t>party</w:t>
      </w:r>
      <w:r w:rsidRPr="002B1728">
        <w:t xml:space="preserve"> from presenting any expert witness or presenting or referring to any opinion evidence at the Arbitration Hearing regarding which an Expert </w:t>
      </w:r>
      <w:r w:rsidRPr="002B1728">
        <w:lastRenderedPageBreak/>
        <w:t xml:space="preserve">Report has not been exchanged.  Expert Reports, if any, will be exchanged simultaneously by the </w:t>
      </w:r>
      <w:r w:rsidR="006144AD">
        <w:t>parties</w:t>
      </w:r>
      <w:r w:rsidRPr="002B1728">
        <w:t xml:space="preserve"> in accordance with the following sequence:</w:t>
      </w:r>
    </w:p>
    <w:p w14:paraId="40E4498E" w14:textId="77777777" w:rsidR="0098796B" w:rsidRPr="002B1728" w:rsidRDefault="0098796B" w:rsidP="006144AD">
      <w:pPr>
        <w:pStyle w:val="PIMSNumber3"/>
        <w:spacing w:line="240" w:lineRule="auto"/>
      </w:pPr>
      <w:r w:rsidRPr="002B1728">
        <w:t xml:space="preserve">primary Expert Reports from the Claimant and the Respondent </w:t>
      </w:r>
      <w:r>
        <w:t>must</w:t>
      </w:r>
      <w:r w:rsidRPr="002B1728">
        <w:t xml:space="preserve"> be:</w:t>
      </w:r>
    </w:p>
    <w:p w14:paraId="10E69592" w14:textId="77777777" w:rsidR="0098796B" w:rsidRPr="002B1728" w:rsidRDefault="0098796B" w:rsidP="006144AD">
      <w:pPr>
        <w:pStyle w:val="PIMSNumber4"/>
        <w:spacing w:line="240" w:lineRule="auto"/>
      </w:pPr>
      <w:r w:rsidRPr="002B1728">
        <w:t xml:space="preserve">confined to one </w:t>
      </w:r>
      <w:r>
        <w:t>E</w:t>
      </w:r>
      <w:r w:rsidRPr="002B1728">
        <w:t xml:space="preserve">xpert </w:t>
      </w:r>
      <w:r>
        <w:t>R</w:t>
      </w:r>
      <w:r w:rsidRPr="002B1728">
        <w:t xml:space="preserve">eport per issue in the </w:t>
      </w:r>
      <w:proofErr w:type="gramStart"/>
      <w:r w:rsidRPr="002B1728">
        <w:t>Arbitration;</w:t>
      </w:r>
      <w:proofErr w:type="gramEnd"/>
      <w:r w:rsidRPr="002B1728">
        <w:t xml:space="preserve"> </w:t>
      </w:r>
    </w:p>
    <w:p w14:paraId="7904B25D" w14:textId="77777777" w:rsidR="0098796B" w:rsidRPr="002B1728" w:rsidRDefault="0098796B" w:rsidP="006144AD">
      <w:pPr>
        <w:pStyle w:val="PIMSNumber4"/>
        <w:spacing w:line="240" w:lineRule="auto"/>
      </w:pPr>
      <w:r w:rsidRPr="002B1728">
        <w:t xml:space="preserve">of a reasonably concise length and complexity having regard to the </w:t>
      </w:r>
      <w:r>
        <w:t>principle of Proportionality</w:t>
      </w:r>
      <w:r w:rsidRPr="002B1728">
        <w:t>; and</w:t>
      </w:r>
    </w:p>
    <w:p w14:paraId="443BA00F" w14:textId="10176B81" w:rsidR="0098796B" w:rsidRPr="002B1728" w:rsidRDefault="0098796B" w:rsidP="006144AD">
      <w:pPr>
        <w:pStyle w:val="PIMSNumber4"/>
        <w:spacing w:line="240" w:lineRule="auto"/>
      </w:pPr>
      <w:r w:rsidRPr="002B1728">
        <w:t xml:space="preserve">delivered simultaneously to all </w:t>
      </w:r>
      <w:r w:rsidR="006144AD">
        <w:t>parties</w:t>
      </w:r>
      <w:r w:rsidRPr="002B1728">
        <w:t xml:space="preserve"> and to the Arbitrator on a date to be set by the Arbitrator, </w:t>
      </w:r>
      <w:r>
        <w:t>within</w:t>
      </w:r>
      <w:r w:rsidRPr="002B1728">
        <w:t xml:space="preserve"> 90 </w:t>
      </w:r>
      <w:r>
        <w:t>D</w:t>
      </w:r>
      <w:r w:rsidRPr="002B1728">
        <w:t>ays following the First Procedural Order</w:t>
      </w:r>
      <w:r>
        <w:t xml:space="preserve">, unless otherwise ordered by the </w:t>
      </w:r>
      <w:proofErr w:type="gramStart"/>
      <w:r>
        <w:t>Arbitrator</w:t>
      </w:r>
      <w:r w:rsidRPr="002B1728">
        <w:t>;</w:t>
      </w:r>
      <w:proofErr w:type="gramEnd"/>
    </w:p>
    <w:p w14:paraId="3E78261B" w14:textId="77777777" w:rsidR="0098796B" w:rsidRPr="002B1728" w:rsidRDefault="0098796B" w:rsidP="006144AD">
      <w:pPr>
        <w:pStyle w:val="PIMSNumber3"/>
        <w:spacing w:line="240" w:lineRule="auto"/>
      </w:pPr>
      <w:r w:rsidRPr="002B1728">
        <w:t>rebuttal Expert Reports from the Claimant and the Respondent</w:t>
      </w:r>
      <w:r>
        <w:t>, if any,</w:t>
      </w:r>
      <w:r w:rsidRPr="002B1728">
        <w:t xml:space="preserve"> </w:t>
      </w:r>
      <w:r>
        <w:t>must</w:t>
      </w:r>
      <w:r w:rsidRPr="002B1728">
        <w:t xml:space="preserve"> be:</w:t>
      </w:r>
    </w:p>
    <w:p w14:paraId="225ABEAA" w14:textId="77777777" w:rsidR="0098796B" w:rsidRPr="002B1728" w:rsidRDefault="0098796B" w:rsidP="006144AD">
      <w:pPr>
        <w:pStyle w:val="PIMSNumber4"/>
        <w:spacing w:line="240" w:lineRule="auto"/>
      </w:pPr>
      <w:r w:rsidRPr="002B1728">
        <w:t xml:space="preserve">confined to one expert report per issue in the </w:t>
      </w:r>
      <w:proofErr w:type="gramStart"/>
      <w:r w:rsidRPr="002B1728">
        <w:t>Arbitration;</w:t>
      </w:r>
      <w:proofErr w:type="gramEnd"/>
    </w:p>
    <w:p w14:paraId="0E5145F8" w14:textId="77777777" w:rsidR="0098796B" w:rsidRPr="002B1728" w:rsidRDefault="0098796B" w:rsidP="006144AD">
      <w:pPr>
        <w:pStyle w:val="PIMSNumber4"/>
        <w:spacing w:line="240" w:lineRule="auto"/>
      </w:pPr>
      <w:r w:rsidRPr="002B1728">
        <w:t xml:space="preserve">of a reasonably concise length and complexity having regard to the </w:t>
      </w:r>
      <w:r>
        <w:t xml:space="preserve">principle of </w:t>
      </w:r>
      <w:proofErr w:type="gramStart"/>
      <w:r>
        <w:t>Proportionality</w:t>
      </w:r>
      <w:r w:rsidRPr="002B1728">
        <w:t>;</w:t>
      </w:r>
      <w:proofErr w:type="gramEnd"/>
    </w:p>
    <w:p w14:paraId="5EF5F623" w14:textId="13FEBF80" w:rsidR="0098796B" w:rsidRPr="002B1728" w:rsidRDefault="0098796B" w:rsidP="006144AD">
      <w:pPr>
        <w:pStyle w:val="PIMSNumber4"/>
        <w:spacing w:line="240" w:lineRule="auto"/>
      </w:pPr>
      <w:r w:rsidRPr="002B1728">
        <w:t xml:space="preserve">limited to new matters arising from the primary Expert Reports delivered by the other </w:t>
      </w:r>
      <w:r w:rsidR="006144AD">
        <w:t>party</w:t>
      </w:r>
      <w:r w:rsidRPr="002B1728">
        <w:t xml:space="preserve">; and </w:t>
      </w:r>
    </w:p>
    <w:p w14:paraId="1CF07BA7" w14:textId="794E9AC4" w:rsidR="0098796B" w:rsidRPr="002B1728" w:rsidRDefault="0098796B" w:rsidP="006144AD">
      <w:pPr>
        <w:pStyle w:val="PIMSNumber4"/>
        <w:spacing w:line="240" w:lineRule="auto"/>
      </w:pPr>
      <w:r w:rsidRPr="002B1728">
        <w:t xml:space="preserve">will be delivered simultaneously to all </w:t>
      </w:r>
      <w:r w:rsidR="006144AD">
        <w:t>parties</w:t>
      </w:r>
      <w:r w:rsidRPr="002B1728">
        <w:t xml:space="preserve"> and to the Arbitrator on a date to be set by the Arbitrator, </w:t>
      </w:r>
      <w:r>
        <w:t>within</w:t>
      </w:r>
      <w:r w:rsidRPr="002B1728">
        <w:t xml:space="preserve"> 120 </w:t>
      </w:r>
      <w:r>
        <w:t>D</w:t>
      </w:r>
      <w:r w:rsidRPr="002B1728">
        <w:t>ays following the First Procedural Order</w:t>
      </w:r>
      <w:r>
        <w:t xml:space="preserve">, unless otherwise ordered by the </w:t>
      </w:r>
      <w:proofErr w:type="gramStart"/>
      <w:r>
        <w:t>Arbitrator</w:t>
      </w:r>
      <w:r w:rsidRPr="002B1728">
        <w:t>;</w:t>
      </w:r>
      <w:proofErr w:type="gramEnd"/>
    </w:p>
    <w:p w14:paraId="50C46E77" w14:textId="77777777" w:rsidR="0098796B" w:rsidRPr="002B1728" w:rsidRDefault="0098796B" w:rsidP="006144AD">
      <w:pPr>
        <w:pStyle w:val="PIMSNumber2"/>
        <w:rPr>
          <w:szCs w:val="22"/>
        </w:rPr>
      </w:pPr>
      <w:r>
        <w:rPr>
          <w:szCs w:val="22"/>
        </w:rPr>
        <w:t>t</w:t>
      </w:r>
      <w:r w:rsidRPr="002B1728">
        <w:rPr>
          <w:szCs w:val="22"/>
        </w:rPr>
        <w:t xml:space="preserve">he Arbitration Hearing will commence no later than 150 </w:t>
      </w:r>
      <w:r>
        <w:rPr>
          <w:szCs w:val="22"/>
        </w:rPr>
        <w:t>D</w:t>
      </w:r>
      <w:r w:rsidRPr="002B1728">
        <w:rPr>
          <w:szCs w:val="22"/>
        </w:rPr>
        <w:t>ays following the First Procedural Order</w:t>
      </w:r>
      <w:r>
        <w:t xml:space="preserve"> unless otherwise ordered by the </w:t>
      </w:r>
      <w:proofErr w:type="gramStart"/>
      <w:r>
        <w:t>Arbitrator</w:t>
      </w:r>
      <w:r>
        <w:rPr>
          <w:szCs w:val="22"/>
        </w:rPr>
        <w:t>;</w:t>
      </w:r>
      <w:proofErr w:type="gramEnd"/>
      <w:r w:rsidRPr="002B1728">
        <w:rPr>
          <w:szCs w:val="22"/>
        </w:rPr>
        <w:t xml:space="preserve"> </w:t>
      </w:r>
    </w:p>
    <w:p w14:paraId="1ACE98EF" w14:textId="6CBC7A4A" w:rsidR="0098796B" w:rsidRPr="002B1728" w:rsidRDefault="0098796B" w:rsidP="006144AD">
      <w:pPr>
        <w:pStyle w:val="PIMSNumber2"/>
        <w:rPr>
          <w:szCs w:val="22"/>
        </w:rPr>
      </w:pPr>
      <w:r>
        <w:rPr>
          <w:szCs w:val="22"/>
        </w:rPr>
        <w:t>t</w:t>
      </w:r>
      <w:r w:rsidRPr="002B1728">
        <w:rPr>
          <w:szCs w:val="22"/>
        </w:rPr>
        <w:t xml:space="preserve">he </w:t>
      </w:r>
      <w:r w:rsidR="006144AD">
        <w:rPr>
          <w:szCs w:val="22"/>
        </w:rPr>
        <w:t>parties</w:t>
      </w:r>
      <w:r w:rsidRPr="002B1728">
        <w:rPr>
          <w:szCs w:val="22"/>
        </w:rPr>
        <w:t xml:space="preserve"> may provide written briefs to the Arbitrator after the conclusion of the Arbitration Hearing, which briefs:</w:t>
      </w:r>
    </w:p>
    <w:p w14:paraId="02CDCA2A" w14:textId="77777777" w:rsidR="0098796B" w:rsidRPr="002B1728" w:rsidRDefault="0098796B" w:rsidP="006144AD">
      <w:pPr>
        <w:pStyle w:val="PIMSNumber3"/>
        <w:spacing w:line="240" w:lineRule="auto"/>
        <w:rPr>
          <w:szCs w:val="22"/>
        </w:rPr>
      </w:pPr>
      <w:r w:rsidRPr="002B1728">
        <w:rPr>
          <w:szCs w:val="22"/>
        </w:rPr>
        <w:t xml:space="preserve">must be concise, having regard to the </w:t>
      </w:r>
      <w:r>
        <w:t xml:space="preserve">principle of </w:t>
      </w:r>
      <w:proofErr w:type="gramStart"/>
      <w:r>
        <w:t>Proportionality</w:t>
      </w:r>
      <w:r w:rsidRPr="002B1728">
        <w:rPr>
          <w:szCs w:val="22"/>
        </w:rPr>
        <w:t>;</w:t>
      </w:r>
      <w:proofErr w:type="gramEnd"/>
    </w:p>
    <w:p w14:paraId="2BD16FB9" w14:textId="77777777" w:rsidR="0098796B" w:rsidRPr="002B1728" w:rsidRDefault="0098796B" w:rsidP="006144AD">
      <w:pPr>
        <w:pStyle w:val="PIMSNumber3"/>
        <w:spacing w:line="240" w:lineRule="auto"/>
        <w:rPr>
          <w:szCs w:val="22"/>
        </w:rPr>
      </w:pPr>
      <w:r w:rsidRPr="002B1728">
        <w:rPr>
          <w:szCs w:val="22"/>
        </w:rPr>
        <w:t>may be restricted in length or timing by direction of the Arbitrator; and</w:t>
      </w:r>
    </w:p>
    <w:p w14:paraId="1CB7C41C" w14:textId="0F9F0178" w:rsidR="0098796B" w:rsidRPr="002B1728" w:rsidRDefault="0098796B" w:rsidP="006144AD">
      <w:pPr>
        <w:pStyle w:val="PIMSNumber3"/>
        <w:spacing w:line="240" w:lineRule="auto"/>
        <w:rPr>
          <w:szCs w:val="22"/>
        </w:rPr>
      </w:pPr>
      <w:r w:rsidRPr="002B1728">
        <w:rPr>
          <w:szCs w:val="22"/>
        </w:rPr>
        <w:t xml:space="preserve">must be delivered simultaneously to all </w:t>
      </w:r>
      <w:r w:rsidR="006144AD">
        <w:rPr>
          <w:szCs w:val="22"/>
        </w:rPr>
        <w:t>parties</w:t>
      </w:r>
      <w:r w:rsidRPr="002B1728">
        <w:rPr>
          <w:szCs w:val="22"/>
        </w:rPr>
        <w:t xml:space="preserve"> and to the Arbitrator, on a date set by the Arbitrator</w:t>
      </w:r>
      <w:r>
        <w:rPr>
          <w:szCs w:val="22"/>
        </w:rPr>
        <w:t>; and</w:t>
      </w:r>
    </w:p>
    <w:p w14:paraId="50EB1D9E" w14:textId="38FC5886" w:rsidR="0098796B" w:rsidRDefault="0098796B" w:rsidP="006144AD">
      <w:pPr>
        <w:pStyle w:val="PIMSNumber2"/>
      </w:pPr>
      <w:r>
        <w:rPr>
          <w:szCs w:val="22"/>
        </w:rPr>
        <w:t>a</w:t>
      </w:r>
      <w:r w:rsidRPr="002B1728">
        <w:rPr>
          <w:szCs w:val="22"/>
        </w:rPr>
        <w:t xml:space="preserve"> </w:t>
      </w:r>
      <w:r w:rsidR="006144AD">
        <w:rPr>
          <w:szCs w:val="22"/>
        </w:rPr>
        <w:t>party</w:t>
      </w:r>
      <w:r w:rsidRPr="002B1728">
        <w:rPr>
          <w:szCs w:val="22"/>
        </w:rPr>
        <w:t xml:space="preserve"> that fails to comply with the requirements of this Section in respect of the Arbitration process will, in addition to any other direction or penalty imposed by the Arbitrator, bear all costs incurred by the other </w:t>
      </w:r>
      <w:r w:rsidR="006144AD">
        <w:rPr>
          <w:szCs w:val="22"/>
        </w:rPr>
        <w:t>party</w:t>
      </w:r>
      <w:r w:rsidRPr="002B1728">
        <w:rPr>
          <w:szCs w:val="22"/>
        </w:rPr>
        <w:t xml:space="preserve"> as a consequence of that failure, including but not limited to: </w:t>
      </w:r>
    </w:p>
    <w:p w14:paraId="66DC201F" w14:textId="77777777" w:rsidR="0098796B" w:rsidRDefault="0098796B" w:rsidP="006144AD">
      <w:pPr>
        <w:pStyle w:val="PIMSNumber3"/>
        <w:spacing w:line="240" w:lineRule="auto"/>
      </w:pPr>
      <w:r w:rsidRPr="002B1728">
        <w:rPr>
          <w:szCs w:val="22"/>
        </w:rPr>
        <w:t xml:space="preserve">any thrown away costs associated with the preparation and presentation of </w:t>
      </w:r>
      <w:proofErr w:type="gramStart"/>
      <w:r w:rsidRPr="002B1728">
        <w:rPr>
          <w:szCs w:val="22"/>
        </w:rPr>
        <w:t>evidence;</w:t>
      </w:r>
      <w:proofErr w:type="gramEnd"/>
      <w:r w:rsidRPr="002B1728">
        <w:rPr>
          <w:szCs w:val="22"/>
        </w:rPr>
        <w:t xml:space="preserve"> </w:t>
      </w:r>
    </w:p>
    <w:p w14:paraId="25C92A6B" w14:textId="0B117EAD" w:rsidR="0098796B" w:rsidRDefault="0098796B" w:rsidP="006144AD">
      <w:pPr>
        <w:pStyle w:val="PIMSNumber3"/>
        <w:spacing w:line="240" w:lineRule="auto"/>
      </w:pPr>
      <w:r w:rsidRPr="002B1728">
        <w:rPr>
          <w:szCs w:val="22"/>
        </w:rPr>
        <w:t xml:space="preserve">the other </w:t>
      </w:r>
      <w:r w:rsidR="006144AD">
        <w:rPr>
          <w:szCs w:val="22"/>
        </w:rPr>
        <w:t>party</w:t>
      </w:r>
      <w:r w:rsidRPr="002B1728">
        <w:rPr>
          <w:szCs w:val="22"/>
        </w:rPr>
        <w:t xml:space="preserve">’s proportionate share of any </w:t>
      </w:r>
      <w:r w:rsidR="00A00521">
        <w:rPr>
          <w:szCs w:val="22"/>
        </w:rPr>
        <w:t>wasted</w:t>
      </w:r>
      <w:r w:rsidRPr="002B1728">
        <w:rPr>
          <w:szCs w:val="22"/>
        </w:rPr>
        <w:t xml:space="preserve"> fees and costs of the Arbitrator; and </w:t>
      </w:r>
    </w:p>
    <w:p w14:paraId="316D0697" w14:textId="4FC03A0A" w:rsidR="0098796B" w:rsidRPr="002B1728" w:rsidRDefault="0098796B" w:rsidP="006144AD">
      <w:pPr>
        <w:pStyle w:val="PIMSNumber3"/>
        <w:spacing w:line="240" w:lineRule="auto"/>
        <w:rPr>
          <w:szCs w:val="22"/>
        </w:rPr>
      </w:pPr>
      <w:r w:rsidRPr="002B1728">
        <w:rPr>
          <w:szCs w:val="22"/>
        </w:rPr>
        <w:t xml:space="preserve">the other </w:t>
      </w:r>
      <w:r w:rsidR="006144AD">
        <w:rPr>
          <w:szCs w:val="22"/>
        </w:rPr>
        <w:t>party</w:t>
      </w:r>
      <w:r w:rsidRPr="002B1728">
        <w:rPr>
          <w:szCs w:val="22"/>
        </w:rPr>
        <w:t>’s thrown away legal fees on a solicitor and client, full indemnity basis.</w:t>
      </w:r>
    </w:p>
    <w:p w14:paraId="3EA29FC7" w14:textId="77777777" w:rsidR="0098796B" w:rsidRPr="002B1728" w:rsidRDefault="0098796B" w:rsidP="006144AD">
      <w:pPr>
        <w:pStyle w:val="PIMSNumber1"/>
        <w:spacing w:line="240" w:lineRule="auto"/>
      </w:pPr>
      <w:r w:rsidRPr="002B1728">
        <w:t>Decision of the Arbitrator</w:t>
      </w:r>
    </w:p>
    <w:p w14:paraId="7FD875B9" w14:textId="68AD0CC1" w:rsidR="0098796B" w:rsidRPr="002B1728" w:rsidRDefault="0098796B"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will cooperate fully with the Arbitrator and proceed with the </w:t>
      </w:r>
      <w:r>
        <w:rPr>
          <w:rFonts w:cs="Arial"/>
          <w:szCs w:val="22"/>
        </w:rPr>
        <w:t>A</w:t>
      </w:r>
      <w:r w:rsidRPr="002B1728">
        <w:rPr>
          <w:rFonts w:cs="Arial"/>
          <w:szCs w:val="22"/>
        </w:rPr>
        <w:t xml:space="preserve">rbitration expeditiously, including in respect of any hearing, in order that a Decision may be rendered expediently </w:t>
      </w:r>
      <w:r>
        <w:rPr>
          <w:rFonts w:cs="Arial"/>
          <w:szCs w:val="22"/>
        </w:rPr>
        <w:t>having regard to the principle of Proportionality</w:t>
      </w:r>
      <w:r w:rsidRPr="002B1728">
        <w:rPr>
          <w:rFonts w:cs="Arial"/>
          <w:szCs w:val="22"/>
        </w:rPr>
        <w:t>.</w:t>
      </w:r>
    </w:p>
    <w:p w14:paraId="2E2931A5" w14:textId="77777777" w:rsidR="0098796B" w:rsidRPr="002B1728" w:rsidRDefault="0098796B" w:rsidP="006144AD">
      <w:pPr>
        <w:pStyle w:val="PIMSNumber2"/>
        <w:rPr>
          <w:rFonts w:cs="Arial"/>
          <w:szCs w:val="22"/>
        </w:rPr>
      </w:pPr>
      <w:r w:rsidRPr="002B1728">
        <w:rPr>
          <w:rFonts w:cs="Arial"/>
          <w:szCs w:val="22"/>
        </w:rPr>
        <w:lastRenderedPageBreak/>
        <w:t xml:space="preserve">The Arbitrator will conclude the Arbitration Hearing and render a Decision as soon as practicable, which Decision will fully determine and dispose of all Disputes referred for Arbitration </w:t>
      </w:r>
      <w:r>
        <w:rPr>
          <w:rFonts w:cs="Arial"/>
          <w:szCs w:val="22"/>
        </w:rPr>
        <w:t>under the relevant Notice of Arbitration</w:t>
      </w:r>
      <w:r w:rsidRPr="002B1728">
        <w:rPr>
          <w:rFonts w:cs="Arial"/>
          <w:szCs w:val="22"/>
        </w:rPr>
        <w:t xml:space="preserve"> pursuant to this Part.</w:t>
      </w:r>
    </w:p>
    <w:p w14:paraId="7D624F18" w14:textId="77777777" w:rsidR="0098796B" w:rsidRPr="002B1728" w:rsidRDefault="0098796B" w:rsidP="006144AD">
      <w:pPr>
        <w:pStyle w:val="PIMSNumber2"/>
        <w:rPr>
          <w:rFonts w:cs="Arial"/>
          <w:szCs w:val="22"/>
        </w:rPr>
      </w:pPr>
      <w:r w:rsidRPr="002B1728">
        <w:rPr>
          <w:rFonts w:cs="Arial"/>
          <w:szCs w:val="22"/>
        </w:rPr>
        <w:t>The Arbitrator will make all reasonable efforts to render a Decision within 20 Business Days of the conclusion of the Arbitration Hearing, subject to such longer period of time as may be necessary having regard to the nature of the Dispute</w:t>
      </w:r>
      <w:r>
        <w:rPr>
          <w:rFonts w:cs="Arial"/>
          <w:szCs w:val="22"/>
        </w:rPr>
        <w:t>, the evidence presented, the arguments raised,</w:t>
      </w:r>
      <w:r w:rsidRPr="002B1728">
        <w:rPr>
          <w:rFonts w:cs="Arial"/>
          <w:szCs w:val="22"/>
        </w:rPr>
        <w:t xml:space="preserve"> and </w:t>
      </w:r>
      <w:r>
        <w:rPr>
          <w:rFonts w:cs="Arial"/>
          <w:szCs w:val="22"/>
        </w:rPr>
        <w:t>the any need for urgency associated with the progress of the Project</w:t>
      </w:r>
      <w:r w:rsidRPr="002B1728">
        <w:rPr>
          <w:rFonts w:cs="Arial"/>
          <w:szCs w:val="22"/>
        </w:rPr>
        <w:t>.</w:t>
      </w:r>
    </w:p>
    <w:p w14:paraId="3F8148D9" w14:textId="5F28FFBE" w:rsidR="0098796B" w:rsidRPr="00F40AAB" w:rsidRDefault="0098796B" w:rsidP="006144AD">
      <w:pPr>
        <w:pStyle w:val="PIMSNumber2"/>
        <w:rPr>
          <w:rFonts w:cs="Arial"/>
          <w:szCs w:val="22"/>
        </w:rPr>
      </w:pPr>
      <w:r w:rsidRPr="00F40AAB">
        <w:rPr>
          <w:rFonts w:cs="Arial"/>
          <w:szCs w:val="22"/>
        </w:rPr>
        <w:t xml:space="preserve">The Decision of the Arbitrator, once rendered, will be final and binding upon both </w:t>
      </w:r>
      <w:r w:rsidR="006144AD">
        <w:rPr>
          <w:rFonts w:cs="Arial"/>
          <w:szCs w:val="22"/>
        </w:rPr>
        <w:t>parties</w:t>
      </w:r>
      <w:r w:rsidRPr="00F40AAB">
        <w:rPr>
          <w:rFonts w:cs="Arial"/>
          <w:szCs w:val="22"/>
        </w:rPr>
        <w:t xml:space="preserve">, not subject to further Dispute in whole or in part, and both </w:t>
      </w:r>
      <w:r w:rsidR="006144AD">
        <w:rPr>
          <w:rFonts w:cs="Arial"/>
          <w:szCs w:val="22"/>
        </w:rPr>
        <w:t>parties</w:t>
      </w:r>
      <w:r w:rsidRPr="00F40AAB">
        <w:rPr>
          <w:rFonts w:cs="Arial"/>
          <w:szCs w:val="22"/>
        </w:rPr>
        <w:t xml:space="preserve"> expressly waive all rights of appeal in connection with the Decision of the Arbitrator.  </w:t>
      </w:r>
    </w:p>
    <w:p w14:paraId="5DD493DB" w14:textId="52CBFE3C" w:rsidR="0098796B" w:rsidRPr="002B1728" w:rsidRDefault="0098796B" w:rsidP="006144AD">
      <w:pPr>
        <w:pStyle w:val="PIMSNumber2"/>
        <w:rPr>
          <w:rFonts w:cs="Arial"/>
          <w:szCs w:val="22"/>
        </w:rPr>
      </w:pPr>
      <w:r w:rsidRPr="002B1728">
        <w:rPr>
          <w:rFonts w:cs="Arial"/>
          <w:szCs w:val="22"/>
        </w:rPr>
        <w:t xml:space="preserve">Judgment may be entered upon the Decision, in accordance with any applicable law, in any court having jurisdiction over any </w:t>
      </w:r>
      <w:r w:rsidR="006144AD">
        <w:rPr>
          <w:rFonts w:cs="Arial"/>
          <w:szCs w:val="22"/>
        </w:rPr>
        <w:t>party</w:t>
      </w:r>
      <w:r w:rsidRPr="002B1728">
        <w:rPr>
          <w:rFonts w:cs="Arial"/>
          <w:szCs w:val="22"/>
        </w:rPr>
        <w:t xml:space="preserve">, and a </w:t>
      </w:r>
      <w:r w:rsidR="006144AD">
        <w:rPr>
          <w:rFonts w:cs="Arial"/>
          <w:szCs w:val="22"/>
        </w:rPr>
        <w:t>party</w:t>
      </w:r>
      <w:r w:rsidRPr="002B1728">
        <w:rPr>
          <w:rFonts w:cs="Arial"/>
          <w:szCs w:val="22"/>
        </w:rPr>
        <w:t xml:space="preserve"> may enforce the Decision in any such court.</w:t>
      </w:r>
    </w:p>
    <w:p w14:paraId="3F392F65" w14:textId="77777777" w:rsidR="0098796B" w:rsidRPr="002B1728" w:rsidRDefault="0098796B" w:rsidP="006144AD">
      <w:pPr>
        <w:pStyle w:val="PIMSNumber1"/>
        <w:spacing w:line="240" w:lineRule="auto"/>
      </w:pPr>
      <w:r w:rsidRPr="002B1728">
        <w:t>Costs of Arbitration</w:t>
      </w:r>
    </w:p>
    <w:p w14:paraId="0FDC12AE" w14:textId="508EDDC1" w:rsidR="0098796B" w:rsidRPr="002B1728" w:rsidRDefault="0098796B" w:rsidP="006144AD">
      <w:pPr>
        <w:pStyle w:val="BodyText"/>
        <w:spacing w:line="240" w:lineRule="auto"/>
        <w:ind w:left="720"/>
        <w:rPr>
          <w:rFonts w:cs="Arial"/>
          <w:szCs w:val="22"/>
        </w:rPr>
      </w:pPr>
      <w:r w:rsidRPr="002B1728">
        <w:rPr>
          <w:rFonts w:cs="Arial"/>
          <w:szCs w:val="22"/>
        </w:rPr>
        <w:t xml:space="preserve">The costs of the Arbitration are within the discretion of the Arbitrator to award as part of a Decision, up to and including the award of all costs, disbursements, and expenses of a </w:t>
      </w:r>
      <w:r w:rsidR="006144AD">
        <w:rPr>
          <w:rFonts w:cs="Arial"/>
          <w:szCs w:val="22"/>
        </w:rPr>
        <w:t>party</w:t>
      </w:r>
      <w:r w:rsidRPr="002B1728">
        <w:rPr>
          <w:rFonts w:cs="Arial"/>
          <w:szCs w:val="22"/>
        </w:rPr>
        <w:t xml:space="preserve"> including actual legal fees on a solicitor and client, full indemnity basis.  In exercising the discretion to award costs, the Arbitrator must take into account:</w:t>
      </w:r>
    </w:p>
    <w:p w14:paraId="08C560A6" w14:textId="5A623357" w:rsidR="0098796B" w:rsidRPr="002B1728" w:rsidRDefault="0098796B" w:rsidP="006144AD">
      <w:pPr>
        <w:pStyle w:val="PIMSNumber2"/>
        <w:rPr>
          <w:rFonts w:cs="Arial"/>
          <w:szCs w:val="22"/>
        </w:rPr>
      </w:pPr>
      <w:r w:rsidRPr="002B1728">
        <w:rPr>
          <w:rFonts w:cs="Arial"/>
          <w:szCs w:val="22"/>
        </w:rPr>
        <w:t xml:space="preserve">the desire of the </w:t>
      </w:r>
      <w:r w:rsidR="006144AD">
        <w:rPr>
          <w:rFonts w:cs="Arial"/>
          <w:szCs w:val="22"/>
        </w:rPr>
        <w:t>parties</w:t>
      </w:r>
      <w:r w:rsidRPr="002B1728">
        <w:rPr>
          <w:rFonts w:cs="Arial"/>
          <w:szCs w:val="22"/>
        </w:rPr>
        <w:t xml:space="preserve"> that costs should generally be awarded in proportion to the relative success that each </w:t>
      </w:r>
      <w:r w:rsidR="006144AD">
        <w:rPr>
          <w:rFonts w:cs="Arial"/>
          <w:szCs w:val="22"/>
        </w:rPr>
        <w:t>party</w:t>
      </w:r>
      <w:r w:rsidRPr="002B1728">
        <w:rPr>
          <w:rFonts w:cs="Arial"/>
          <w:szCs w:val="22"/>
        </w:rPr>
        <w:t xml:space="preserve"> has in the </w:t>
      </w:r>
      <w:proofErr w:type="gramStart"/>
      <w:r>
        <w:rPr>
          <w:rFonts w:cs="Arial"/>
          <w:szCs w:val="22"/>
        </w:rPr>
        <w:t>A</w:t>
      </w:r>
      <w:r w:rsidRPr="002B1728">
        <w:rPr>
          <w:rFonts w:cs="Arial"/>
          <w:szCs w:val="22"/>
        </w:rPr>
        <w:t>rbitration;</w:t>
      </w:r>
      <w:proofErr w:type="gramEnd"/>
    </w:p>
    <w:p w14:paraId="17198611" w14:textId="77777777" w:rsidR="0098796B" w:rsidRPr="002B1728" w:rsidRDefault="0098796B" w:rsidP="006144AD">
      <w:pPr>
        <w:pStyle w:val="PIMSNumber2"/>
        <w:rPr>
          <w:rFonts w:cs="Arial"/>
          <w:szCs w:val="22"/>
        </w:rPr>
      </w:pPr>
      <w:r w:rsidRPr="002B1728">
        <w:rPr>
          <w:rFonts w:cs="Arial"/>
          <w:szCs w:val="22"/>
        </w:rPr>
        <w:t>the principle of Proportionality as described in this Schedule; and</w:t>
      </w:r>
    </w:p>
    <w:p w14:paraId="4938F1C6" w14:textId="51346F59" w:rsidR="0098796B" w:rsidRPr="002B1728" w:rsidRDefault="0098796B" w:rsidP="006144AD">
      <w:pPr>
        <w:pStyle w:val="PIMSNumber2"/>
        <w:rPr>
          <w:rFonts w:cs="Arial"/>
          <w:szCs w:val="22"/>
        </w:rPr>
      </w:pPr>
      <w:r w:rsidRPr="002B1728">
        <w:rPr>
          <w:rFonts w:cs="Arial"/>
          <w:szCs w:val="22"/>
        </w:rPr>
        <w:t xml:space="preserve">the conduct of the </w:t>
      </w:r>
      <w:r w:rsidR="006144AD">
        <w:rPr>
          <w:rFonts w:cs="Arial"/>
          <w:szCs w:val="22"/>
        </w:rPr>
        <w:t>parties</w:t>
      </w:r>
      <w:r w:rsidRPr="002B1728">
        <w:rPr>
          <w:rFonts w:cs="Arial"/>
          <w:szCs w:val="22"/>
        </w:rPr>
        <w:t xml:space="preserve">, including </w:t>
      </w:r>
      <w:r>
        <w:rPr>
          <w:rFonts w:cs="Arial"/>
          <w:szCs w:val="22"/>
        </w:rPr>
        <w:t xml:space="preserve">but not limited to </w:t>
      </w:r>
      <w:r w:rsidRPr="002B1728">
        <w:rPr>
          <w:rFonts w:cs="Arial"/>
          <w:szCs w:val="22"/>
        </w:rPr>
        <w:t>within the Arbitration.</w:t>
      </w:r>
    </w:p>
    <w:p w14:paraId="76B376CA" w14:textId="77777777" w:rsidR="0098796B" w:rsidRPr="006918E4" w:rsidRDefault="0098796B" w:rsidP="006144AD">
      <w:pPr>
        <w:pStyle w:val="Heading2"/>
        <w:spacing w:line="240" w:lineRule="auto"/>
        <w:rPr>
          <w:rFonts w:ascii="Arial" w:hAnsi="Arial" w:cs="Arial"/>
          <w:sz w:val="22"/>
          <w:szCs w:val="22"/>
        </w:rPr>
      </w:pPr>
      <w:bookmarkStart w:id="10" w:name="_Toc207705519"/>
      <w:r w:rsidRPr="006918E4">
        <w:rPr>
          <w:rFonts w:ascii="Arial" w:hAnsi="Arial" w:cs="Arial"/>
          <w:sz w:val="22"/>
          <w:szCs w:val="22"/>
        </w:rPr>
        <w:t>Complex Arbitration</w:t>
      </w:r>
      <w:bookmarkEnd w:id="10"/>
    </w:p>
    <w:p w14:paraId="5DE10995" w14:textId="77777777" w:rsidR="0098796B" w:rsidRPr="006918E4" w:rsidRDefault="0098796B" w:rsidP="006144AD">
      <w:pPr>
        <w:pStyle w:val="PIMSNumber1"/>
        <w:spacing w:line="240" w:lineRule="auto"/>
      </w:pPr>
      <w:r w:rsidRPr="006918E4">
        <w:t>Application</w:t>
      </w:r>
    </w:p>
    <w:p w14:paraId="1D39900B" w14:textId="77777777" w:rsidR="0098796B" w:rsidRPr="00334E40" w:rsidRDefault="0098796B" w:rsidP="006144AD">
      <w:pPr>
        <w:pStyle w:val="PIMSNumber2"/>
        <w:rPr>
          <w:rFonts w:cs="Arial"/>
          <w:szCs w:val="22"/>
        </w:rPr>
      </w:pPr>
      <w:r w:rsidRPr="00334E40">
        <w:rPr>
          <w:rFonts w:cs="Arial"/>
          <w:szCs w:val="22"/>
        </w:rPr>
        <w:t>Any Arbitration commenced pursuant to this Schedule will be classified as a Complex Arbitration, if any one or more of the following conditions are met:</w:t>
      </w:r>
    </w:p>
    <w:p w14:paraId="4457B396" w14:textId="70BAD164" w:rsidR="0098796B" w:rsidRDefault="0098796B" w:rsidP="006144AD">
      <w:pPr>
        <w:pStyle w:val="PIMSNumber3"/>
        <w:spacing w:line="240" w:lineRule="auto"/>
        <w:rPr>
          <w:szCs w:val="22"/>
        </w:rPr>
      </w:pPr>
      <w:r>
        <w:rPr>
          <w:szCs w:val="22"/>
        </w:rPr>
        <w:t>t</w:t>
      </w:r>
      <w:r w:rsidRPr="002B1728">
        <w:rPr>
          <w:szCs w:val="22"/>
        </w:rPr>
        <w:t xml:space="preserve">he Disputes referred for Arbitration are valued, in the aggregate, at more than </w:t>
      </w:r>
      <w:r w:rsidRPr="00287458">
        <w:rPr>
          <w:szCs w:val="22"/>
        </w:rPr>
        <w:t xml:space="preserve">$5 Million or 1% of the Project value, whichever is </w:t>
      </w:r>
      <w:proofErr w:type="gramStart"/>
      <w:r w:rsidRPr="00287458">
        <w:rPr>
          <w:szCs w:val="22"/>
        </w:rPr>
        <w:t>greater;</w:t>
      </w:r>
      <w:proofErr w:type="gramEnd"/>
    </w:p>
    <w:p w14:paraId="7391672B" w14:textId="77777777" w:rsidR="0098796B" w:rsidRPr="002B1728" w:rsidRDefault="0098796B" w:rsidP="006144AD">
      <w:pPr>
        <w:pStyle w:val="PIMSNumber3"/>
        <w:spacing w:line="240" w:lineRule="auto"/>
        <w:rPr>
          <w:szCs w:val="22"/>
        </w:rPr>
      </w:pPr>
      <w:r>
        <w:rPr>
          <w:szCs w:val="22"/>
        </w:rPr>
        <w:t>t</w:t>
      </w:r>
      <w:r w:rsidRPr="002B1728">
        <w:rPr>
          <w:szCs w:val="22"/>
        </w:rPr>
        <w:t>he Disputes referred for Arbitration involve any one or more of the following issues:</w:t>
      </w:r>
    </w:p>
    <w:p w14:paraId="2C2FC91E" w14:textId="6AC46FD0" w:rsidR="0098796B" w:rsidRPr="002B1728" w:rsidRDefault="0098796B" w:rsidP="006144AD">
      <w:pPr>
        <w:pStyle w:val="PIMSNumber4"/>
        <w:spacing w:line="240" w:lineRule="auto"/>
        <w:rPr>
          <w:rFonts w:cs="Arial"/>
          <w:szCs w:val="22"/>
        </w:rPr>
      </w:pPr>
      <w:r w:rsidRPr="002B1728">
        <w:rPr>
          <w:rFonts w:cs="Arial"/>
          <w:szCs w:val="22"/>
        </w:rPr>
        <w:t xml:space="preserve">the </w:t>
      </w:r>
      <w:r>
        <w:rPr>
          <w:rFonts w:cs="Arial"/>
          <w:szCs w:val="22"/>
        </w:rPr>
        <w:t>T</w:t>
      </w:r>
      <w:r w:rsidRPr="002B1728">
        <w:rPr>
          <w:rFonts w:cs="Arial"/>
          <w:szCs w:val="22"/>
        </w:rPr>
        <w:t xml:space="preserve">ermination of </w:t>
      </w:r>
      <w:r w:rsidR="00FF677A" w:rsidRPr="002B1728">
        <w:rPr>
          <w:rFonts w:cs="Arial"/>
          <w:szCs w:val="22"/>
        </w:rPr>
        <w:t xml:space="preserve">the </w:t>
      </w:r>
      <w:proofErr w:type="gramStart"/>
      <w:r w:rsidR="00FF677A">
        <w:rPr>
          <w:rFonts w:cs="Arial"/>
          <w:szCs w:val="22"/>
        </w:rPr>
        <w:t>Contract</w:t>
      </w:r>
      <w:r w:rsidRPr="002B1728">
        <w:rPr>
          <w:rFonts w:cs="Arial"/>
          <w:szCs w:val="22"/>
        </w:rPr>
        <w:t>;</w:t>
      </w:r>
      <w:proofErr w:type="gramEnd"/>
    </w:p>
    <w:p w14:paraId="40435E56" w14:textId="2DACB1FC" w:rsidR="0098796B" w:rsidRPr="002B1728" w:rsidRDefault="0098796B" w:rsidP="006144AD">
      <w:pPr>
        <w:pStyle w:val="PIMSNumber4"/>
        <w:spacing w:line="240" w:lineRule="auto"/>
        <w:rPr>
          <w:rFonts w:cs="Arial"/>
          <w:szCs w:val="22"/>
        </w:rPr>
      </w:pPr>
      <w:r w:rsidRPr="002B1728">
        <w:rPr>
          <w:rFonts w:cs="Arial"/>
          <w:szCs w:val="22"/>
        </w:rPr>
        <w:t xml:space="preserve">any Dispute or Claim regarding the </w:t>
      </w:r>
      <w:r>
        <w:rPr>
          <w:rFonts w:cs="Arial"/>
          <w:szCs w:val="22"/>
        </w:rPr>
        <w:t>achievement</w:t>
      </w:r>
      <w:r w:rsidRPr="002B1728">
        <w:rPr>
          <w:rFonts w:cs="Arial"/>
          <w:szCs w:val="22"/>
        </w:rPr>
        <w:t xml:space="preserve"> of </w:t>
      </w:r>
      <w:r>
        <w:rPr>
          <w:rFonts w:cs="Arial"/>
          <w:szCs w:val="22"/>
        </w:rPr>
        <w:t>Partial Acceptance, Interim Acceptance, Final Acceptance, Project Close Out Requirements, or Acceptance Criteria</w:t>
      </w:r>
      <w:r w:rsidRPr="002B1728">
        <w:rPr>
          <w:rFonts w:cs="Arial"/>
          <w:szCs w:val="22"/>
        </w:rPr>
        <w:t xml:space="preserve"> under </w:t>
      </w:r>
      <w:r w:rsidR="00FF677A" w:rsidRPr="002B1728">
        <w:rPr>
          <w:rFonts w:cs="Arial"/>
          <w:szCs w:val="22"/>
        </w:rPr>
        <w:t xml:space="preserve">the </w:t>
      </w:r>
      <w:proofErr w:type="gramStart"/>
      <w:r w:rsidR="00FF677A">
        <w:rPr>
          <w:rFonts w:cs="Arial"/>
          <w:szCs w:val="22"/>
        </w:rPr>
        <w:t>Contract</w:t>
      </w:r>
      <w:r w:rsidRPr="002B1728">
        <w:rPr>
          <w:rFonts w:cs="Arial"/>
          <w:szCs w:val="22"/>
        </w:rPr>
        <w:t>;</w:t>
      </w:r>
      <w:proofErr w:type="gramEnd"/>
    </w:p>
    <w:p w14:paraId="7386EC4B" w14:textId="76B9D114" w:rsidR="0098796B" w:rsidRPr="002B1728" w:rsidRDefault="0098796B" w:rsidP="006144AD">
      <w:pPr>
        <w:pStyle w:val="PIMSNumber4"/>
        <w:spacing w:line="240" w:lineRule="auto"/>
        <w:rPr>
          <w:rFonts w:cs="Arial"/>
          <w:szCs w:val="22"/>
        </w:rPr>
      </w:pPr>
      <w:r w:rsidRPr="002B1728">
        <w:rPr>
          <w:rFonts w:cs="Arial"/>
          <w:szCs w:val="22"/>
        </w:rPr>
        <w:t>interpretation under the</w:t>
      </w:r>
      <w:r w:rsidR="00DE47DB">
        <w:rPr>
          <w:rFonts w:cs="Arial"/>
          <w:szCs w:val="22"/>
        </w:rPr>
        <w:t xml:space="preserve"> Contract </w:t>
      </w:r>
      <w:r w:rsidRPr="002B1728">
        <w:rPr>
          <w:rFonts w:cs="Arial"/>
          <w:szCs w:val="22"/>
        </w:rPr>
        <w:t xml:space="preserve">of the existence of, or any entitlement relating to, a Relief Event, a Designated Change in Law, </w:t>
      </w:r>
      <w:r>
        <w:rPr>
          <w:rFonts w:cs="Arial"/>
          <w:szCs w:val="22"/>
        </w:rPr>
        <w:t xml:space="preserve">Remedial Action, </w:t>
      </w:r>
      <w:r w:rsidRPr="002B1728">
        <w:rPr>
          <w:rFonts w:cs="Arial"/>
          <w:szCs w:val="22"/>
        </w:rPr>
        <w:t xml:space="preserve">or a Force Majeure </w:t>
      </w:r>
      <w:proofErr w:type="gramStart"/>
      <w:r w:rsidRPr="002B1728">
        <w:rPr>
          <w:rFonts w:cs="Arial"/>
          <w:szCs w:val="22"/>
        </w:rPr>
        <w:t>Event;</w:t>
      </w:r>
      <w:proofErr w:type="gramEnd"/>
      <w:r w:rsidRPr="002B1728">
        <w:rPr>
          <w:rFonts w:cs="Arial"/>
          <w:szCs w:val="22"/>
        </w:rPr>
        <w:t xml:space="preserve"> </w:t>
      </w:r>
    </w:p>
    <w:p w14:paraId="1A23FE65" w14:textId="77777777" w:rsidR="0098796B" w:rsidRPr="002B1728" w:rsidRDefault="0098796B" w:rsidP="006144AD">
      <w:pPr>
        <w:pStyle w:val="PIMSNumber4"/>
        <w:spacing w:line="240" w:lineRule="auto"/>
        <w:rPr>
          <w:rFonts w:cs="Arial"/>
          <w:szCs w:val="22"/>
        </w:rPr>
      </w:pPr>
      <w:r w:rsidRPr="002B1728">
        <w:rPr>
          <w:rFonts w:cs="Arial"/>
          <w:szCs w:val="22"/>
        </w:rPr>
        <w:t xml:space="preserve">any Dispute or Claim alleging breach of trust, fraud, misrepresentation, malice, </w:t>
      </w:r>
      <w:r>
        <w:rPr>
          <w:rFonts w:cs="Arial"/>
          <w:szCs w:val="22"/>
        </w:rPr>
        <w:t>breach of Good Faith</w:t>
      </w:r>
      <w:r w:rsidRPr="002B1728">
        <w:rPr>
          <w:rFonts w:cs="Arial"/>
          <w:szCs w:val="22"/>
        </w:rPr>
        <w:t>, or defamation; or</w:t>
      </w:r>
    </w:p>
    <w:p w14:paraId="71E339FC" w14:textId="06225BD9" w:rsidR="0098796B" w:rsidRPr="002B1728" w:rsidRDefault="0098796B" w:rsidP="006144AD">
      <w:pPr>
        <w:pStyle w:val="PIMSNumber4"/>
        <w:spacing w:line="240" w:lineRule="auto"/>
        <w:rPr>
          <w:rFonts w:cs="Arial"/>
          <w:szCs w:val="22"/>
        </w:rPr>
      </w:pPr>
      <w:r w:rsidRPr="002B1728">
        <w:rPr>
          <w:rFonts w:cs="Arial"/>
          <w:szCs w:val="22"/>
        </w:rPr>
        <w:lastRenderedPageBreak/>
        <w:t>any Dispute or Claim seeking relief on any legal or equitable ground not founded in the written form of the</w:t>
      </w:r>
      <w:r w:rsidR="00DE47DB">
        <w:rPr>
          <w:rFonts w:cs="Arial"/>
          <w:szCs w:val="22"/>
        </w:rPr>
        <w:t xml:space="preserve"> Contract </w:t>
      </w:r>
      <w:r w:rsidRPr="002B1728">
        <w:rPr>
          <w:rFonts w:cs="Arial"/>
          <w:szCs w:val="22"/>
        </w:rPr>
        <w:t xml:space="preserve">including, without limitation, estoppel, waiver, deemed or constructive trust, unjust enrichment, and rescission, rectification, or frustration of </w:t>
      </w:r>
      <w:r w:rsidR="00FF677A" w:rsidRPr="002B1728">
        <w:rPr>
          <w:rFonts w:cs="Arial"/>
          <w:szCs w:val="22"/>
        </w:rPr>
        <w:t xml:space="preserve">the </w:t>
      </w:r>
      <w:r w:rsidR="00FF677A">
        <w:rPr>
          <w:rFonts w:cs="Arial"/>
          <w:szCs w:val="22"/>
        </w:rPr>
        <w:t>Contract</w:t>
      </w:r>
      <w:r w:rsidRPr="002B1728">
        <w:rPr>
          <w:rFonts w:cs="Arial"/>
          <w:szCs w:val="22"/>
        </w:rPr>
        <w:t>; or</w:t>
      </w:r>
    </w:p>
    <w:p w14:paraId="35347BD2" w14:textId="2358B82E" w:rsidR="0098796B" w:rsidRPr="00334E40" w:rsidRDefault="0098796B" w:rsidP="006144AD">
      <w:pPr>
        <w:pStyle w:val="PIMSNumber3"/>
        <w:spacing w:line="240" w:lineRule="auto"/>
        <w:rPr>
          <w:szCs w:val="22"/>
        </w:rPr>
      </w:pPr>
      <w:r w:rsidRPr="00334E40">
        <w:rPr>
          <w:szCs w:val="22"/>
        </w:rPr>
        <w:t xml:space="preserve">The </w:t>
      </w:r>
      <w:r w:rsidR="006144AD">
        <w:rPr>
          <w:szCs w:val="22"/>
        </w:rPr>
        <w:t>parties</w:t>
      </w:r>
      <w:r w:rsidRPr="00334E40">
        <w:rPr>
          <w:szCs w:val="22"/>
        </w:rPr>
        <w:t xml:space="preserve"> agree in writing </w:t>
      </w:r>
      <w:r w:rsidR="000744DC" w:rsidRPr="00334E40">
        <w:rPr>
          <w:szCs w:val="22"/>
        </w:rPr>
        <w:t>that the Dispute is too lengthy or</w:t>
      </w:r>
      <w:r w:rsidRPr="00334E40">
        <w:rPr>
          <w:szCs w:val="22"/>
        </w:rPr>
        <w:t xml:space="preserve"> </w:t>
      </w:r>
      <w:r w:rsidR="000744DC" w:rsidRPr="00334E40">
        <w:rPr>
          <w:szCs w:val="22"/>
        </w:rPr>
        <w:t xml:space="preserve">too </w:t>
      </w:r>
      <w:r w:rsidRPr="00334E40">
        <w:rPr>
          <w:szCs w:val="22"/>
        </w:rPr>
        <w:t>complex</w:t>
      </w:r>
      <w:r w:rsidR="000744DC" w:rsidRPr="00334E40">
        <w:rPr>
          <w:szCs w:val="22"/>
        </w:rPr>
        <w:t xml:space="preserve"> for Arbitration under Part 4 of this </w:t>
      </w:r>
      <w:proofErr w:type="gramStart"/>
      <w:r w:rsidR="000744DC" w:rsidRPr="00334E40">
        <w:rPr>
          <w:szCs w:val="22"/>
        </w:rPr>
        <w:t>Schedule</w:t>
      </w:r>
      <w:r w:rsidRPr="00334E40">
        <w:rPr>
          <w:szCs w:val="22"/>
        </w:rPr>
        <w:t>, or</w:t>
      </w:r>
      <w:proofErr w:type="gramEnd"/>
      <w:r w:rsidRPr="00334E40">
        <w:rPr>
          <w:szCs w:val="22"/>
        </w:rPr>
        <w:t xml:space="preserve"> otherwise engages issues that should be dealt with by way of Complex Arbitration under this Schedule.</w:t>
      </w:r>
    </w:p>
    <w:p w14:paraId="397F0A1F" w14:textId="77777777" w:rsidR="0098796B" w:rsidRPr="002B1728" w:rsidRDefault="0098796B" w:rsidP="006144AD">
      <w:pPr>
        <w:pStyle w:val="PIMSNumber2"/>
        <w:rPr>
          <w:rFonts w:cs="Arial"/>
          <w:szCs w:val="22"/>
        </w:rPr>
      </w:pPr>
      <w:r w:rsidRPr="002B1728">
        <w:rPr>
          <w:rFonts w:cs="Arial"/>
          <w:szCs w:val="22"/>
        </w:rPr>
        <w:t>Notwithstanding the above, an Arbitration will not be classified as a Complex Arbitration if any one or more of the following conditions apply:</w:t>
      </w:r>
    </w:p>
    <w:p w14:paraId="59B41124" w14:textId="645C3AEC" w:rsidR="0098796B" w:rsidRPr="002B1728" w:rsidRDefault="0098796B" w:rsidP="006144AD">
      <w:pPr>
        <w:pStyle w:val="PIMSNumber3"/>
        <w:spacing w:line="240" w:lineRule="auto"/>
      </w:pPr>
      <w:r w:rsidRPr="002B1728">
        <w:t xml:space="preserve">Either of the </w:t>
      </w:r>
      <w:r w:rsidR="006144AD">
        <w:t>parties</w:t>
      </w:r>
      <w:r w:rsidRPr="002B1728">
        <w:t xml:space="preserve"> to the Disputes referred for Arbitration are seeking relief of an injunctive or mandatory nature, including but not limited to specific performance, preservation or production of information or property, or to compel compliance with a positive obligation under the</w:t>
      </w:r>
      <w:r w:rsidR="00DE47DB">
        <w:t xml:space="preserve"> Contract </w:t>
      </w:r>
      <w:r w:rsidRPr="002B1728">
        <w:t>(other than an obligation to pay money); or</w:t>
      </w:r>
    </w:p>
    <w:p w14:paraId="6C026FA9" w14:textId="420F2F2D" w:rsidR="0098796B" w:rsidRPr="002B1728" w:rsidRDefault="0098796B" w:rsidP="006144AD">
      <w:pPr>
        <w:pStyle w:val="PIMSNumber3"/>
        <w:spacing w:line="240" w:lineRule="auto"/>
      </w:pPr>
      <w:r w:rsidRPr="002B1728">
        <w:t xml:space="preserve">In the opinion of the </w:t>
      </w:r>
      <w:r w:rsidR="005D2953">
        <w:t>Department</w:t>
      </w:r>
      <w:r w:rsidRPr="002B1728">
        <w:t>, acting reasonably:</w:t>
      </w:r>
    </w:p>
    <w:p w14:paraId="3482A194" w14:textId="75396C26" w:rsidR="0098796B" w:rsidRPr="002B1728" w:rsidRDefault="000744DC" w:rsidP="006144AD">
      <w:pPr>
        <w:pStyle w:val="PIMSNumber4"/>
        <w:spacing w:line="240" w:lineRule="auto"/>
      </w:pPr>
      <w:r>
        <w:t>t</w:t>
      </w:r>
      <w:r w:rsidR="0098796B" w:rsidRPr="002B1728">
        <w:t xml:space="preserve">he Project has not reached </w:t>
      </w:r>
      <w:r>
        <w:t xml:space="preserve">Final </w:t>
      </w:r>
      <w:proofErr w:type="gramStart"/>
      <w:r>
        <w:t>Acceptance</w:t>
      </w:r>
      <w:r w:rsidR="0098796B" w:rsidRPr="002B1728">
        <w:t>;</w:t>
      </w:r>
      <w:proofErr w:type="gramEnd"/>
    </w:p>
    <w:p w14:paraId="127D75EC" w14:textId="52398274" w:rsidR="0098796B" w:rsidRPr="002B1728" w:rsidRDefault="000C69B8" w:rsidP="006144AD">
      <w:pPr>
        <w:pStyle w:val="PIMSNumber4"/>
        <w:spacing w:line="240" w:lineRule="auto"/>
      </w:pPr>
      <w:r>
        <w:t>e</w:t>
      </w:r>
      <w:r w:rsidR="0098796B" w:rsidRPr="002B1728">
        <w:t xml:space="preserve">ither of the </w:t>
      </w:r>
      <w:r w:rsidR="006144AD">
        <w:t>parties</w:t>
      </w:r>
      <w:r w:rsidR="0098796B" w:rsidRPr="002B1728">
        <w:t xml:space="preserve"> is seeking relief that is not entirely monetary in nature; and</w:t>
      </w:r>
    </w:p>
    <w:p w14:paraId="72219953" w14:textId="0331BF75" w:rsidR="0098796B" w:rsidRPr="002B1728" w:rsidRDefault="000C69B8" w:rsidP="006144AD">
      <w:pPr>
        <w:pStyle w:val="PIMSNumber4"/>
        <w:spacing w:line="240" w:lineRule="auto"/>
      </w:pPr>
      <w:r>
        <w:t>the</w:t>
      </w:r>
      <w:r w:rsidR="0098796B" w:rsidRPr="002B1728">
        <w:t xml:space="preserve"> Dispute referred for Arbitration need</w:t>
      </w:r>
      <w:r>
        <w:t>s</w:t>
      </w:r>
      <w:r w:rsidR="0098796B" w:rsidRPr="002B1728">
        <w:t xml:space="preserve"> to be resolved expediently in order to avoid delaying the achievement of </w:t>
      </w:r>
      <w:r w:rsidR="000744DC">
        <w:t>Interim Acceptance</w:t>
      </w:r>
      <w:r w:rsidR="0098796B" w:rsidRPr="002B1728">
        <w:t xml:space="preserve"> or </w:t>
      </w:r>
      <w:r w:rsidR="000744DC">
        <w:t>Final Acceptance</w:t>
      </w:r>
      <w:r w:rsidR="0098796B" w:rsidRPr="002B1728">
        <w:t xml:space="preserve"> under </w:t>
      </w:r>
      <w:r w:rsidR="00FF677A" w:rsidRPr="002B1728">
        <w:t xml:space="preserve">the </w:t>
      </w:r>
      <w:r w:rsidR="00FF677A">
        <w:t>Contract</w:t>
      </w:r>
      <w:r w:rsidR="0098796B" w:rsidRPr="002B1728">
        <w:t>.</w:t>
      </w:r>
    </w:p>
    <w:p w14:paraId="0E040702" w14:textId="3F1A3B39" w:rsidR="0098796B" w:rsidRPr="00A00521" w:rsidRDefault="0098796B" w:rsidP="006144AD">
      <w:pPr>
        <w:pStyle w:val="PIMSNumber3"/>
        <w:numPr>
          <w:ilvl w:val="0"/>
          <w:numId w:val="0"/>
        </w:numPr>
        <w:spacing w:line="240" w:lineRule="auto"/>
        <w:ind w:left="2880"/>
        <w:rPr>
          <w:spacing w:val="-2"/>
        </w:rPr>
      </w:pPr>
      <w:r w:rsidRPr="00A00521">
        <w:rPr>
          <w:spacing w:val="-2"/>
        </w:rPr>
        <w:t xml:space="preserve">In the event the </w:t>
      </w:r>
      <w:r w:rsidR="00DD73EA">
        <w:rPr>
          <w:spacing w:val="-2"/>
        </w:rPr>
        <w:t>Contractor</w:t>
      </w:r>
      <w:r w:rsidR="00220F09" w:rsidRPr="00A00521">
        <w:rPr>
          <w:spacing w:val="-2"/>
        </w:rPr>
        <w:t xml:space="preserve"> </w:t>
      </w:r>
      <w:r w:rsidR="00220F09">
        <w:rPr>
          <w:spacing w:val="-2"/>
        </w:rPr>
        <w:t>d</w:t>
      </w:r>
      <w:r w:rsidRPr="00A00521">
        <w:rPr>
          <w:spacing w:val="-2"/>
        </w:rPr>
        <w:t xml:space="preserve">isputes the opinion of the </w:t>
      </w:r>
      <w:r w:rsidR="005D2953">
        <w:rPr>
          <w:spacing w:val="-2"/>
        </w:rPr>
        <w:t>Department</w:t>
      </w:r>
      <w:r w:rsidRPr="00A00521">
        <w:rPr>
          <w:spacing w:val="-2"/>
        </w:rPr>
        <w:t xml:space="preserve"> under this subsection, the </w:t>
      </w:r>
      <w:r w:rsidR="00DD73EA">
        <w:rPr>
          <w:spacing w:val="-2"/>
        </w:rPr>
        <w:t>Contractor</w:t>
      </w:r>
      <w:r w:rsidR="00220F09" w:rsidRPr="00A00521">
        <w:rPr>
          <w:spacing w:val="-2"/>
        </w:rPr>
        <w:t xml:space="preserve"> </w:t>
      </w:r>
      <w:r w:rsidR="00302756">
        <w:rPr>
          <w:spacing w:val="-2"/>
        </w:rPr>
        <w:t xml:space="preserve">may refer this issue </w:t>
      </w:r>
      <w:r w:rsidRPr="00A00521">
        <w:rPr>
          <w:spacing w:val="-2"/>
        </w:rPr>
        <w:t xml:space="preserve">to the </w:t>
      </w:r>
      <w:r w:rsidR="009E0472">
        <w:rPr>
          <w:spacing w:val="-2"/>
        </w:rPr>
        <w:t xml:space="preserve">single </w:t>
      </w:r>
      <w:r w:rsidRPr="00A00521">
        <w:rPr>
          <w:spacing w:val="-2"/>
        </w:rPr>
        <w:t>Arbitrator</w:t>
      </w:r>
      <w:r w:rsidR="009E0472">
        <w:rPr>
          <w:spacing w:val="-2"/>
        </w:rPr>
        <w:t xml:space="preserve"> appointed pursuant to Part 4 of this Schedule</w:t>
      </w:r>
      <w:r w:rsidRPr="00A00521">
        <w:rPr>
          <w:spacing w:val="-2"/>
        </w:rPr>
        <w:t xml:space="preserve"> for summary determination, and the Arbitrator will render a direction within five Business Days regarding whether or not the Arbitration should be classified as a Complex Arbitration.</w:t>
      </w:r>
    </w:p>
    <w:p w14:paraId="4B8D82F6" w14:textId="77777777" w:rsidR="0098796B" w:rsidRPr="002B1728" w:rsidRDefault="0098796B" w:rsidP="006144AD">
      <w:pPr>
        <w:pStyle w:val="PIMSNumber1"/>
        <w:spacing w:line="240" w:lineRule="auto"/>
      </w:pPr>
      <w:r w:rsidRPr="002B1728">
        <w:t>Appointment of Arbitration Panel</w:t>
      </w:r>
    </w:p>
    <w:p w14:paraId="0EE5E9CB" w14:textId="77777777" w:rsidR="0098796B" w:rsidRPr="002B1728" w:rsidRDefault="0098796B" w:rsidP="006144AD">
      <w:pPr>
        <w:pStyle w:val="PIMSNumber2"/>
        <w:rPr>
          <w:rFonts w:cs="Arial"/>
          <w:szCs w:val="22"/>
        </w:rPr>
      </w:pPr>
      <w:r w:rsidRPr="002B1728">
        <w:rPr>
          <w:rFonts w:cs="Arial"/>
          <w:szCs w:val="22"/>
        </w:rPr>
        <w:t>If an Arbitration is classified as a Complex Arbitration under this Part, then an Arbitration Panel consisting of three Arbitrators will be appointed to conduct the Complex Arbitration, in accordance with the following process:</w:t>
      </w:r>
    </w:p>
    <w:p w14:paraId="2546BCBB" w14:textId="76BFF0F2" w:rsidR="0098796B" w:rsidRPr="002B1728" w:rsidRDefault="0098796B" w:rsidP="006144AD">
      <w:pPr>
        <w:pStyle w:val="PIMSNumber3"/>
        <w:spacing w:line="240" w:lineRule="auto"/>
        <w:rPr>
          <w:szCs w:val="22"/>
        </w:rPr>
      </w:pPr>
      <w:r>
        <w:rPr>
          <w:szCs w:val="22"/>
        </w:rPr>
        <w:t>e</w:t>
      </w:r>
      <w:r w:rsidRPr="002B1728">
        <w:rPr>
          <w:szCs w:val="22"/>
        </w:rPr>
        <w:t xml:space="preserve">ach </w:t>
      </w:r>
      <w:r w:rsidR="006144AD">
        <w:rPr>
          <w:szCs w:val="22"/>
        </w:rPr>
        <w:t>party</w:t>
      </w:r>
      <w:r w:rsidRPr="002B1728">
        <w:rPr>
          <w:szCs w:val="22"/>
        </w:rPr>
        <w:t xml:space="preserve"> </w:t>
      </w:r>
      <w:r>
        <w:rPr>
          <w:szCs w:val="22"/>
        </w:rPr>
        <w:t>must</w:t>
      </w:r>
      <w:r w:rsidRPr="002B1728">
        <w:rPr>
          <w:szCs w:val="22"/>
        </w:rPr>
        <w:t xml:space="preserve"> nominate a single</w:t>
      </w:r>
      <w:r>
        <w:rPr>
          <w:szCs w:val="22"/>
        </w:rPr>
        <w:t xml:space="preserve"> individual</w:t>
      </w:r>
      <w:r w:rsidRPr="002B1728">
        <w:rPr>
          <w:szCs w:val="22"/>
        </w:rPr>
        <w:t xml:space="preserve">, who is not the Arbitrator appointed by the </w:t>
      </w:r>
      <w:r w:rsidR="006144AD">
        <w:rPr>
          <w:szCs w:val="22"/>
        </w:rPr>
        <w:t>parties</w:t>
      </w:r>
      <w:r w:rsidRPr="002B1728">
        <w:rPr>
          <w:szCs w:val="22"/>
        </w:rPr>
        <w:t xml:space="preserve"> in accordance with another Part of this Schedule, </w:t>
      </w:r>
      <w:r>
        <w:rPr>
          <w:szCs w:val="22"/>
        </w:rPr>
        <w:t xml:space="preserve">to be a member of the Arbitration Panel, </w:t>
      </w:r>
      <w:r w:rsidRPr="002B1728">
        <w:rPr>
          <w:szCs w:val="22"/>
        </w:rPr>
        <w:t xml:space="preserve">and </w:t>
      </w:r>
      <w:r>
        <w:rPr>
          <w:szCs w:val="22"/>
        </w:rPr>
        <w:t>must give Notice of</w:t>
      </w:r>
      <w:r w:rsidRPr="002B1728">
        <w:rPr>
          <w:szCs w:val="22"/>
        </w:rPr>
        <w:t xml:space="preserve"> that nominee to the other </w:t>
      </w:r>
      <w:r w:rsidR="006144AD">
        <w:rPr>
          <w:szCs w:val="22"/>
        </w:rPr>
        <w:t>party</w:t>
      </w:r>
      <w:r w:rsidRPr="002B1728">
        <w:rPr>
          <w:szCs w:val="22"/>
        </w:rPr>
        <w:t xml:space="preserve"> along with the resume of the nominee and the nominee’s written agreement to act as part of the Arbitration Panel under this Part;</w:t>
      </w:r>
    </w:p>
    <w:p w14:paraId="25C31D50" w14:textId="3BD97327" w:rsidR="0098796B" w:rsidRPr="002B1728" w:rsidRDefault="0098796B" w:rsidP="006144AD">
      <w:pPr>
        <w:pStyle w:val="PIMSNumber3"/>
        <w:spacing w:line="240" w:lineRule="auto"/>
        <w:rPr>
          <w:szCs w:val="22"/>
        </w:rPr>
      </w:pPr>
      <w:r>
        <w:rPr>
          <w:szCs w:val="22"/>
        </w:rPr>
        <w:t>t</w:t>
      </w:r>
      <w:r w:rsidRPr="002B1728">
        <w:rPr>
          <w:szCs w:val="22"/>
        </w:rPr>
        <w:t xml:space="preserve">he nominees of each </w:t>
      </w:r>
      <w:r w:rsidR="006144AD">
        <w:rPr>
          <w:szCs w:val="22"/>
        </w:rPr>
        <w:t>party</w:t>
      </w:r>
      <w:r w:rsidRPr="002B1728">
        <w:rPr>
          <w:szCs w:val="22"/>
        </w:rPr>
        <w:t xml:space="preserve"> must comply with the </w:t>
      </w:r>
      <w:r>
        <w:rPr>
          <w:szCs w:val="22"/>
        </w:rPr>
        <w:t>q</w:t>
      </w:r>
      <w:r w:rsidRPr="002B1728">
        <w:rPr>
          <w:szCs w:val="22"/>
        </w:rPr>
        <w:t xml:space="preserve">ualifications of an Arbitrator set out in the Part of this Schedule regarding Arbitrations, but otherwise may not be objected to by the other </w:t>
      </w:r>
      <w:proofErr w:type="gramStart"/>
      <w:r w:rsidR="006144AD">
        <w:rPr>
          <w:szCs w:val="22"/>
        </w:rPr>
        <w:t>party</w:t>
      </w:r>
      <w:r w:rsidRPr="002B1728">
        <w:rPr>
          <w:szCs w:val="22"/>
        </w:rPr>
        <w:t>;</w:t>
      </w:r>
      <w:proofErr w:type="gramEnd"/>
    </w:p>
    <w:p w14:paraId="49485590" w14:textId="4901990B" w:rsidR="0098796B" w:rsidRDefault="0098796B" w:rsidP="006144AD">
      <w:pPr>
        <w:pStyle w:val="PIMSNumber3"/>
        <w:spacing w:line="240" w:lineRule="auto"/>
        <w:rPr>
          <w:szCs w:val="22"/>
        </w:rPr>
      </w:pPr>
      <w:r>
        <w:rPr>
          <w:szCs w:val="22"/>
        </w:rPr>
        <w:t>t</w:t>
      </w:r>
      <w:r w:rsidRPr="002B1728">
        <w:rPr>
          <w:szCs w:val="22"/>
        </w:rPr>
        <w:t xml:space="preserve">he two nominees of the </w:t>
      </w:r>
      <w:r w:rsidR="006144AD">
        <w:rPr>
          <w:szCs w:val="22"/>
        </w:rPr>
        <w:t>parties</w:t>
      </w:r>
      <w:r w:rsidRPr="002B1728">
        <w:rPr>
          <w:szCs w:val="22"/>
        </w:rPr>
        <w:t xml:space="preserve"> will then agree upon and select a third </w:t>
      </w:r>
      <w:r>
        <w:rPr>
          <w:szCs w:val="22"/>
        </w:rPr>
        <w:t>member of the Arbitration Panel</w:t>
      </w:r>
      <w:r w:rsidRPr="002B1728">
        <w:rPr>
          <w:szCs w:val="22"/>
        </w:rPr>
        <w:t xml:space="preserve">, who must be similarly qualified to act as an Arbitrator as set out in the Part of this Schedule respecting </w:t>
      </w:r>
      <w:r>
        <w:rPr>
          <w:szCs w:val="22"/>
        </w:rPr>
        <w:t>q</w:t>
      </w:r>
      <w:r w:rsidRPr="002B1728">
        <w:rPr>
          <w:szCs w:val="22"/>
        </w:rPr>
        <w:t xml:space="preserve">ualifications of an Arbitrator, and who will act as the chairperson of the Arbitration </w:t>
      </w:r>
      <w:proofErr w:type="gramStart"/>
      <w:r w:rsidRPr="002B1728">
        <w:rPr>
          <w:szCs w:val="22"/>
        </w:rPr>
        <w:t>Panel;</w:t>
      </w:r>
      <w:proofErr w:type="gramEnd"/>
    </w:p>
    <w:p w14:paraId="4913AB18" w14:textId="77777777" w:rsidR="00502208" w:rsidRPr="002B1728" w:rsidRDefault="00502208" w:rsidP="006144AD">
      <w:pPr>
        <w:pStyle w:val="PIMSNumber3"/>
        <w:spacing w:line="240" w:lineRule="auto"/>
        <w:rPr>
          <w:szCs w:val="22"/>
        </w:rPr>
      </w:pPr>
      <w:r>
        <w:rPr>
          <w:szCs w:val="22"/>
        </w:rPr>
        <w:lastRenderedPageBreak/>
        <w:t xml:space="preserve">for clarity, the chairperson of the Arbitration Panel may be, but is not required to be, the Arbitrator appointed in accordance with another Part of this </w:t>
      </w:r>
      <w:proofErr w:type="gramStart"/>
      <w:r>
        <w:rPr>
          <w:szCs w:val="22"/>
        </w:rPr>
        <w:t>Schedule;</w:t>
      </w:r>
      <w:proofErr w:type="gramEnd"/>
      <w:r>
        <w:rPr>
          <w:szCs w:val="22"/>
        </w:rPr>
        <w:t xml:space="preserve"> </w:t>
      </w:r>
    </w:p>
    <w:p w14:paraId="7707446F" w14:textId="3B6D5F57" w:rsidR="0098796B" w:rsidRPr="00A00521" w:rsidRDefault="0098796B" w:rsidP="006144AD">
      <w:pPr>
        <w:pStyle w:val="PIMSNumber3"/>
        <w:spacing w:line="240" w:lineRule="auto"/>
        <w:rPr>
          <w:spacing w:val="-2"/>
          <w:szCs w:val="22"/>
        </w:rPr>
      </w:pPr>
      <w:r w:rsidRPr="00A00521">
        <w:rPr>
          <w:spacing w:val="-2"/>
          <w:szCs w:val="22"/>
        </w:rPr>
        <w:t xml:space="preserve">the </w:t>
      </w:r>
      <w:r w:rsidR="006144AD">
        <w:rPr>
          <w:spacing w:val="-2"/>
          <w:szCs w:val="22"/>
        </w:rPr>
        <w:t>parties</w:t>
      </w:r>
      <w:r w:rsidRPr="00A00521">
        <w:rPr>
          <w:spacing w:val="-2"/>
          <w:szCs w:val="22"/>
        </w:rPr>
        <w:t xml:space="preserve"> are bound by the decision of the two nominees with respect to the third arbitrator and may not challenge the appointment of that chairperson except on the grounds that the person chosen is not qualified to act as an Arbitrator pursuant to this </w:t>
      </w:r>
      <w:proofErr w:type="gramStart"/>
      <w:r w:rsidRPr="00A00521">
        <w:rPr>
          <w:spacing w:val="-2"/>
          <w:szCs w:val="22"/>
        </w:rPr>
        <w:t>Schedule;</w:t>
      </w:r>
      <w:proofErr w:type="gramEnd"/>
    </w:p>
    <w:p w14:paraId="6CD94F55" w14:textId="77777777" w:rsidR="0098796B" w:rsidRPr="002B1728" w:rsidRDefault="0098796B" w:rsidP="006144AD">
      <w:pPr>
        <w:pStyle w:val="PIMSNumber3"/>
        <w:spacing w:line="240" w:lineRule="auto"/>
        <w:rPr>
          <w:szCs w:val="22"/>
        </w:rPr>
      </w:pPr>
      <w:r>
        <w:rPr>
          <w:szCs w:val="22"/>
        </w:rPr>
        <w:t>t</w:t>
      </w:r>
      <w:r w:rsidRPr="002B1728">
        <w:rPr>
          <w:szCs w:val="22"/>
        </w:rPr>
        <w:t xml:space="preserve">he three arbitrators so chosen will constitute an Arbitration Panel and, with respect to the Complex Arbitration, will jointly exercise the jurisdiction and powers, and fulfil the obligations, of an Arbitrator </w:t>
      </w:r>
      <w:r>
        <w:rPr>
          <w:szCs w:val="22"/>
        </w:rPr>
        <w:t>under</w:t>
      </w:r>
      <w:r w:rsidRPr="002B1728">
        <w:rPr>
          <w:szCs w:val="22"/>
        </w:rPr>
        <w:t xml:space="preserve"> this Schedule, excepting only where the provisions of this Part regarding Complex Arbitrations may differ from other provisions in this Schedule, in which case the provisions in this Part will govern</w:t>
      </w:r>
      <w:r>
        <w:rPr>
          <w:szCs w:val="22"/>
        </w:rPr>
        <w:t>; and</w:t>
      </w:r>
    </w:p>
    <w:p w14:paraId="67C55734" w14:textId="0C420F43" w:rsidR="0098796B" w:rsidRPr="002B1728" w:rsidRDefault="0098796B" w:rsidP="006144AD">
      <w:pPr>
        <w:pStyle w:val="PIMSNumber3"/>
        <w:spacing w:line="240" w:lineRule="auto"/>
        <w:rPr>
          <w:szCs w:val="22"/>
        </w:rPr>
      </w:pPr>
      <w:r>
        <w:rPr>
          <w:szCs w:val="22"/>
        </w:rPr>
        <w:t>e</w:t>
      </w:r>
      <w:r w:rsidRPr="002B1728">
        <w:rPr>
          <w:szCs w:val="22"/>
        </w:rPr>
        <w:t xml:space="preserve">ither </w:t>
      </w:r>
      <w:r w:rsidR="006144AD">
        <w:rPr>
          <w:szCs w:val="22"/>
        </w:rPr>
        <w:t>party</w:t>
      </w:r>
      <w:r w:rsidRPr="002B1728">
        <w:rPr>
          <w:szCs w:val="22"/>
        </w:rPr>
        <w:t xml:space="preserve"> may apply to a Court under the </w:t>
      </w:r>
      <w:r w:rsidRPr="002B1728">
        <w:rPr>
          <w:i/>
          <w:szCs w:val="22"/>
        </w:rPr>
        <w:t>Arbitration Act</w:t>
      </w:r>
      <w:r w:rsidRPr="002B1728">
        <w:rPr>
          <w:szCs w:val="22"/>
        </w:rPr>
        <w:t xml:space="preserve"> to compel completion of or compliance with this appointment process if the Arbitration Panel is not selected within 30 </w:t>
      </w:r>
      <w:r>
        <w:rPr>
          <w:szCs w:val="22"/>
        </w:rPr>
        <w:t>D</w:t>
      </w:r>
      <w:r w:rsidRPr="002B1728">
        <w:rPr>
          <w:szCs w:val="22"/>
        </w:rPr>
        <w:t>ays of delivery of the Notice to Arbitrate.</w:t>
      </w:r>
    </w:p>
    <w:p w14:paraId="18AF5251" w14:textId="61B1ED4D" w:rsidR="0098796B" w:rsidRPr="002B1728" w:rsidRDefault="0098796B" w:rsidP="006144AD">
      <w:pPr>
        <w:pStyle w:val="PIMSNumber2"/>
        <w:rPr>
          <w:rFonts w:cs="Arial"/>
          <w:szCs w:val="22"/>
        </w:rPr>
      </w:pPr>
      <w:r w:rsidRPr="002B1728">
        <w:rPr>
          <w:rFonts w:cs="Arial"/>
          <w:szCs w:val="22"/>
        </w:rPr>
        <w:t xml:space="preserve">Once an Arbitration Panel is selected, the </w:t>
      </w:r>
      <w:r w:rsidR="006144AD">
        <w:rPr>
          <w:rFonts w:cs="Arial"/>
          <w:szCs w:val="22"/>
        </w:rPr>
        <w:t>parties</w:t>
      </w:r>
      <w:r w:rsidRPr="002B1728">
        <w:rPr>
          <w:rFonts w:cs="Arial"/>
          <w:szCs w:val="22"/>
        </w:rPr>
        <w:t xml:space="preserve"> will jointly enter into an agreement with </w:t>
      </w:r>
      <w:r>
        <w:rPr>
          <w:rFonts w:cs="Arial"/>
          <w:szCs w:val="22"/>
        </w:rPr>
        <w:t>all three members</w:t>
      </w:r>
      <w:r w:rsidRPr="002B1728">
        <w:rPr>
          <w:rFonts w:cs="Arial"/>
          <w:szCs w:val="22"/>
        </w:rPr>
        <w:t xml:space="preserve"> </w:t>
      </w:r>
      <w:r>
        <w:rPr>
          <w:rFonts w:cs="Arial"/>
          <w:szCs w:val="22"/>
        </w:rPr>
        <w:t>of</w:t>
      </w:r>
      <w:r w:rsidRPr="002B1728">
        <w:rPr>
          <w:rFonts w:cs="Arial"/>
          <w:szCs w:val="22"/>
        </w:rPr>
        <w:t xml:space="preserve"> the Arbitration Panel whereby the </w:t>
      </w:r>
      <w:r w:rsidR="006144AD">
        <w:rPr>
          <w:rFonts w:cs="Arial"/>
          <w:szCs w:val="22"/>
        </w:rPr>
        <w:t>parties</w:t>
      </w:r>
      <w:r w:rsidRPr="002B1728">
        <w:rPr>
          <w:rFonts w:cs="Arial"/>
          <w:szCs w:val="22"/>
        </w:rPr>
        <w:t xml:space="preserve"> will irrevocably appoint the Arbitration Panel as an Arbitrator pursuant to this Schedule for the purposes of the resolution of the Complex Arbitration, unless and until:</w:t>
      </w:r>
    </w:p>
    <w:p w14:paraId="18F59A89" w14:textId="77777777" w:rsidR="0098796B" w:rsidRPr="00A00521" w:rsidRDefault="0098796B" w:rsidP="006144AD">
      <w:pPr>
        <w:pStyle w:val="PIMSNumber3"/>
        <w:spacing w:line="240" w:lineRule="auto"/>
        <w:rPr>
          <w:spacing w:val="-4"/>
          <w:szCs w:val="22"/>
        </w:rPr>
      </w:pPr>
      <w:r w:rsidRPr="00A00521">
        <w:rPr>
          <w:spacing w:val="-4"/>
          <w:szCs w:val="22"/>
        </w:rPr>
        <w:t xml:space="preserve">any member of the Arbitration Panel resigns, dies, or is unwilling or unable to continue to </w:t>
      </w:r>
      <w:proofErr w:type="gramStart"/>
      <w:r w:rsidRPr="00A00521">
        <w:rPr>
          <w:spacing w:val="-4"/>
          <w:szCs w:val="22"/>
        </w:rPr>
        <w:t>act;</w:t>
      </w:r>
      <w:proofErr w:type="gramEnd"/>
    </w:p>
    <w:p w14:paraId="21363A96" w14:textId="77777777" w:rsidR="0098796B" w:rsidRPr="002B1728" w:rsidRDefault="0098796B" w:rsidP="006144AD">
      <w:pPr>
        <w:pStyle w:val="PIMSNumber3"/>
        <w:spacing w:line="240" w:lineRule="auto"/>
        <w:rPr>
          <w:szCs w:val="22"/>
        </w:rPr>
      </w:pPr>
      <w:r>
        <w:rPr>
          <w:szCs w:val="22"/>
        </w:rPr>
        <w:t>a</w:t>
      </w:r>
      <w:r w:rsidRPr="002B1728">
        <w:rPr>
          <w:szCs w:val="22"/>
        </w:rPr>
        <w:t>ny member of the Arbitration Panel becomes or is discovered to be unqualified to be appointed as an Arbitrator pursuant to the terms of this Schedule; or</w:t>
      </w:r>
    </w:p>
    <w:p w14:paraId="3872448A" w14:textId="75AB0621" w:rsidR="0098796B" w:rsidRPr="00A00521" w:rsidRDefault="0098796B" w:rsidP="006144AD">
      <w:pPr>
        <w:pStyle w:val="PIMSNumber3"/>
        <w:spacing w:line="240" w:lineRule="auto"/>
        <w:rPr>
          <w:spacing w:val="-6"/>
          <w:szCs w:val="22"/>
        </w:rPr>
      </w:pPr>
      <w:r w:rsidRPr="00A00521">
        <w:rPr>
          <w:spacing w:val="-6"/>
          <w:szCs w:val="22"/>
        </w:rPr>
        <w:t xml:space="preserve">the </w:t>
      </w:r>
      <w:r w:rsidR="006144AD">
        <w:rPr>
          <w:spacing w:val="-6"/>
          <w:szCs w:val="22"/>
        </w:rPr>
        <w:t>parties</w:t>
      </w:r>
      <w:r w:rsidRPr="00A00521">
        <w:rPr>
          <w:spacing w:val="-6"/>
          <w:szCs w:val="22"/>
        </w:rPr>
        <w:t xml:space="preserve"> jointly agree to terminate or otherwise end the agreement with the Arbitration Panel.</w:t>
      </w:r>
    </w:p>
    <w:p w14:paraId="12BC36E1" w14:textId="37D6C788" w:rsidR="0098796B" w:rsidRPr="002B1728" w:rsidRDefault="0098796B" w:rsidP="006144AD">
      <w:pPr>
        <w:pStyle w:val="PIMSNumber2"/>
        <w:rPr>
          <w:rFonts w:cs="Arial"/>
          <w:szCs w:val="22"/>
        </w:rPr>
      </w:pPr>
      <w:r w:rsidRPr="002B1728">
        <w:rPr>
          <w:rFonts w:cs="Arial"/>
          <w:szCs w:val="22"/>
        </w:rPr>
        <w:t xml:space="preserve">In the event any member of the Arbitration Panel is unwilling or unable to act in respect the Complex Arbitration referred to it, or the agreement with the Arbitration Panel terminates or otherwise comes to an end for any reason, the </w:t>
      </w:r>
      <w:r w:rsidR="006144AD">
        <w:rPr>
          <w:rFonts w:cs="Arial"/>
          <w:szCs w:val="22"/>
        </w:rPr>
        <w:t>parties</w:t>
      </w:r>
      <w:r w:rsidRPr="002B1728">
        <w:rPr>
          <w:rFonts w:cs="Arial"/>
          <w:szCs w:val="22"/>
        </w:rPr>
        <w:t xml:space="preserve"> may enter into an agreement with another Arbitration Panel with respect to that Complex Arbitration by repeating the appointment process under this Part.</w:t>
      </w:r>
    </w:p>
    <w:p w14:paraId="599219EC" w14:textId="77777777" w:rsidR="0098796B" w:rsidRPr="002B1728" w:rsidRDefault="0098796B" w:rsidP="006144AD">
      <w:pPr>
        <w:pStyle w:val="PIMSNumber2"/>
        <w:rPr>
          <w:rFonts w:cs="Arial"/>
          <w:szCs w:val="22"/>
        </w:rPr>
      </w:pPr>
      <w:r w:rsidRPr="002B1728">
        <w:rPr>
          <w:rFonts w:cs="Arial"/>
          <w:szCs w:val="22"/>
        </w:rPr>
        <w:t>All timelines referred to with respect to a Complex Arbitration under this Part will be deemed suspended during such time as no Arbitration Panel is willing or able to act.</w:t>
      </w:r>
    </w:p>
    <w:p w14:paraId="54F957D0" w14:textId="479483C1" w:rsidR="0098796B" w:rsidRPr="002B1728" w:rsidRDefault="0098796B" w:rsidP="006144AD">
      <w:pPr>
        <w:pStyle w:val="PIMSNumber2"/>
        <w:rPr>
          <w:rFonts w:cs="Arial"/>
          <w:szCs w:val="22"/>
        </w:rPr>
      </w:pPr>
      <w:r w:rsidRPr="002B1728">
        <w:rPr>
          <w:rFonts w:cs="Arial"/>
          <w:szCs w:val="22"/>
        </w:rPr>
        <w:t xml:space="preserve">The fees and expenses of the Arbitration Panel will be set by the terms of the agreement between the </w:t>
      </w:r>
      <w:r w:rsidR="006144AD">
        <w:rPr>
          <w:rFonts w:cs="Arial"/>
          <w:szCs w:val="22"/>
        </w:rPr>
        <w:t>parties</w:t>
      </w:r>
      <w:r w:rsidRPr="002B1728">
        <w:rPr>
          <w:rFonts w:cs="Arial"/>
          <w:szCs w:val="22"/>
        </w:rPr>
        <w:t xml:space="preserve"> and the Arbitration Panel.</w:t>
      </w:r>
    </w:p>
    <w:p w14:paraId="7CAAA1AC" w14:textId="43F616E8" w:rsidR="0098796B" w:rsidRPr="002B1728" w:rsidRDefault="0098796B" w:rsidP="006144AD">
      <w:pPr>
        <w:pStyle w:val="PIMSNumber2"/>
        <w:rPr>
          <w:rFonts w:cs="Arial"/>
          <w:szCs w:val="22"/>
        </w:rPr>
      </w:pPr>
      <w:r w:rsidRPr="002B1728">
        <w:rPr>
          <w:rFonts w:cs="Arial"/>
          <w:szCs w:val="22"/>
        </w:rPr>
        <w:t xml:space="preserve">The fees, disbursements, and other costs, as agreed between the </w:t>
      </w:r>
      <w:r w:rsidR="006144AD">
        <w:rPr>
          <w:rFonts w:cs="Arial"/>
          <w:szCs w:val="22"/>
        </w:rPr>
        <w:t>parties</w:t>
      </w:r>
      <w:r w:rsidRPr="002B1728">
        <w:rPr>
          <w:rFonts w:cs="Arial"/>
          <w:szCs w:val="22"/>
        </w:rPr>
        <w:t xml:space="preserve"> and the Arbitration Panel, will be paid as follows, unless otherwise specified in this Schedule or ordered by the Arbitration Panel:</w:t>
      </w:r>
    </w:p>
    <w:p w14:paraId="39093EE4" w14:textId="7934D0EF" w:rsidR="0098796B" w:rsidRPr="002B1728" w:rsidRDefault="0098796B" w:rsidP="006144AD">
      <w:pPr>
        <w:pStyle w:val="PIMSNumber3"/>
        <w:spacing w:line="240" w:lineRule="auto"/>
        <w:rPr>
          <w:szCs w:val="22"/>
        </w:rPr>
      </w:pPr>
      <w:r>
        <w:rPr>
          <w:szCs w:val="22"/>
        </w:rPr>
        <w:t>e</w:t>
      </w:r>
      <w:r w:rsidRPr="002B1728">
        <w:rPr>
          <w:szCs w:val="22"/>
        </w:rPr>
        <w:t xml:space="preserve">ach </w:t>
      </w:r>
      <w:r w:rsidR="006144AD">
        <w:rPr>
          <w:szCs w:val="22"/>
        </w:rPr>
        <w:t>party</w:t>
      </w:r>
      <w:r w:rsidRPr="002B1728">
        <w:rPr>
          <w:szCs w:val="22"/>
        </w:rPr>
        <w:t xml:space="preserve"> will pay the individual fees, disbursements, and costs of the individual whom </w:t>
      </w:r>
      <w:r>
        <w:rPr>
          <w:szCs w:val="22"/>
        </w:rPr>
        <w:t xml:space="preserve">such </w:t>
      </w:r>
      <w:r w:rsidR="006144AD">
        <w:rPr>
          <w:szCs w:val="22"/>
        </w:rPr>
        <w:t>party</w:t>
      </w:r>
      <w:r w:rsidRPr="002B1728">
        <w:rPr>
          <w:szCs w:val="22"/>
        </w:rPr>
        <w:t xml:space="preserve"> nominated as a member of the Arbitration Panel; and</w:t>
      </w:r>
    </w:p>
    <w:p w14:paraId="32BE90F6" w14:textId="7EA96110" w:rsidR="0098796B" w:rsidRPr="002B1728" w:rsidRDefault="0098796B" w:rsidP="006144AD">
      <w:pPr>
        <w:pStyle w:val="PIMSNumber3"/>
        <w:spacing w:line="240" w:lineRule="auto"/>
        <w:rPr>
          <w:szCs w:val="22"/>
        </w:rPr>
      </w:pPr>
      <w:r>
        <w:rPr>
          <w:szCs w:val="22"/>
        </w:rPr>
        <w:t>t</w:t>
      </w:r>
      <w:r w:rsidRPr="002B1728">
        <w:rPr>
          <w:szCs w:val="22"/>
        </w:rPr>
        <w:t xml:space="preserve">he individual fees, disbursements, and costs of the chairperson of the Arbitration Panel, and any disbursements or costs incurred by the Arbitration Panel as a whole, will be shared equally by the </w:t>
      </w:r>
      <w:r w:rsidR="006144AD">
        <w:rPr>
          <w:szCs w:val="22"/>
        </w:rPr>
        <w:t>parties</w:t>
      </w:r>
      <w:r w:rsidRPr="002B1728">
        <w:rPr>
          <w:szCs w:val="22"/>
        </w:rPr>
        <w:t>.</w:t>
      </w:r>
    </w:p>
    <w:p w14:paraId="53CC08EE" w14:textId="77777777" w:rsidR="0098796B" w:rsidRPr="002B1728" w:rsidRDefault="0098796B" w:rsidP="006144AD">
      <w:pPr>
        <w:pStyle w:val="PIMSNumber1"/>
        <w:spacing w:line="240" w:lineRule="auto"/>
      </w:pPr>
      <w:r w:rsidRPr="002B1728">
        <w:lastRenderedPageBreak/>
        <w:t>Jurisdiction of an Arbitration Panel</w:t>
      </w:r>
    </w:p>
    <w:p w14:paraId="557F6AF3" w14:textId="77777777" w:rsidR="0098796B" w:rsidRPr="002B1728" w:rsidRDefault="0098796B" w:rsidP="006144AD">
      <w:pPr>
        <w:pStyle w:val="PIMSNumber2"/>
        <w:rPr>
          <w:rFonts w:cs="Arial"/>
          <w:szCs w:val="22"/>
        </w:rPr>
      </w:pPr>
      <w:r w:rsidRPr="002B1728">
        <w:rPr>
          <w:rFonts w:cs="Arial"/>
          <w:szCs w:val="22"/>
        </w:rPr>
        <w:t xml:space="preserve">With respect to a Complex Arbitration referred to an Arbitration Panel, the Arbitration Panel will act </w:t>
      </w:r>
      <w:proofErr w:type="gramStart"/>
      <w:r w:rsidRPr="002B1728">
        <w:rPr>
          <w:rFonts w:cs="Arial"/>
          <w:szCs w:val="22"/>
        </w:rPr>
        <w:t>as, and</w:t>
      </w:r>
      <w:proofErr w:type="gramEnd"/>
      <w:r w:rsidRPr="002B1728">
        <w:rPr>
          <w:rFonts w:cs="Arial"/>
          <w:szCs w:val="22"/>
        </w:rPr>
        <w:t xml:space="preserve"> enjoy the same jurisdiction and powers as an Arbitrator, </w:t>
      </w:r>
      <w:r w:rsidRPr="002B1728">
        <w:rPr>
          <w:rFonts w:cs="Arial"/>
          <w:i/>
          <w:szCs w:val="22"/>
        </w:rPr>
        <w:t>mutatis mutandis</w:t>
      </w:r>
      <w:r w:rsidRPr="002B1728">
        <w:rPr>
          <w:rFonts w:cs="Arial"/>
          <w:szCs w:val="22"/>
        </w:rPr>
        <w:t>, under the Part of this Schedule applying to Arbitrations, except as expressly modified in this Part regarding Complex Arbitrations.</w:t>
      </w:r>
    </w:p>
    <w:p w14:paraId="1436D9FA" w14:textId="77777777" w:rsidR="0098796B" w:rsidRPr="002B1728" w:rsidRDefault="0098796B" w:rsidP="006144AD">
      <w:pPr>
        <w:pStyle w:val="PIMSNumber2"/>
        <w:rPr>
          <w:rFonts w:cs="Arial"/>
          <w:szCs w:val="22"/>
        </w:rPr>
      </w:pPr>
      <w:r w:rsidRPr="002B1728">
        <w:rPr>
          <w:rFonts w:cs="Arial"/>
          <w:szCs w:val="22"/>
        </w:rPr>
        <w:t>In making directions, orders, or Decisions, the Arbitration Panel may only act unanimously or in accordance with the decision of the majority of the Arbitration Panel.  In the event of a disagreement between the nominee members of the Arbitration Panel, all members of the Arbitration Panel must discuss and attempt to resolve the disagreement, and the chairperson must make the final decision.</w:t>
      </w:r>
    </w:p>
    <w:p w14:paraId="1754FC4D" w14:textId="177D80F7" w:rsidR="0098796B" w:rsidRPr="002B1728" w:rsidRDefault="0098796B" w:rsidP="006144AD">
      <w:pPr>
        <w:pStyle w:val="PIMSNumber2"/>
        <w:rPr>
          <w:rFonts w:cs="Arial"/>
          <w:szCs w:val="22"/>
        </w:rPr>
      </w:pPr>
      <w:r w:rsidRPr="002B1728">
        <w:rPr>
          <w:rFonts w:cs="Arial"/>
          <w:szCs w:val="22"/>
        </w:rPr>
        <w:t xml:space="preserve">The </w:t>
      </w:r>
      <w:r w:rsidR="005D2953">
        <w:rPr>
          <w:rFonts w:cs="Arial"/>
          <w:szCs w:val="22"/>
        </w:rPr>
        <w:t>Department</w:t>
      </w:r>
      <w:r w:rsidRPr="002B1728">
        <w:rPr>
          <w:rFonts w:cs="Arial"/>
          <w:szCs w:val="22"/>
        </w:rPr>
        <w:t xml:space="preserve"> and the </w:t>
      </w:r>
      <w:r w:rsidR="00DD73EA">
        <w:rPr>
          <w:rFonts w:cs="Arial"/>
          <w:szCs w:val="22"/>
        </w:rPr>
        <w:t>Contractor</w:t>
      </w:r>
      <w:r w:rsidR="00220F09" w:rsidRPr="002B1728">
        <w:rPr>
          <w:rFonts w:cs="Arial"/>
          <w:szCs w:val="22"/>
        </w:rPr>
        <w:t xml:space="preserve"> </w:t>
      </w:r>
      <w:r w:rsidRPr="002B1728">
        <w:rPr>
          <w:rFonts w:cs="Arial"/>
          <w:szCs w:val="22"/>
        </w:rPr>
        <w:t xml:space="preserve">agree to release and indemnify each member of the Arbitration Panel in respect of any of any Complex Arbitration referred to </w:t>
      </w:r>
      <w:r>
        <w:rPr>
          <w:rFonts w:cs="Arial"/>
          <w:szCs w:val="22"/>
        </w:rPr>
        <w:t>them</w:t>
      </w:r>
      <w:r w:rsidRPr="002B1728">
        <w:rPr>
          <w:rFonts w:cs="Arial"/>
          <w:szCs w:val="22"/>
        </w:rPr>
        <w:t xml:space="preserve">, provided the member has acted in </w:t>
      </w:r>
      <w:r>
        <w:rPr>
          <w:rFonts w:cs="Arial"/>
          <w:szCs w:val="22"/>
        </w:rPr>
        <w:t>G</w:t>
      </w:r>
      <w:r w:rsidRPr="002B1728">
        <w:rPr>
          <w:rFonts w:cs="Arial"/>
          <w:szCs w:val="22"/>
        </w:rPr>
        <w:t xml:space="preserve">ood </w:t>
      </w:r>
      <w:r>
        <w:rPr>
          <w:rFonts w:cs="Arial"/>
          <w:szCs w:val="22"/>
        </w:rPr>
        <w:t>F</w:t>
      </w:r>
      <w:r w:rsidRPr="002B1728">
        <w:rPr>
          <w:rFonts w:cs="Arial"/>
          <w:szCs w:val="22"/>
        </w:rPr>
        <w:t xml:space="preserve">aith and in accordance with the agreement among the </w:t>
      </w:r>
      <w:r w:rsidR="006144AD">
        <w:rPr>
          <w:rFonts w:cs="Arial"/>
          <w:szCs w:val="22"/>
        </w:rPr>
        <w:t>parties</w:t>
      </w:r>
      <w:r w:rsidRPr="002B1728">
        <w:rPr>
          <w:rFonts w:cs="Arial"/>
          <w:szCs w:val="22"/>
        </w:rPr>
        <w:t>.</w:t>
      </w:r>
    </w:p>
    <w:p w14:paraId="325FDD75" w14:textId="77777777" w:rsidR="0098796B" w:rsidRPr="002B1728" w:rsidRDefault="0098796B" w:rsidP="006144AD">
      <w:pPr>
        <w:pStyle w:val="PIMSNumber1"/>
        <w:spacing w:line="240" w:lineRule="auto"/>
      </w:pPr>
      <w:r w:rsidRPr="002B1728">
        <w:t>Complex Arbitration Process</w:t>
      </w:r>
    </w:p>
    <w:p w14:paraId="22BF8FEC" w14:textId="77777777" w:rsidR="0098796B" w:rsidRPr="00A00521" w:rsidRDefault="0098796B" w:rsidP="006144AD">
      <w:pPr>
        <w:pStyle w:val="PIMSNumber2"/>
        <w:rPr>
          <w:rFonts w:cs="Arial"/>
          <w:spacing w:val="-4"/>
          <w:szCs w:val="22"/>
        </w:rPr>
      </w:pPr>
      <w:r w:rsidRPr="00A00521">
        <w:rPr>
          <w:rFonts w:cs="Arial"/>
          <w:spacing w:val="-4"/>
          <w:szCs w:val="22"/>
        </w:rPr>
        <w:t xml:space="preserve">With respect to a Complex Arbitration referred to an Arbitration Panel, the Arbitration Panel will follow the same process as set out for an Arbitration under the Part of this Schedule applying to Arbitrations, </w:t>
      </w:r>
      <w:r w:rsidRPr="00A00521">
        <w:rPr>
          <w:rFonts w:cs="Arial"/>
          <w:i/>
          <w:spacing w:val="-4"/>
          <w:szCs w:val="22"/>
        </w:rPr>
        <w:t>mutatis mutandis</w:t>
      </w:r>
      <w:r w:rsidRPr="00A00521">
        <w:rPr>
          <w:rFonts w:cs="Arial"/>
          <w:spacing w:val="-4"/>
          <w:szCs w:val="22"/>
        </w:rPr>
        <w:t>, except as expressly modified in this Part regarding Complex Arbitrations.</w:t>
      </w:r>
    </w:p>
    <w:p w14:paraId="2A010FFA" w14:textId="76775C80" w:rsidR="0098796B" w:rsidRPr="002B1728" w:rsidRDefault="0098796B" w:rsidP="006144AD">
      <w:pPr>
        <w:pStyle w:val="PIMSNumber2"/>
        <w:rPr>
          <w:rFonts w:cs="Arial"/>
          <w:szCs w:val="22"/>
        </w:rPr>
      </w:pPr>
      <w:r w:rsidRPr="002B1728">
        <w:rPr>
          <w:rFonts w:cs="Arial"/>
          <w:szCs w:val="22"/>
        </w:rPr>
        <w:t>In a Complex Arbitration, the following directions and timelines are modified from the Part of this Schedule applying to Arbitrations</w:t>
      </w:r>
      <w:r>
        <w:rPr>
          <w:rFonts w:cs="Arial"/>
          <w:szCs w:val="22"/>
        </w:rPr>
        <w:t>,</w:t>
      </w:r>
      <w:r w:rsidRPr="002B1728">
        <w:rPr>
          <w:rFonts w:cs="Arial"/>
          <w:szCs w:val="22"/>
        </w:rPr>
        <w:t xml:space="preserve"> as follows, unless otherwise agreed to by the </w:t>
      </w:r>
      <w:r w:rsidR="006144AD">
        <w:rPr>
          <w:rFonts w:cs="Arial"/>
          <w:szCs w:val="22"/>
        </w:rPr>
        <w:t>parties</w:t>
      </w:r>
      <w:r w:rsidRPr="002B1728">
        <w:rPr>
          <w:rFonts w:cs="Arial"/>
          <w:szCs w:val="22"/>
        </w:rPr>
        <w:t xml:space="preserve"> in writing or otherwise directed by the Arbitration Panel:</w:t>
      </w:r>
    </w:p>
    <w:p w14:paraId="05CEA8FD" w14:textId="77777777" w:rsidR="0098796B" w:rsidRPr="002B1728" w:rsidRDefault="0098796B" w:rsidP="006144AD">
      <w:pPr>
        <w:pStyle w:val="PIMSNumber3"/>
        <w:spacing w:line="240" w:lineRule="auto"/>
        <w:rPr>
          <w:szCs w:val="22"/>
        </w:rPr>
      </w:pPr>
      <w:r>
        <w:rPr>
          <w:szCs w:val="22"/>
        </w:rPr>
        <w:t>t</w:t>
      </w:r>
      <w:r w:rsidRPr="002B1728">
        <w:rPr>
          <w:szCs w:val="22"/>
        </w:rPr>
        <w:t xml:space="preserve">he First Procedural Order must be made within 30 </w:t>
      </w:r>
      <w:r>
        <w:rPr>
          <w:szCs w:val="22"/>
        </w:rPr>
        <w:t>D</w:t>
      </w:r>
      <w:r w:rsidRPr="002B1728">
        <w:rPr>
          <w:szCs w:val="22"/>
        </w:rPr>
        <w:t xml:space="preserve">ays of the constitution of the Arbitration </w:t>
      </w:r>
      <w:proofErr w:type="gramStart"/>
      <w:r w:rsidRPr="002B1728">
        <w:rPr>
          <w:szCs w:val="22"/>
        </w:rPr>
        <w:t>Panel;</w:t>
      </w:r>
      <w:proofErr w:type="gramEnd"/>
    </w:p>
    <w:p w14:paraId="6435AA1B" w14:textId="023329DF" w:rsidR="0098796B" w:rsidRPr="002B1728" w:rsidRDefault="0098796B" w:rsidP="006144AD">
      <w:pPr>
        <w:pStyle w:val="PIMSNumber3"/>
        <w:spacing w:line="240" w:lineRule="auto"/>
        <w:rPr>
          <w:szCs w:val="22"/>
        </w:rPr>
      </w:pPr>
      <w:r>
        <w:rPr>
          <w:szCs w:val="22"/>
        </w:rPr>
        <w:t>o</w:t>
      </w:r>
      <w:r w:rsidRPr="002B1728">
        <w:rPr>
          <w:szCs w:val="22"/>
        </w:rPr>
        <w:t xml:space="preserve">ral Questioning of the representatives of the </w:t>
      </w:r>
      <w:r w:rsidR="006144AD">
        <w:rPr>
          <w:szCs w:val="22"/>
        </w:rPr>
        <w:t>parties</w:t>
      </w:r>
      <w:r w:rsidRPr="002B1728">
        <w:rPr>
          <w:szCs w:val="22"/>
        </w:rPr>
        <w:t xml:space="preserve"> will be conducted:</w:t>
      </w:r>
    </w:p>
    <w:p w14:paraId="79CBB07C" w14:textId="142BFB84" w:rsidR="0098796B" w:rsidRPr="002B1728" w:rsidRDefault="00C85A43" w:rsidP="006144AD">
      <w:pPr>
        <w:pStyle w:val="PIMSNumber4"/>
        <w:spacing w:line="240" w:lineRule="auto"/>
        <w:rPr>
          <w:rFonts w:cs="Arial"/>
          <w:szCs w:val="22"/>
        </w:rPr>
      </w:pPr>
      <w:r>
        <w:rPr>
          <w:rFonts w:cs="Arial"/>
          <w:szCs w:val="22"/>
        </w:rPr>
        <w:t>g</w:t>
      </w:r>
      <w:r w:rsidRPr="002B1728">
        <w:rPr>
          <w:rFonts w:cs="Arial"/>
          <w:szCs w:val="22"/>
        </w:rPr>
        <w:t>enerally,</w:t>
      </w:r>
      <w:r w:rsidR="0098796B" w:rsidRPr="002B1728">
        <w:rPr>
          <w:rFonts w:cs="Arial"/>
          <w:szCs w:val="22"/>
        </w:rPr>
        <w:t xml:space="preserve"> in accordance with the </w:t>
      </w:r>
      <w:r w:rsidR="0098796B" w:rsidRPr="002B1728">
        <w:rPr>
          <w:rFonts w:cs="Arial"/>
          <w:i/>
          <w:szCs w:val="22"/>
        </w:rPr>
        <w:t>Alberta Rules of Court</w:t>
      </w:r>
      <w:r w:rsidR="0098796B" w:rsidRPr="002B1728">
        <w:rPr>
          <w:rFonts w:cs="Arial"/>
          <w:szCs w:val="22"/>
        </w:rPr>
        <w:t xml:space="preserve">, as applied </w:t>
      </w:r>
      <w:r w:rsidR="0098796B" w:rsidRPr="002B1728">
        <w:rPr>
          <w:rFonts w:cs="Arial"/>
          <w:i/>
          <w:szCs w:val="22"/>
        </w:rPr>
        <w:t>mutatis mutandis</w:t>
      </w:r>
      <w:r w:rsidR="0098796B" w:rsidRPr="002B1728">
        <w:rPr>
          <w:rFonts w:cs="Arial"/>
          <w:szCs w:val="22"/>
        </w:rPr>
        <w:t xml:space="preserve"> to the Complex </w:t>
      </w:r>
      <w:proofErr w:type="gramStart"/>
      <w:r w:rsidR="0098796B" w:rsidRPr="002B1728">
        <w:rPr>
          <w:rFonts w:cs="Arial"/>
          <w:szCs w:val="22"/>
        </w:rPr>
        <w:t>Arbitration;</w:t>
      </w:r>
      <w:proofErr w:type="gramEnd"/>
    </w:p>
    <w:p w14:paraId="163E8DB8" w14:textId="6799DD0B" w:rsidR="0098796B" w:rsidRPr="002B1728" w:rsidRDefault="0098796B" w:rsidP="006144AD">
      <w:pPr>
        <w:pStyle w:val="PIMSNumber4"/>
        <w:spacing w:line="240" w:lineRule="auto"/>
        <w:rPr>
          <w:rFonts w:cs="Arial"/>
          <w:szCs w:val="22"/>
        </w:rPr>
      </w:pPr>
      <w:r w:rsidRPr="002B1728">
        <w:rPr>
          <w:rFonts w:cs="Arial"/>
          <w:szCs w:val="22"/>
        </w:rPr>
        <w:t xml:space="preserve">within 60 </w:t>
      </w:r>
      <w:r>
        <w:rPr>
          <w:rFonts w:cs="Arial"/>
          <w:szCs w:val="22"/>
        </w:rPr>
        <w:t>D</w:t>
      </w:r>
      <w:r w:rsidRPr="002B1728">
        <w:rPr>
          <w:rFonts w:cs="Arial"/>
          <w:szCs w:val="22"/>
        </w:rPr>
        <w:t xml:space="preserve">ays of the </w:t>
      </w:r>
      <w:r w:rsidR="006144AD">
        <w:rPr>
          <w:rFonts w:cs="Arial"/>
          <w:szCs w:val="22"/>
        </w:rPr>
        <w:t>parties</w:t>
      </w:r>
      <w:r w:rsidRPr="002B1728">
        <w:rPr>
          <w:rFonts w:cs="Arial"/>
          <w:szCs w:val="22"/>
        </w:rPr>
        <w:t>’ exchange of documents and records as directed by that Arbitration Panel; and</w:t>
      </w:r>
    </w:p>
    <w:p w14:paraId="78CF8B4E" w14:textId="126CC027" w:rsidR="0098796B" w:rsidRPr="002B1728" w:rsidRDefault="0098796B" w:rsidP="006144AD">
      <w:pPr>
        <w:pStyle w:val="PIMSNumber4"/>
        <w:spacing w:line="240" w:lineRule="auto"/>
        <w:rPr>
          <w:rFonts w:cs="Arial"/>
          <w:szCs w:val="22"/>
        </w:rPr>
      </w:pPr>
      <w:r w:rsidRPr="002B1728">
        <w:rPr>
          <w:rFonts w:cs="Arial"/>
          <w:szCs w:val="22"/>
        </w:rPr>
        <w:t xml:space="preserve">a transcript of all such Questioning will be provided to the Arbitration Panel at the Questioning </w:t>
      </w:r>
      <w:r w:rsidR="006144AD">
        <w:rPr>
          <w:rFonts w:cs="Arial"/>
          <w:szCs w:val="22"/>
        </w:rPr>
        <w:t>party</w:t>
      </w:r>
      <w:r w:rsidRPr="002B1728">
        <w:rPr>
          <w:rFonts w:cs="Arial"/>
          <w:szCs w:val="22"/>
        </w:rPr>
        <w:t>’s expense.</w:t>
      </w:r>
    </w:p>
    <w:p w14:paraId="4D2029C5" w14:textId="77777777" w:rsidR="0098796B" w:rsidRPr="002B1728" w:rsidRDefault="0098796B" w:rsidP="006144AD">
      <w:pPr>
        <w:pStyle w:val="PIMSNumber3"/>
        <w:spacing w:line="240" w:lineRule="auto"/>
        <w:rPr>
          <w:szCs w:val="22"/>
        </w:rPr>
      </w:pPr>
      <w:r w:rsidRPr="002B1728">
        <w:rPr>
          <w:szCs w:val="22"/>
        </w:rPr>
        <w:t>Expert Reports will be exchanged in the following sequence:</w:t>
      </w:r>
    </w:p>
    <w:p w14:paraId="65EF3CE9" w14:textId="77777777" w:rsidR="0098796B" w:rsidRPr="002B1728" w:rsidRDefault="0098796B" w:rsidP="006144AD">
      <w:pPr>
        <w:pStyle w:val="PIMSNumber4"/>
        <w:spacing w:line="240" w:lineRule="auto"/>
        <w:rPr>
          <w:rFonts w:cs="Arial"/>
          <w:szCs w:val="22"/>
        </w:rPr>
      </w:pPr>
      <w:r>
        <w:rPr>
          <w:rFonts w:cs="Arial"/>
          <w:szCs w:val="22"/>
        </w:rPr>
        <w:t>t</w:t>
      </w:r>
      <w:r w:rsidRPr="002B1728">
        <w:rPr>
          <w:rFonts w:cs="Arial"/>
          <w:szCs w:val="22"/>
        </w:rPr>
        <w:t xml:space="preserve">he Claimant’s primary Expert Reports will be provided to the Respondent and the Arbitration Panel within 90 </w:t>
      </w:r>
      <w:r>
        <w:rPr>
          <w:rFonts w:cs="Arial"/>
          <w:szCs w:val="22"/>
        </w:rPr>
        <w:t>D</w:t>
      </w:r>
      <w:r w:rsidRPr="002B1728">
        <w:rPr>
          <w:rFonts w:cs="Arial"/>
          <w:szCs w:val="22"/>
        </w:rPr>
        <w:t xml:space="preserve">ays of the completion of </w:t>
      </w:r>
      <w:proofErr w:type="gramStart"/>
      <w:r w:rsidRPr="002B1728">
        <w:rPr>
          <w:rFonts w:cs="Arial"/>
          <w:szCs w:val="22"/>
        </w:rPr>
        <w:t>Questioning;</w:t>
      </w:r>
      <w:proofErr w:type="gramEnd"/>
    </w:p>
    <w:p w14:paraId="2600A863" w14:textId="77777777" w:rsidR="0098796B" w:rsidRPr="002B1728" w:rsidRDefault="0098796B" w:rsidP="006144AD">
      <w:pPr>
        <w:pStyle w:val="PIMSNumber4"/>
        <w:spacing w:line="240" w:lineRule="auto"/>
        <w:rPr>
          <w:rFonts w:cs="Arial"/>
          <w:szCs w:val="22"/>
        </w:rPr>
      </w:pPr>
      <w:r>
        <w:rPr>
          <w:rFonts w:cs="Arial"/>
          <w:szCs w:val="22"/>
        </w:rPr>
        <w:t>t</w:t>
      </w:r>
      <w:r w:rsidRPr="002B1728">
        <w:rPr>
          <w:rFonts w:cs="Arial"/>
          <w:szCs w:val="22"/>
        </w:rPr>
        <w:t xml:space="preserve">he Respondent’s rebuttal Expert Reports will be provided to the Claimant and the Arbitration Panel within 60 </w:t>
      </w:r>
      <w:r>
        <w:rPr>
          <w:rFonts w:cs="Arial"/>
          <w:szCs w:val="22"/>
        </w:rPr>
        <w:t>D</w:t>
      </w:r>
      <w:r w:rsidRPr="002B1728">
        <w:rPr>
          <w:rFonts w:cs="Arial"/>
          <w:szCs w:val="22"/>
        </w:rPr>
        <w:t>ays of the receipt of the Claimant’s primary Expert Reports; and</w:t>
      </w:r>
    </w:p>
    <w:p w14:paraId="0248AD78" w14:textId="58B66433" w:rsidR="0098796B" w:rsidRPr="002B1728" w:rsidRDefault="0098796B" w:rsidP="006144AD">
      <w:pPr>
        <w:pStyle w:val="PIMSNumber4"/>
        <w:spacing w:line="240" w:lineRule="auto"/>
        <w:rPr>
          <w:rFonts w:cs="Arial"/>
          <w:szCs w:val="22"/>
        </w:rPr>
      </w:pPr>
      <w:r>
        <w:rPr>
          <w:rFonts w:cs="Arial"/>
          <w:szCs w:val="22"/>
        </w:rPr>
        <w:t>t</w:t>
      </w:r>
      <w:r w:rsidRPr="002B1728">
        <w:rPr>
          <w:rFonts w:cs="Arial"/>
          <w:szCs w:val="22"/>
        </w:rPr>
        <w:t xml:space="preserve">he Claimant’s </w:t>
      </w:r>
      <w:r w:rsidR="00FF677A" w:rsidRPr="002B1728">
        <w:rPr>
          <w:rFonts w:cs="Arial"/>
          <w:szCs w:val="22"/>
        </w:rPr>
        <w:t>surrebuttal</w:t>
      </w:r>
      <w:r w:rsidRPr="002B1728">
        <w:rPr>
          <w:rFonts w:cs="Arial"/>
          <w:szCs w:val="22"/>
        </w:rPr>
        <w:t xml:space="preserve"> Expert Reports, if any, will be provided to the Respondent and the Arbitration Panel within 30 </w:t>
      </w:r>
      <w:r>
        <w:rPr>
          <w:rFonts w:cs="Arial"/>
          <w:szCs w:val="22"/>
        </w:rPr>
        <w:t>D</w:t>
      </w:r>
      <w:r w:rsidRPr="002B1728">
        <w:rPr>
          <w:rFonts w:cs="Arial"/>
          <w:szCs w:val="22"/>
        </w:rPr>
        <w:t xml:space="preserve">ays of the receipt of the Respondent’s rebuttal Expert Reports and will be confined only to matters raised for the first time within those rebuttal Expert </w:t>
      </w:r>
      <w:proofErr w:type="gramStart"/>
      <w:r w:rsidRPr="002B1728">
        <w:rPr>
          <w:rFonts w:cs="Arial"/>
          <w:szCs w:val="22"/>
        </w:rPr>
        <w:t>Reports</w:t>
      </w:r>
      <w:r>
        <w:rPr>
          <w:rFonts w:cs="Arial"/>
          <w:szCs w:val="22"/>
        </w:rPr>
        <w:t>;</w:t>
      </w:r>
      <w:proofErr w:type="gramEnd"/>
    </w:p>
    <w:p w14:paraId="39337D5B" w14:textId="25C4FFA1" w:rsidR="0098796B" w:rsidRPr="002B1728" w:rsidRDefault="0098796B" w:rsidP="006144AD">
      <w:pPr>
        <w:pStyle w:val="PIMSNumber3"/>
        <w:spacing w:line="240" w:lineRule="auto"/>
        <w:rPr>
          <w:szCs w:val="22"/>
        </w:rPr>
      </w:pPr>
      <w:r>
        <w:rPr>
          <w:szCs w:val="22"/>
        </w:rPr>
        <w:lastRenderedPageBreak/>
        <w:t>a</w:t>
      </w:r>
      <w:r w:rsidRPr="002B1728">
        <w:rPr>
          <w:szCs w:val="22"/>
        </w:rPr>
        <w:t xml:space="preserve">ll Witness Statements will be provided by each </w:t>
      </w:r>
      <w:r w:rsidR="006144AD">
        <w:rPr>
          <w:szCs w:val="22"/>
        </w:rPr>
        <w:t>party</w:t>
      </w:r>
      <w:r w:rsidRPr="002B1728">
        <w:rPr>
          <w:szCs w:val="22"/>
        </w:rPr>
        <w:t xml:space="preserve"> simultaneously to the other </w:t>
      </w:r>
      <w:r w:rsidR="006144AD">
        <w:rPr>
          <w:szCs w:val="22"/>
        </w:rPr>
        <w:t>party</w:t>
      </w:r>
      <w:r w:rsidRPr="002B1728">
        <w:rPr>
          <w:szCs w:val="22"/>
        </w:rPr>
        <w:t xml:space="preserve"> and to the Arbitration Panel, on a date to be set by the Arbitration Panel, and not more than 60 </w:t>
      </w:r>
      <w:r>
        <w:rPr>
          <w:szCs w:val="22"/>
        </w:rPr>
        <w:t>D</w:t>
      </w:r>
      <w:r w:rsidRPr="002B1728">
        <w:rPr>
          <w:szCs w:val="22"/>
        </w:rPr>
        <w:t xml:space="preserve">ays after the final exchange of Expert </w:t>
      </w:r>
      <w:proofErr w:type="gramStart"/>
      <w:r w:rsidRPr="002B1728">
        <w:rPr>
          <w:szCs w:val="22"/>
        </w:rPr>
        <w:t>Reports</w:t>
      </w:r>
      <w:r>
        <w:rPr>
          <w:szCs w:val="22"/>
        </w:rPr>
        <w:t>;</w:t>
      </w:r>
      <w:proofErr w:type="gramEnd"/>
    </w:p>
    <w:p w14:paraId="075CDEB6" w14:textId="77777777" w:rsidR="0098796B" w:rsidRPr="002B1728" w:rsidRDefault="0098796B" w:rsidP="006144AD">
      <w:pPr>
        <w:pStyle w:val="PIMSNumber3"/>
        <w:spacing w:line="240" w:lineRule="auto"/>
        <w:rPr>
          <w:szCs w:val="22"/>
        </w:rPr>
      </w:pPr>
      <w:r>
        <w:rPr>
          <w:szCs w:val="22"/>
        </w:rPr>
        <w:t>t</w:t>
      </w:r>
      <w:r w:rsidRPr="002B1728">
        <w:rPr>
          <w:szCs w:val="22"/>
        </w:rPr>
        <w:t xml:space="preserve">he Arbitration Hearing will commence no less than 30 </w:t>
      </w:r>
      <w:r>
        <w:rPr>
          <w:szCs w:val="22"/>
        </w:rPr>
        <w:t>D</w:t>
      </w:r>
      <w:r w:rsidRPr="002B1728">
        <w:rPr>
          <w:szCs w:val="22"/>
        </w:rPr>
        <w:t xml:space="preserve">ays and no more than 90 </w:t>
      </w:r>
      <w:r>
        <w:rPr>
          <w:szCs w:val="22"/>
        </w:rPr>
        <w:t>D</w:t>
      </w:r>
      <w:r w:rsidRPr="002B1728">
        <w:rPr>
          <w:szCs w:val="22"/>
        </w:rPr>
        <w:t xml:space="preserve">ays after the exchange of Witness </w:t>
      </w:r>
      <w:proofErr w:type="gramStart"/>
      <w:r w:rsidRPr="002B1728">
        <w:rPr>
          <w:szCs w:val="22"/>
        </w:rPr>
        <w:t>Statements</w:t>
      </w:r>
      <w:r>
        <w:rPr>
          <w:szCs w:val="22"/>
        </w:rPr>
        <w:t>;</w:t>
      </w:r>
      <w:proofErr w:type="gramEnd"/>
    </w:p>
    <w:p w14:paraId="10D89DA6" w14:textId="77777777" w:rsidR="0098796B" w:rsidRPr="002B1728" w:rsidRDefault="0098796B" w:rsidP="006144AD">
      <w:pPr>
        <w:pStyle w:val="PIMSNumber3"/>
        <w:spacing w:line="240" w:lineRule="auto"/>
        <w:rPr>
          <w:szCs w:val="22"/>
        </w:rPr>
      </w:pPr>
      <w:r>
        <w:rPr>
          <w:szCs w:val="22"/>
        </w:rPr>
        <w:t>a</w:t>
      </w:r>
      <w:r w:rsidRPr="002B1728">
        <w:rPr>
          <w:szCs w:val="22"/>
        </w:rPr>
        <w:t>t the Arbitration Hearing:</w:t>
      </w:r>
    </w:p>
    <w:p w14:paraId="61249F40" w14:textId="6B19F634" w:rsidR="0098796B" w:rsidRPr="002B1728" w:rsidRDefault="0098796B" w:rsidP="006144AD">
      <w:pPr>
        <w:pStyle w:val="PIMSNumber4"/>
        <w:spacing w:line="240" w:lineRule="auto"/>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will be entitled to cross-examine any expert or fact witness permitted by the Arbitration Panel to be presented by the other </w:t>
      </w:r>
      <w:r w:rsidR="006144AD">
        <w:rPr>
          <w:rFonts w:cs="Arial"/>
          <w:szCs w:val="22"/>
        </w:rPr>
        <w:t>party</w:t>
      </w:r>
      <w:r w:rsidRPr="002B1728">
        <w:rPr>
          <w:rFonts w:cs="Arial"/>
          <w:szCs w:val="22"/>
        </w:rPr>
        <w:t xml:space="preserve">, and to re-examine any witness presented by itself, in accordance with the </w:t>
      </w:r>
      <w:r w:rsidRPr="002B1728">
        <w:rPr>
          <w:rFonts w:cs="Arial"/>
          <w:i/>
          <w:szCs w:val="22"/>
        </w:rPr>
        <w:t xml:space="preserve">Alberta Rules of </w:t>
      </w:r>
      <w:proofErr w:type="gramStart"/>
      <w:r w:rsidRPr="002B1728">
        <w:rPr>
          <w:rFonts w:cs="Arial"/>
          <w:i/>
          <w:szCs w:val="22"/>
        </w:rPr>
        <w:t>Court</w:t>
      </w:r>
      <w:r w:rsidRPr="002B1728">
        <w:rPr>
          <w:rFonts w:cs="Arial"/>
          <w:szCs w:val="22"/>
        </w:rPr>
        <w:t>;</w:t>
      </w:r>
      <w:proofErr w:type="gramEnd"/>
      <w:r w:rsidRPr="002B1728">
        <w:rPr>
          <w:rFonts w:cs="Arial"/>
          <w:szCs w:val="22"/>
        </w:rPr>
        <w:t xml:space="preserve"> </w:t>
      </w:r>
    </w:p>
    <w:p w14:paraId="54FE520F" w14:textId="5022B91C" w:rsidR="0098796B" w:rsidRPr="002B1728" w:rsidRDefault="0098796B" w:rsidP="006144AD">
      <w:pPr>
        <w:pStyle w:val="PIMSNumber4"/>
        <w:spacing w:line="240" w:lineRule="auto"/>
        <w:rPr>
          <w:rFonts w:cs="Arial"/>
          <w:szCs w:val="22"/>
        </w:rPr>
      </w:pPr>
      <w:r w:rsidRPr="002B1728">
        <w:rPr>
          <w:rFonts w:cs="Arial"/>
          <w:szCs w:val="22"/>
        </w:rPr>
        <w:t xml:space="preserve">any member of the Arbitration Panel will be entitled to ask any relevant question he or she sees fit of any witness, whether or not either of the </w:t>
      </w:r>
      <w:r w:rsidR="006144AD">
        <w:rPr>
          <w:rFonts w:cs="Arial"/>
          <w:szCs w:val="22"/>
        </w:rPr>
        <w:t>parties</w:t>
      </w:r>
      <w:r w:rsidRPr="002B1728">
        <w:rPr>
          <w:rFonts w:cs="Arial"/>
          <w:szCs w:val="22"/>
        </w:rPr>
        <w:t xml:space="preserve"> has asked that witness a question relating to the same </w:t>
      </w:r>
      <w:proofErr w:type="gramStart"/>
      <w:r w:rsidRPr="002B1728">
        <w:rPr>
          <w:rFonts w:cs="Arial"/>
          <w:szCs w:val="22"/>
        </w:rPr>
        <w:t>subject;</w:t>
      </w:r>
      <w:proofErr w:type="gramEnd"/>
    </w:p>
    <w:p w14:paraId="3B9EF44C" w14:textId="36FE1D09" w:rsidR="0098796B" w:rsidRPr="002B1728" w:rsidRDefault="0098796B" w:rsidP="006144AD">
      <w:pPr>
        <w:pStyle w:val="PIMSNumber4"/>
        <w:spacing w:line="240" w:lineRule="auto"/>
        <w:rPr>
          <w:rFonts w:cs="Arial"/>
          <w:szCs w:val="22"/>
        </w:rPr>
      </w:pPr>
      <w:r w:rsidRPr="002B1728">
        <w:rPr>
          <w:rFonts w:cs="Arial"/>
          <w:szCs w:val="22"/>
        </w:rPr>
        <w:t xml:space="preserve">the Arbitration Panel will make reasonable efforts to apply, though the proceedings will not be bound by, the legal rules of evidence </w:t>
      </w:r>
      <w:r w:rsidR="00B70DE6">
        <w:rPr>
          <w:rFonts w:cs="Arial"/>
          <w:szCs w:val="22"/>
        </w:rPr>
        <w:t xml:space="preserve">under Applicable Law, including </w:t>
      </w:r>
      <w:r w:rsidR="00B70DE6" w:rsidRPr="002B1728">
        <w:rPr>
          <w:rFonts w:cs="Arial"/>
          <w:szCs w:val="22"/>
        </w:rPr>
        <w:t>the</w:t>
      </w:r>
      <w:r w:rsidRPr="002B1728">
        <w:rPr>
          <w:rFonts w:cs="Arial"/>
          <w:szCs w:val="22"/>
        </w:rPr>
        <w:t xml:space="preserve"> </w:t>
      </w:r>
      <w:r w:rsidRPr="002B1728">
        <w:rPr>
          <w:rFonts w:cs="Arial"/>
          <w:i/>
          <w:szCs w:val="22"/>
        </w:rPr>
        <w:t xml:space="preserve">Alberta Rules of Court </w:t>
      </w:r>
      <w:r w:rsidRPr="002B1728">
        <w:rPr>
          <w:rFonts w:cs="Arial"/>
          <w:szCs w:val="22"/>
        </w:rPr>
        <w:t xml:space="preserve">and the </w:t>
      </w:r>
      <w:r w:rsidRPr="002B1728">
        <w:rPr>
          <w:rFonts w:cs="Arial"/>
          <w:i/>
          <w:szCs w:val="22"/>
        </w:rPr>
        <w:t>Alberta Evidence Act</w:t>
      </w:r>
      <w:r w:rsidRPr="002B1728">
        <w:rPr>
          <w:rFonts w:cs="Arial"/>
          <w:szCs w:val="22"/>
        </w:rPr>
        <w:t>, RSA 2000, c. A-18, recognizing, however, the principle of Proportionality as set out in this Schedule; and</w:t>
      </w:r>
    </w:p>
    <w:p w14:paraId="5C0EE232" w14:textId="0B7D51AC" w:rsidR="0098796B" w:rsidRPr="00A00521" w:rsidRDefault="0098796B" w:rsidP="006144AD">
      <w:pPr>
        <w:pStyle w:val="PIMSNumber4"/>
        <w:spacing w:line="240" w:lineRule="auto"/>
        <w:rPr>
          <w:rFonts w:cs="Arial"/>
          <w:spacing w:val="-2"/>
          <w:szCs w:val="22"/>
        </w:rPr>
      </w:pPr>
      <w:r w:rsidRPr="00A00521">
        <w:rPr>
          <w:rFonts w:cs="Arial"/>
          <w:spacing w:val="-2"/>
          <w:szCs w:val="22"/>
        </w:rPr>
        <w:t xml:space="preserve">the </w:t>
      </w:r>
      <w:r w:rsidR="006144AD">
        <w:rPr>
          <w:rFonts w:cs="Arial"/>
          <w:spacing w:val="-2"/>
          <w:szCs w:val="22"/>
        </w:rPr>
        <w:t>parties</w:t>
      </w:r>
      <w:r w:rsidRPr="00A00521">
        <w:rPr>
          <w:rFonts w:cs="Arial"/>
          <w:spacing w:val="-2"/>
          <w:szCs w:val="22"/>
        </w:rPr>
        <w:t xml:space="preserve"> will be permitted to make reasonable oral arguments to the Arbitration Panel, subject to the limits the Arbitration Panel may place upon such oral arguments in recognition of the principle of Proportionality as set out in this Schedule.</w:t>
      </w:r>
    </w:p>
    <w:p w14:paraId="42088928" w14:textId="77777777" w:rsidR="0098796B" w:rsidRPr="002B1728" w:rsidRDefault="0098796B" w:rsidP="006144AD">
      <w:pPr>
        <w:pStyle w:val="PIMSNumber1"/>
        <w:spacing w:line="240" w:lineRule="auto"/>
      </w:pPr>
      <w:r w:rsidRPr="002B1728">
        <w:t>Decision of the Arbitration Panel</w:t>
      </w:r>
    </w:p>
    <w:p w14:paraId="5C829A12" w14:textId="287B4FB8" w:rsidR="0098796B" w:rsidRPr="002B1728" w:rsidRDefault="0098796B" w:rsidP="006144AD">
      <w:pPr>
        <w:pStyle w:val="PIMSNumber2"/>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will cooperate fully with the Arbitration Panel and proceed with the Complex Arbitration expeditiously, including in respect of any hearing, in order that a Decision may be rendered expediently by the Arbitration Panel, having regard to the </w:t>
      </w:r>
      <w:r>
        <w:rPr>
          <w:rFonts w:cs="Arial"/>
          <w:szCs w:val="22"/>
        </w:rPr>
        <w:t>principle of Proportionality</w:t>
      </w:r>
      <w:r w:rsidRPr="002B1728">
        <w:rPr>
          <w:rFonts w:cs="Arial"/>
          <w:szCs w:val="22"/>
        </w:rPr>
        <w:t>.</w:t>
      </w:r>
    </w:p>
    <w:p w14:paraId="195D9CE0" w14:textId="57D43663" w:rsidR="0098796B" w:rsidRPr="002B1728" w:rsidRDefault="0098796B" w:rsidP="006144AD">
      <w:pPr>
        <w:pStyle w:val="PIMSNumber2"/>
        <w:rPr>
          <w:rFonts w:cs="Arial"/>
          <w:szCs w:val="22"/>
        </w:rPr>
      </w:pPr>
      <w:r w:rsidRPr="002B1728">
        <w:rPr>
          <w:rFonts w:cs="Arial"/>
          <w:szCs w:val="22"/>
        </w:rPr>
        <w:t xml:space="preserve">The Arbitration Panel will conclude the Arbitration Hearing and render a written Decision as soon as reasonably practicable, which Decision will fully determine and dispose of all Disputes referred </w:t>
      </w:r>
      <w:r w:rsidR="00C9076B">
        <w:rPr>
          <w:rFonts w:cs="Arial"/>
          <w:szCs w:val="22"/>
        </w:rPr>
        <w:t>to the Arbitration Panel</w:t>
      </w:r>
      <w:r w:rsidR="00C9076B" w:rsidRPr="002B1728">
        <w:rPr>
          <w:rFonts w:cs="Arial"/>
          <w:szCs w:val="22"/>
        </w:rPr>
        <w:t xml:space="preserve"> </w:t>
      </w:r>
      <w:r w:rsidRPr="002B1728">
        <w:rPr>
          <w:rFonts w:cs="Arial"/>
          <w:szCs w:val="22"/>
        </w:rPr>
        <w:t>pursuant to this Part.</w:t>
      </w:r>
    </w:p>
    <w:p w14:paraId="37580C46" w14:textId="77777777" w:rsidR="0098796B" w:rsidRPr="002B1728" w:rsidRDefault="0098796B" w:rsidP="006144AD">
      <w:pPr>
        <w:pStyle w:val="PIMSNumber2"/>
        <w:rPr>
          <w:rFonts w:cs="Arial"/>
          <w:szCs w:val="22"/>
        </w:rPr>
      </w:pPr>
      <w:r w:rsidRPr="002B1728">
        <w:rPr>
          <w:rFonts w:cs="Arial"/>
          <w:szCs w:val="22"/>
        </w:rPr>
        <w:t xml:space="preserve">The Arbitration Panel will make all reasonable efforts to render a Decision within 60 </w:t>
      </w:r>
      <w:r>
        <w:rPr>
          <w:rFonts w:cs="Arial"/>
          <w:szCs w:val="22"/>
        </w:rPr>
        <w:t>D</w:t>
      </w:r>
      <w:r w:rsidRPr="002B1728">
        <w:rPr>
          <w:rFonts w:cs="Arial"/>
          <w:szCs w:val="22"/>
        </w:rPr>
        <w:t>ays of the conclusion of the Arbitration Hearing, subject to such longer period of time as may be necessary having regard to the nature of the Dispute</w:t>
      </w:r>
      <w:r>
        <w:rPr>
          <w:rFonts w:cs="Arial"/>
          <w:szCs w:val="22"/>
        </w:rPr>
        <w:t>s referred to them</w:t>
      </w:r>
      <w:r w:rsidRPr="002B1728">
        <w:rPr>
          <w:rFonts w:cs="Arial"/>
          <w:szCs w:val="22"/>
        </w:rPr>
        <w:t>.</w:t>
      </w:r>
    </w:p>
    <w:p w14:paraId="47DBBD89" w14:textId="43F15A1C" w:rsidR="0098796B" w:rsidRPr="00FF677A" w:rsidRDefault="0098796B" w:rsidP="006144AD">
      <w:pPr>
        <w:pStyle w:val="PIMSNumber2"/>
        <w:rPr>
          <w:rFonts w:cs="Arial"/>
          <w:szCs w:val="22"/>
        </w:rPr>
      </w:pPr>
      <w:r w:rsidRPr="00FF677A">
        <w:rPr>
          <w:rFonts w:cs="Arial"/>
          <w:szCs w:val="22"/>
        </w:rPr>
        <w:t xml:space="preserve">The majority Decision of the Arbitration Panel, once rendered, will be </w:t>
      </w:r>
      <w:r w:rsidRPr="00FF677A">
        <w:t>considered the Decision of an Arbitrator and will be</w:t>
      </w:r>
      <w:r w:rsidRPr="00FF677A">
        <w:rPr>
          <w:rFonts w:cs="Arial"/>
          <w:szCs w:val="22"/>
        </w:rPr>
        <w:t xml:space="preserve"> final and binding upon both </w:t>
      </w:r>
      <w:r w:rsidR="006144AD">
        <w:rPr>
          <w:rFonts w:cs="Arial"/>
          <w:szCs w:val="22"/>
        </w:rPr>
        <w:t>parties</w:t>
      </w:r>
      <w:r w:rsidRPr="00FF677A">
        <w:rPr>
          <w:rFonts w:cs="Arial"/>
          <w:szCs w:val="22"/>
        </w:rPr>
        <w:t xml:space="preserve">, not subject to further Dispute in whole or in part, and both </w:t>
      </w:r>
      <w:r w:rsidR="006144AD">
        <w:rPr>
          <w:rFonts w:cs="Arial"/>
          <w:szCs w:val="22"/>
        </w:rPr>
        <w:t>parties</w:t>
      </w:r>
      <w:r w:rsidRPr="00FF677A">
        <w:rPr>
          <w:rFonts w:cs="Arial"/>
          <w:szCs w:val="22"/>
        </w:rPr>
        <w:t xml:space="preserve"> expressly waive all rights of appeal in connection with the majority Decision of the Arbitration Panel, with the sole exception of an appeal to the Court on a question of law, with the permission of the Court, and in accordance with the </w:t>
      </w:r>
      <w:r w:rsidRPr="00FF677A">
        <w:rPr>
          <w:rFonts w:cs="Arial"/>
          <w:i/>
          <w:szCs w:val="22"/>
        </w:rPr>
        <w:t>Arbitration Act</w:t>
      </w:r>
      <w:r w:rsidRPr="00FF677A">
        <w:rPr>
          <w:rFonts w:cs="Arial"/>
          <w:szCs w:val="22"/>
        </w:rPr>
        <w:t>.</w:t>
      </w:r>
    </w:p>
    <w:p w14:paraId="5402FE05" w14:textId="27347C8A" w:rsidR="0098796B" w:rsidRPr="002B1728" w:rsidRDefault="0098796B" w:rsidP="006144AD">
      <w:pPr>
        <w:pStyle w:val="PIMSNumber2"/>
        <w:rPr>
          <w:rFonts w:cs="Arial"/>
          <w:szCs w:val="22"/>
        </w:rPr>
      </w:pPr>
      <w:r w:rsidRPr="002B1728">
        <w:rPr>
          <w:rFonts w:cs="Arial"/>
          <w:szCs w:val="22"/>
        </w:rPr>
        <w:t>A member of the Arbitration Panel who does not concur with the majority of the Arbitration Panel in the result may issue dissenting reasons, which may set out the reasons for the dissent</w:t>
      </w:r>
      <w:r>
        <w:rPr>
          <w:rFonts w:cs="Arial"/>
          <w:szCs w:val="22"/>
        </w:rPr>
        <w:t>,</w:t>
      </w:r>
      <w:r w:rsidRPr="002B1728">
        <w:rPr>
          <w:rFonts w:cs="Arial"/>
          <w:szCs w:val="22"/>
        </w:rPr>
        <w:t xml:space="preserve"> but will not be final and binding on the </w:t>
      </w:r>
      <w:r w:rsidR="006144AD">
        <w:rPr>
          <w:rFonts w:cs="Arial"/>
          <w:szCs w:val="22"/>
        </w:rPr>
        <w:t>parties</w:t>
      </w:r>
      <w:r w:rsidRPr="002B1728">
        <w:rPr>
          <w:rFonts w:cs="Arial"/>
          <w:szCs w:val="22"/>
        </w:rPr>
        <w:t>.</w:t>
      </w:r>
    </w:p>
    <w:p w14:paraId="11D7EA13" w14:textId="4925C608" w:rsidR="0098796B" w:rsidRPr="002B1728" w:rsidRDefault="0098796B" w:rsidP="006144AD">
      <w:pPr>
        <w:pStyle w:val="PIMSNumber2"/>
        <w:rPr>
          <w:rFonts w:cs="Arial"/>
          <w:szCs w:val="22"/>
        </w:rPr>
      </w:pPr>
      <w:r w:rsidRPr="002B1728">
        <w:rPr>
          <w:rStyle w:val="PIMSNumber2Char"/>
          <w:rFonts w:cs="Arial"/>
          <w:szCs w:val="22"/>
        </w:rPr>
        <w:lastRenderedPageBreak/>
        <w:t xml:space="preserve">Judgment may be entered upon the majority Decision of </w:t>
      </w:r>
      <w:r>
        <w:rPr>
          <w:rStyle w:val="PIMSNumber2Char"/>
          <w:rFonts w:cs="Arial"/>
          <w:szCs w:val="22"/>
        </w:rPr>
        <w:t>an</w:t>
      </w:r>
      <w:r w:rsidRPr="002B1728">
        <w:rPr>
          <w:rStyle w:val="PIMSNumber2Char"/>
          <w:rFonts w:cs="Arial"/>
          <w:szCs w:val="22"/>
        </w:rPr>
        <w:t xml:space="preserve"> Arbitration Panel, in accordance with any applicable law, in any court</w:t>
      </w:r>
      <w:r w:rsidRPr="002B1728">
        <w:rPr>
          <w:rFonts w:cs="Arial"/>
          <w:szCs w:val="22"/>
        </w:rPr>
        <w:t xml:space="preserve"> having jurisdiction over any </w:t>
      </w:r>
      <w:r w:rsidR="006144AD">
        <w:rPr>
          <w:rFonts w:cs="Arial"/>
          <w:szCs w:val="22"/>
        </w:rPr>
        <w:t>party</w:t>
      </w:r>
      <w:r w:rsidRPr="002B1728">
        <w:rPr>
          <w:rFonts w:cs="Arial"/>
          <w:szCs w:val="22"/>
        </w:rPr>
        <w:t xml:space="preserve">, and a </w:t>
      </w:r>
      <w:r w:rsidR="006144AD">
        <w:rPr>
          <w:rFonts w:cs="Arial"/>
          <w:szCs w:val="22"/>
        </w:rPr>
        <w:t>party</w:t>
      </w:r>
      <w:r w:rsidRPr="002B1728">
        <w:rPr>
          <w:rFonts w:cs="Arial"/>
          <w:szCs w:val="22"/>
        </w:rPr>
        <w:t xml:space="preserve"> may enforce the majority Decision in any such court.</w:t>
      </w:r>
    </w:p>
    <w:p w14:paraId="06CFF27E" w14:textId="77777777" w:rsidR="00F15B23" w:rsidRPr="00132D50" w:rsidRDefault="00F15B23" w:rsidP="006144AD">
      <w:pPr>
        <w:pStyle w:val="Heading2"/>
        <w:spacing w:line="240" w:lineRule="auto"/>
        <w:rPr>
          <w:rFonts w:ascii="Arial" w:hAnsi="Arial" w:cs="Arial"/>
          <w:sz w:val="22"/>
          <w:szCs w:val="22"/>
        </w:rPr>
      </w:pPr>
      <w:bookmarkStart w:id="11" w:name="_Toc207705520"/>
      <w:r w:rsidRPr="00132D50">
        <w:rPr>
          <w:rFonts w:ascii="Arial" w:hAnsi="Arial" w:cs="Arial"/>
          <w:sz w:val="22"/>
          <w:szCs w:val="22"/>
        </w:rPr>
        <w:t>Litigation</w:t>
      </w:r>
      <w:bookmarkEnd w:id="11"/>
    </w:p>
    <w:p w14:paraId="72967355" w14:textId="77777777" w:rsidR="003D0861" w:rsidRPr="00C8358A" w:rsidRDefault="00AB74D4" w:rsidP="006144AD">
      <w:pPr>
        <w:pStyle w:val="PIMSNumber1"/>
        <w:spacing w:line="240" w:lineRule="auto"/>
      </w:pPr>
      <w:r w:rsidRPr="00FC7480">
        <w:t>Application</w:t>
      </w:r>
    </w:p>
    <w:p w14:paraId="10D3807D" w14:textId="126C1158" w:rsidR="00F15B23" w:rsidRPr="002B1728" w:rsidRDefault="003D0861" w:rsidP="006144AD">
      <w:pPr>
        <w:pStyle w:val="BodyText"/>
        <w:spacing w:line="240" w:lineRule="auto"/>
        <w:ind w:left="720"/>
        <w:rPr>
          <w:rFonts w:cs="Arial"/>
          <w:szCs w:val="22"/>
        </w:rPr>
      </w:pPr>
      <w:r w:rsidRPr="00334E40">
        <w:rPr>
          <w:rFonts w:cs="Arial"/>
          <w:szCs w:val="22"/>
        </w:rPr>
        <w:t xml:space="preserve">Subject to the other provisions in this Schedule, a </w:t>
      </w:r>
      <w:r w:rsidR="006144AD">
        <w:rPr>
          <w:rFonts w:cs="Arial"/>
          <w:szCs w:val="22"/>
        </w:rPr>
        <w:t>party</w:t>
      </w:r>
      <w:r w:rsidRPr="00334E40">
        <w:rPr>
          <w:rFonts w:cs="Arial"/>
          <w:szCs w:val="22"/>
        </w:rPr>
        <w:t xml:space="preserve"> may bring a suit, application, or other proceeding before the Courts </w:t>
      </w:r>
      <w:r w:rsidR="00FF0D55" w:rsidRPr="00334E40">
        <w:rPr>
          <w:rFonts w:cs="Arial"/>
          <w:szCs w:val="22"/>
        </w:rPr>
        <w:t>in</w:t>
      </w:r>
      <w:r w:rsidRPr="00334E40">
        <w:rPr>
          <w:rFonts w:cs="Arial"/>
          <w:szCs w:val="22"/>
        </w:rPr>
        <w:t xml:space="preserve"> Alberta,</w:t>
      </w:r>
      <w:r w:rsidRPr="00C8358A">
        <w:rPr>
          <w:rFonts w:cs="Arial"/>
          <w:szCs w:val="22"/>
        </w:rPr>
        <w:t xml:space="preserve"> in respect of a Claim or Dispute, under the following circumstances only</w:t>
      </w:r>
      <w:r w:rsidR="00CD075A">
        <w:rPr>
          <w:rFonts w:cs="Arial"/>
          <w:szCs w:val="22"/>
        </w:rPr>
        <w:t>:</w:t>
      </w:r>
    </w:p>
    <w:p w14:paraId="1CF4F196" w14:textId="7768BFF6" w:rsidR="003D0861" w:rsidRPr="002B1728" w:rsidRDefault="00CD075A" w:rsidP="006144AD">
      <w:pPr>
        <w:pStyle w:val="PIMSNumber2"/>
        <w:rPr>
          <w:rFonts w:cs="Arial"/>
          <w:szCs w:val="22"/>
        </w:rPr>
      </w:pPr>
      <w:r>
        <w:rPr>
          <w:rFonts w:cs="Arial"/>
          <w:szCs w:val="22"/>
        </w:rPr>
        <w:t>i</w:t>
      </w:r>
      <w:r w:rsidRPr="002B1728">
        <w:rPr>
          <w:rFonts w:cs="Arial"/>
          <w:szCs w:val="22"/>
        </w:rPr>
        <w:t xml:space="preserve">f </w:t>
      </w:r>
      <w:r w:rsidR="00F15B23" w:rsidRPr="002B1728">
        <w:rPr>
          <w:rFonts w:cs="Arial"/>
          <w:szCs w:val="22"/>
        </w:rPr>
        <w:t xml:space="preserve">necessary to </w:t>
      </w:r>
      <w:r w:rsidR="003D0861" w:rsidRPr="002B1728">
        <w:rPr>
          <w:rFonts w:cs="Arial"/>
          <w:szCs w:val="22"/>
        </w:rPr>
        <w:t xml:space="preserve">obtain interim relief to </w:t>
      </w:r>
      <w:r w:rsidR="00F15B23" w:rsidRPr="002B1728">
        <w:rPr>
          <w:rFonts w:cs="Arial"/>
          <w:szCs w:val="22"/>
        </w:rPr>
        <w:t>prevent irreparable harm, including in connectio</w:t>
      </w:r>
      <w:r w:rsidR="003D0861" w:rsidRPr="002B1728">
        <w:rPr>
          <w:rFonts w:cs="Arial"/>
          <w:szCs w:val="22"/>
        </w:rPr>
        <w:t xml:space="preserve">n with a Public Safety Dispute.  </w:t>
      </w:r>
      <w:r w:rsidR="00F15B23" w:rsidRPr="002B1728">
        <w:rPr>
          <w:rFonts w:cs="Arial"/>
          <w:szCs w:val="22"/>
        </w:rPr>
        <w:t xml:space="preserve">However, the </w:t>
      </w:r>
      <w:r w:rsidR="006144AD">
        <w:rPr>
          <w:rFonts w:cs="Arial"/>
          <w:szCs w:val="22"/>
        </w:rPr>
        <w:t>parties</w:t>
      </w:r>
      <w:r w:rsidR="00F15B23" w:rsidRPr="002B1728">
        <w:rPr>
          <w:rFonts w:cs="Arial"/>
          <w:szCs w:val="22"/>
        </w:rPr>
        <w:t xml:space="preserve"> agree that no irreparable harm </w:t>
      </w:r>
      <w:r w:rsidR="003D0861" w:rsidRPr="002B1728">
        <w:rPr>
          <w:rFonts w:cs="Arial"/>
          <w:szCs w:val="22"/>
        </w:rPr>
        <w:t xml:space="preserve">may be alleged or found </w:t>
      </w:r>
      <w:r w:rsidR="00C92510" w:rsidRPr="002B1728">
        <w:rPr>
          <w:rFonts w:cs="Arial"/>
          <w:szCs w:val="22"/>
        </w:rPr>
        <w:t>relating to</w:t>
      </w:r>
      <w:r w:rsidR="003D0861" w:rsidRPr="002B1728">
        <w:rPr>
          <w:rFonts w:cs="Arial"/>
          <w:szCs w:val="22"/>
        </w:rPr>
        <w:t xml:space="preserve"> the following:</w:t>
      </w:r>
    </w:p>
    <w:p w14:paraId="7BE4C77A" w14:textId="3B2D451C" w:rsidR="003D0861" w:rsidRPr="002B1728" w:rsidRDefault="00CD075A" w:rsidP="006144AD">
      <w:pPr>
        <w:pStyle w:val="PIMSNumber3"/>
        <w:spacing w:line="240" w:lineRule="auto"/>
        <w:rPr>
          <w:szCs w:val="22"/>
        </w:rPr>
      </w:pPr>
      <w:r>
        <w:rPr>
          <w:szCs w:val="22"/>
        </w:rPr>
        <w:t>t</w:t>
      </w:r>
      <w:r w:rsidRPr="002B1728">
        <w:rPr>
          <w:szCs w:val="22"/>
        </w:rPr>
        <w:t xml:space="preserve">he </w:t>
      </w:r>
      <w:r w:rsidR="00C92510" w:rsidRPr="002B1728">
        <w:rPr>
          <w:szCs w:val="22"/>
        </w:rPr>
        <w:t>termination of the</w:t>
      </w:r>
      <w:r w:rsidR="00DE47DB">
        <w:rPr>
          <w:szCs w:val="22"/>
        </w:rPr>
        <w:t xml:space="preserve"> Contract </w:t>
      </w:r>
      <w:r w:rsidR="003D0861" w:rsidRPr="002B1728">
        <w:rPr>
          <w:szCs w:val="22"/>
        </w:rPr>
        <w:t xml:space="preserve">by either </w:t>
      </w:r>
      <w:proofErr w:type="gramStart"/>
      <w:r w:rsidR="006144AD">
        <w:rPr>
          <w:szCs w:val="22"/>
        </w:rPr>
        <w:t>party</w:t>
      </w:r>
      <w:r w:rsidR="003D0861" w:rsidRPr="002B1728">
        <w:rPr>
          <w:szCs w:val="22"/>
        </w:rPr>
        <w:t>;</w:t>
      </w:r>
      <w:proofErr w:type="gramEnd"/>
    </w:p>
    <w:p w14:paraId="12C5982C" w14:textId="3FBB3A8A" w:rsidR="00F15B23" w:rsidRPr="002B1728" w:rsidRDefault="00CD075A" w:rsidP="006144AD">
      <w:pPr>
        <w:pStyle w:val="PIMSNumber3"/>
        <w:spacing w:line="240" w:lineRule="auto"/>
        <w:rPr>
          <w:szCs w:val="22"/>
        </w:rPr>
      </w:pPr>
      <w:r>
        <w:rPr>
          <w:szCs w:val="22"/>
        </w:rPr>
        <w:t>t</w:t>
      </w:r>
      <w:r w:rsidRPr="002B1728">
        <w:rPr>
          <w:szCs w:val="22"/>
        </w:rPr>
        <w:t xml:space="preserve">he </w:t>
      </w:r>
      <w:r w:rsidR="00C92510" w:rsidRPr="002B1728">
        <w:rPr>
          <w:szCs w:val="22"/>
        </w:rPr>
        <w:t xml:space="preserve">failure of one </w:t>
      </w:r>
      <w:r w:rsidR="006144AD">
        <w:rPr>
          <w:szCs w:val="22"/>
        </w:rPr>
        <w:t>party</w:t>
      </w:r>
      <w:r w:rsidR="00FF0D55" w:rsidRPr="002B1728">
        <w:rPr>
          <w:szCs w:val="22"/>
        </w:rPr>
        <w:t xml:space="preserve"> to make </w:t>
      </w:r>
      <w:r>
        <w:rPr>
          <w:szCs w:val="22"/>
        </w:rPr>
        <w:t>P</w:t>
      </w:r>
      <w:r w:rsidRPr="002B1728">
        <w:rPr>
          <w:szCs w:val="22"/>
        </w:rPr>
        <w:t xml:space="preserve">ayment </w:t>
      </w:r>
      <w:r w:rsidR="00FF0D55" w:rsidRPr="002B1728">
        <w:rPr>
          <w:szCs w:val="22"/>
        </w:rPr>
        <w:t xml:space="preserve">to the other </w:t>
      </w:r>
      <w:r w:rsidR="006144AD">
        <w:rPr>
          <w:szCs w:val="22"/>
        </w:rPr>
        <w:t>party</w:t>
      </w:r>
      <w:r w:rsidR="00FF0D55" w:rsidRPr="002B1728">
        <w:rPr>
          <w:szCs w:val="22"/>
        </w:rPr>
        <w:t xml:space="preserve"> in accordance with </w:t>
      </w:r>
      <w:r w:rsidR="00FF677A" w:rsidRPr="002B1728">
        <w:rPr>
          <w:szCs w:val="22"/>
        </w:rPr>
        <w:t xml:space="preserve">the </w:t>
      </w:r>
      <w:r w:rsidR="00FF677A">
        <w:rPr>
          <w:szCs w:val="22"/>
        </w:rPr>
        <w:t>Contract</w:t>
      </w:r>
      <w:r w:rsidR="00FF0D55" w:rsidRPr="002B1728">
        <w:rPr>
          <w:szCs w:val="22"/>
        </w:rPr>
        <w:t>;</w:t>
      </w:r>
      <w:r w:rsidR="0075378F" w:rsidRPr="002B1728">
        <w:rPr>
          <w:szCs w:val="22"/>
        </w:rPr>
        <w:t xml:space="preserve"> or</w:t>
      </w:r>
    </w:p>
    <w:p w14:paraId="416B8569" w14:textId="482D89CB" w:rsidR="00FF0D55" w:rsidRPr="002B1728" w:rsidRDefault="00CD075A" w:rsidP="006144AD">
      <w:pPr>
        <w:pStyle w:val="PIMSNumber3"/>
        <w:spacing w:line="240" w:lineRule="auto"/>
        <w:rPr>
          <w:szCs w:val="22"/>
        </w:rPr>
      </w:pPr>
      <w:r>
        <w:rPr>
          <w:szCs w:val="22"/>
        </w:rPr>
        <w:t>t</w:t>
      </w:r>
      <w:r w:rsidRPr="002B1728">
        <w:rPr>
          <w:szCs w:val="22"/>
        </w:rPr>
        <w:t xml:space="preserve">he </w:t>
      </w:r>
      <w:r w:rsidR="005D2953">
        <w:rPr>
          <w:szCs w:val="22"/>
        </w:rPr>
        <w:t>Department</w:t>
      </w:r>
      <w:r w:rsidR="00C92510" w:rsidRPr="002B1728">
        <w:rPr>
          <w:szCs w:val="22"/>
        </w:rPr>
        <w:t>’s exercise of</w:t>
      </w:r>
      <w:r w:rsidR="00FF0D55" w:rsidRPr="002B1728">
        <w:rPr>
          <w:szCs w:val="22"/>
        </w:rPr>
        <w:t xml:space="preserve"> its rights under the</w:t>
      </w:r>
      <w:r w:rsidR="00DE47DB">
        <w:rPr>
          <w:szCs w:val="22"/>
        </w:rPr>
        <w:t xml:space="preserve"> Contract </w:t>
      </w:r>
      <w:r w:rsidR="00FF0D55" w:rsidRPr="002B1728">
        <w:rPr>
          <w:szCs w:val="22"/>
        </w:rPr>
        <w:t xml:space="preserve">to remove, replace, add, subtract, or </w:t>
      </w:r>
      <w:r w:rsidR="00A11308">
        <w:rPr>
          <w:szCs w:val="22"/>
        </w:rPr>
        <w:t xml:space="preserve">otherwise </w:t>
      </w:r>
      <w:r w:rsidR="00FF0D55" w:rsidRPr="002B1728">
        <w:rPr>
          <w:szCs w:val="22"/>
        </w:rPr>
        <w:t xml:space="preserve">modify the scope of </w:t>
      </w:r>
      <w:r w:rsidR="00EF552C">
        <w:rPr>
          <w:szCs w:val="22"/>
        </w:rPr>
        <w:t>Services</w:t>
      </w:r>
      <w:r w:rsidR="00FF0D55" w:rsidRPr="002B1728">
        <w:rPr>
          <w:szCs w:val="22"/>
        </w:rPr>
        <w:t xml:space="preserve"> to be performed by the </w:t>
      </w:r>
      <w:proofErr w:type="gramStart"/>
      <w:r w:rsidR="00DD73EA">
        <w:rPr>
          <w:szCs w:val="22"/>
        </w:rPr>
        <w:t>Contractor</w:t>
      </w:r>
      <w:r w:rsidR="0075378F" w:rsidRPr="002B1728">
        <w:rPr>
          <w:szCs w:val="22"/>
        </w:rPr>
        <w:t>;</w:t>
      </w:r>
      <w:proofErr w:type="gramEnd"/>
    </w:p>
    <w:p w14:paraId="54E9D42D" w14:textId="1ECF55C9" w:rsidR="00F15B23" w:rsidRPr="002B1728" w:rsidRDefault="00CD075A" w:rsidP="006144AD">
      <w:pPr>
        <w:pStyle w:val="PIMSNumber2"/>
        <w:rPr>
          <w:rFonts w:cs="Arial"/>
          <w:szCs w:val="22"/>
        </w:rPr>
      </w:pPr>
      <w:r>
        <w:rPr>
          <w:rFonts w:cs="Arial"/>
          <w:szCs w:val="22"/>
        </w:rPr>
        <w:t>i</w:t>
      </w:r>
      <w:r w:rsidRPr="002B1728">
        <w:rPr>
          <w:rFonts w:cs="Arial"/>
          <w:szCs w:val="22"/>
        </w:rPr>
        <w:t xml:space="preserve">f </w:t>
      </w:r>
      <w:r w:rsidR="00FF0D55" w:rsidRPr="002B1728">
        <w:rPr>
          <w:rFonts w:cs="Arial"/>
          <w:szCs w:val="22"/>
        </w:rPr>
        <w:t xml:space="preserve">the Court’s intervention or assistance in respect of an Arbitration is specifically provided for under the </w:t>
      </w:r>
      <w:r w:rsidR="00FF0D55" w:rsidRPr="002B1728">
        <w:rPr>
          <w:rFonts w:cs="Arial"/>
          <w:i/>
          <w:szCs w:val="22"/>
        </w:rPr>
        <w:t xml:space="preserve">Arbitration </w:t>
      </w:r>
      <w:proofErr w:type="gramStart"/>
      <w:r w:rsidR="00FF0D55" w:rsidRPr="002B1728">
        <w:rPr>
          <w:rFonts w:cs="Arial"/>
          <w:i/>
          <w:szCs w:val="22"/>
        </w:rPr>
        <w:t>Act</w:t>
      </w:r>
      <w:r w:rsidR="0075378F" w:rsidRPr="002B1728">
        <w:rPr>
          <w:rFonts w:cs="Arial"/>
          <w:szCs w:val="22"/>
        </w:rPr>
        <w:t>;</w:t>
      </w:r>
      <w:proofErr w:type="gramEnd"/>
    </w:p>
    <w:p w14:paraId="297DA3AE" w14:textId="7ADA9D37" w:rsidR="00FF0D55" w:rsidRPr="002B1728" w:rsidRDefault="00CD075A" w:rsidP="006144AD">
      <w:pPr>
        <w:pStyle w:val="PIMSNumber2"/>
        <w:rPr>
          <w:rFonts w:cs="Arial"/>
          <w:szCs w:val="22"/>
        </w:rPr>
      </w:pPr>
      <w:r>
        <w:rPr>
          <w:rFonts w:cs="Arial"/>
          <w:szCs w:val="22"/>
        </w:rPr>
        <w:t>t</w:t>
      </w:r>
      <w:r w:rsidRPr="002B1728">
        <w:rPr>
          <w:rFonts w:cs="Arial"/>
          <w:szCs w:val="22"/>
        </w:rPr>
        <w:t xml:space="preserve">o </w:t>
      </w:r>
      <w:r w:rsidR="00FF0D55" w:rsidRPr="002B1728">
        <w:rPr>
          <w:rFonts w:cs="Arial"/>
          <w:szCs w:val="22"/>
        </w:rPr>
        <w:t xml:space="preserve">seek a stay or consolidation of </w:t>
      </w:r>
      <w:r w:rsidR="0075378F" w:rsidRPr="002B1728">
        <w:rPr>
          <w:rFonts w:cs="Arial"/>
          <w:szCs w:val="22"/>
        </w:rPr>
        <w:t xml:space="preserve">any </w:t>
      </w:r>
      <w:r w:rsidR="00FF0D55" w:rsidRPr="002B1728">
        <w:rPr>
          <w:rFonts w:cs="Arial"/>
          <w:szCs w:val="22"/>
        </w:rPr>
        <w:t>proceedings for the purposes of enforcing the terms of this Schedule, preventing a multiplicity of proceedings, preventing litigation or proceedings in an improper forum, or consolidating multiple proceedings</w:t>
      </w:r>
      <w:r w:rsidR="005C65B0">
        <w:rPr>
          <w:rFonts w:cs="Arial"/>
          <w:szCs w:val="22"/>
        </w:rPr>
        <w:t xml:space="preserve">, </w:t>
      </w:r>
      <w:r w:rsidR="00FF0D55" w:rsidRPr="002B1728">
        <w:rPr>
          <w:rFonts w:cs="Arial"/>
          <w:szCs w:val="22"/>
        </w:rPr>
        <w:t xml:space="preserve">whether litigation or </w:t>
      </w:r>
      <w:r>
        <w:rPr>
          <w:rFonts w:cs="Arial"/>
          <w:szCs w:val="22"/>
        </w:rPr>
        <w:t>A</w:t>
      </w:r>
      <w:r w:rsidRPr="002B1728">
        <w:rPr>
          <w:rFonts w:cs="Arial"/>
          <w:szCs w:val="22"/>
        </w:rPr>
        <w:t xml:space="preserve">rbitration </w:t>
      </w:r>
      <w:r w:rsidR="00FF0D55" w:rsidRPr="002B1728">
        <w:rPr>
          <w:rFonts w:cs="Arial"/>
          <w:szCs w:val="22"/>
        </w:rPr>
        <w:t>proceedings</w:t>
      </w:r>
      <w:r w:rsidR="005C65B0">
        <w:rPr>
          <w:rFonts w:cs="Arial"/>
          <w:szCs w:val="22"/>
        </w:rPr>
        <w:t>,</w:t>
      </w:r>
      <w:r w:rsidR="00FF0D55" w:rsidRPr="002B1728">
        <w:rPr>
          <w:rFonts w:cs="Arial"/>
          <w:szCs w:val="22"/>
        </w:rPr>
        <w:t xml:space="preserve"> which include common factual, lega</w:t>
      </w:r>
      <w:r w:rsidR="0075378F" w:rsidRPr="002B1728">
        <w:rPr>
          <w:rFonts w:cs="Arial"/>
          <w:szCs w:val="22"/>
        </w:rPr>
        <w:t xml:space="preserve">l, or damages </w:t>
      </w:r>
      <w:proofErr w:type="gramStart"/>
      <w:r w:rsidR="0075378F" w:rsidRPr="002B1728">
        <w:rPr>
          <w:rFonts w:cs="Arial"/>
          <w:szCs w:val="22"/>
        </w:rPr>
        <w:t>issues;</w:t>
      </w:r>
      <w:proofErr w:type="gramEnd"/>
    </w:p>
    <w:p w14:paraId="53FD222D" w14:textId="4078DECF" w:rsidR="0075378F" w:rsidRPr="002B1728" w:rsidRDefault="00CD075A" w:rsidP="006144AD">
      <w:pPr>
        <w:pStyle w:val="PIMSNumber2"/>
        <w:rPr>
          <w:rFonts w:cs="Arial"/>
          <w:szCs w:val="22"/>
        </w:rPr>
      </w:pPr>
      <w:r>
        <w:rPr>
          <w:rFonts w:cs="Arial"/>
          <w:szCs w:val="22"/>
        </w:rPr>
        <w:t>t</w:t>
      </w:r>
      <w:r w:rsidRPr="002B1728">
        <w:rPr>
          <w:rFonts w:cs="Arial"/>
          <w:szCs w:val="22"/>
        </w:rPr>
        <w:t xml:space="preserve">o </w:t>
      </w:r>
      <w:r w:rsidR="0075378F" w:rsidRPr="002B1728">
        <w:rPr>
          <w:rFonts w:cs="Arial"/>
          <w:szCs w:val="22"/>
        </w:rPr>
        <w:t xml:space="preserve">seek relief </w:t>
      </w:r>
      <w:r w:rsidR="005C65B0">
        <w:rPr>
          <w:rFonts w:cs="Arial"/>
          <w:szCs w:val="22"/>
        </w:rPr>
        <w:t xml:space="preserve">or interplead </w:t>
      </w:r>
      <w:r w:rsidR="0075378F" w:rsidRPr="002B1728">
        <w:rPr>
          <w:rFonts w:cs="Arial"/>
          <w:szCs w:val="22"/>
        </w:rPr>
        <w:t xml:space="preserve">pursuant to the </w:t>
      </w:r>
      <w:r w:rsidR="0075378F" w:rsidRPr="002B1728">
        <w:rPr>
          <w:rFonts w:cs="Arial"/>
          <w:i/>
          <w:szCs w:val="22"/>
        </w:rPr>
        <w:t xml:space="preserve">Public </w:t>
      </w:r>
      <w:r w:rsidR="00CF5B88">
        <w:rPr>
          <w:rFonts w:cs="Arial"/>
          <w:i/>
          <w:szCs w:val="22"/>
        </w:rPr>
        <w:t>Works</w:t>
      </w:r>
      <w:r w:rsidR="0075378F" w:rsidRPr="002B1728">
        <w:rPr>
          <w:rFonts w:cs="Arial"/>
          <w:i/>
          <w:szCs w:val="22"/>
        </w:rPr>
        <w:t xml:space="preserve"> Act</w:t>
      </w:r>
      <w:r w:rsidR="0075378F" w:rsidRPr="002B1728">
        <w:rPr>
          <w:rFonts w:cs="Arial"/>
          <w:szCs w:val="22"/>
        </w:rPr>
        <w:t>, RSA 2000, c. P-</w:t>
      </w:r>
      <w:proofErr w:type="gramStart"/>
      <w:r w:rsidR="0075378F" w:rsidRPr="002B1728">
        <w:rPr>
          <w:rFonts w:cs="Arial"/>
          <w:szCs w:val="22"/>
        </w:rPr>
        <w:t>46;</w:t>
      </w:r>
      <w:proofErr w:type="gramEnd"/>
    </w:p>
    <w:p w14:paraId="3114FBA1" w14:textId="176B2960" w:rsidR="0075378F" w:rsidRPr="002B1728" w:rsidRDefault="00CD075A" w:rsidP="006144AD">
      <w:pPr>
        <w:pStyle w:val="PIMSNumber2"/>
        <w:rPr>
          <w:rFonts w:cs="Arial"/>
          <w:szCs w:val="22"/>
        </w:rPr>
      </w:pPr>
      <w:r>
        <w:rPr>
          <w:rFonts w:cs="Arial"/>
          <w:szCs w:val="22"/>
        </w:rPr>
        <w:t>t</w:t>
      </w:r>
      <w:r w:rsidRPr="002B1728">
        <w:rPr>
          <w:rFonts w:cs="Arial"/>
          <w:szCs w:val="22"/>
        </w:rPr>
        <w:t xml:space="preserve">o </w:t>
      </w:r>
      <w:r w:rsidR="0075378F" w:rsidRPr="002B1728">
        <w:rPr>
          <w:rFonts w:cs="Arial"/>
          <w:szCs w:val="22"/>
        </w:rPr>
        <w:t xml:space="preserve">exercise a right of appeal to the Court, but not a right of judicial review, expressly provided for under this </w:t>
      </w:r>
      <w:r w:rsidR="005C65B0">
        <w:rPr>
          <w:rFonts w:cs="Arial"/>
          <w:szCs w:val="22"/>
        </w:rPr>
        <w:t>Claim and Dispute Resolution Procedure</w:t>
      </w:r>
      <w:r w:rsidR="005C65B0" w:rsidRPr="002B1728">
        <w:rPr>
          <w:rFonts w:cs="Arial"/>
          <w:szCs w:val="22"/>
        </w:rPr>
        <w:t xml:space="preserve"> </w:t>
      </w:r>
      <w:r w:rsidR="0075378F" w:rsidRPr="002B1728">
        <w:rPr>
          <w:rFonts w:cs="Arial"/>
          <w:szCs w:val="22"/>
        </w:rPr>
        <w:t xml:space="preserve">or under </w:t>
      </w:r>
      <w:r>
        <w:rPr>
          <w:rFonts w:cs="Arial"/>
          <w:szCs w:val="22"/>
        </w:rPr>
        <w:t xml:space="preserve">Applicable </w:t>
      </w:r>
      <w:proofErr w:type="gramStart"/>
      <w:r>
        <w:rPr>
          <w:rFonts w:cs="Arial"/>
          <w:szCs w:val="22"/>
        </w:rPr>
        <w:t>Law;</w:t>
      </w:r>
      <w:proofErr w:type="gramEnd"/>
    </w:p>
    <w:p w14:paraId="0D061CD1" w14:textId="41FFC556" w:rsidR="00497FF8" w:rsidRPr="002B1728" w:rsidRDefault="00CD075A" w:rsidP="006144AD">
      <w:pPr>
        <w:pStyle w:val="PIMSNumber2"/>
        <w:rPr>
          <w:rFonts w:cs="Arial"/>
          <w:szCs w:val="22"/>
        </w:rPr>
      </w:pPr>
      <w:r>
        <w:rPr>
          <w:rFonts w:cs="Arial"/>
          <w:szCs w:val="22"/>
        </w:rPr>
        <w:t>t</w:t>
      </w:r>
      <w:r w:rsidRPr="002B1728">
        <w:rPr>
          <w:rFonts w:cs="Arial"/>
          <w:szCs w:val="22"/>
        </w:rPr>
        <w:t xml:space="preserve">o </w:t>
      </w:r>
      <w:r w:rsidR="00497FF8" w:rsidRPr="002B1728">
        <w:rPr>
          <w:rFonts w:cs="Arial"/>
          <w:szCs w:val="22"/>
        </w:rPr>
        <w:t xml:space="preserve">seek to enforce a right or remedy provided for by a Decision of an Arbitrator under this Schedule, including a Decision regarding </w:t>
      </w:r>
      <w:proofErr w:type="gramStart"/>
      <w:r w:rsidR="00497FF8" w:rsidRPr="002B1728">
        <w:rPr>
          <w:rFonts w:cs="Arial"/>
          <w:szCs w:val="22"/>
        </w:rPr>
        <w:t>costs</w:t>
      </w:r>
      <w:r>
        <w:rPr>
          <w:rFonts w:cs="Arial"/>
          <w:szCs w:val="22"/>
        </w:rPr>
        <w:t>;</w:t>
      </w:r>
      <w:proofErr w:type="gramEnd"/>
    </w:p>
    <w:p w14:paraId="3E8C42C9" w14:textId="39021293" w:rsidR="0075378F" w:rsidRPr="00FF677A" w:rsidRDefault="00CD075A" w:rsidP="006144AD">
      <w:pPr>
        <w:pStyle w:val="PIMSNumber2"/>
        <w:rPr>
          <w:rFonts w:cs="Arial"/>
          <w:szCs w:val="22"/>
        </w:rPr>
      </w:pPr>
      <w:r w:rsidRPr="00FF677A">
        <w:rPr>
          <w:rFonts w:cs="Arial"/>
          <w:szCs w:val="22"/>
        </w:rPr>
        <w:t xml:space="preserve">to </w:t>
      </w:r>
      <w:r w:rsidR="0075378F" w:rsidRPr="00FF677A">
        <w:rPr>
          <w:rFonts w:cs="Arial"/>
          <w:szCs w:val="22"/>
        </w:rPr>
        <w:t xml:space="preserve">seek monetary relief in respect of a Claim or Dispute in an amount </w:t>
      </w:r>
      <w:r w:rsidR="00D5159E" w:rsidRPr="00FF677A">
        <w:rPr>
          <w:rFonts w:cs="Arial"/>
          <w:szCs w:val="22"/>
        </w:rPr>
        <w:t xml:space="preserve">up to and including but </w:t>
      </w:r>
      <w:r w:rsidR="0075378F" w:rsidRPr="00FF677A">
        <w:rPr>
          <w:rFonts w:cs="Arial"/>
          <w:szCs w:val="22"/>
        </w:rPr>
        <w:t>no greater than $</w:t>
      </w:r>
      <w:r w:rsidR="00D5159E" w:rsidRPr="00FF677A">
        <w:rPr>
          <w:rFonts w:cs="Arial"/>
          <w:szCs w:val="22"/>
        </w:rPr>
        <w:t>250</w:t>
      </w:r>
      <w:r w:rsidR="0075378F" w:rsidRPr="00FF677A">
        <w:rPr>
          <w:rFonts w:cs="Arial"/>
          <w:szCs w:val="22"/>
        </w:rPr>
        <w:t xml:space="preserve">,000.00, exclusive of costs and interest.  For clarity, if a </w:t>
      </w:r>
      <w:r w:rsidR="006144AD">
        <w:rPr>
          <w:rFonts w:cs="Arial"/>
          <w:szCs w:val="22"/>
        </w:rPr>
        <w:t>party</w:t>
      </w:r>
      <w:r w:rsidR="0075378F" w:rsidRPr="00FF677A">
        <w:rPr>
          <w:rFonts w:cs="Arial"/>
          <w:szCs w:val="22"/>
        </w:rPr>
        <w:t xml:space="preserve"> brings any proceeding before the Courts in reliance on this subsection, that </w:t>
      </w:r>
      <w:r w:rsidR="006144AD">
        <w:rPr>
          <w:rFonts w:cs="Arial"/>
          <w:szCs w:val="22"/>
        </w:rPr>
        <w:t>party</w:t>
      </w:r>
      <w:r w:rsidR="0075378F" w:rsidRPr="00FF677A">
        <w:rPr>
          <w:rFonts w:cs="Arial"/>
          <w:szCs w:val="22"/>
        </w:rPr>
        <w:t xml:space="preserve"> is deemed to have waived and abandoned any and all claim to any sum of money greater than </w:t>
      </w:r>
      <w:r w:rsidR="00D5159E" w:rsidRPr="00FF677A">
        <w:rPr>
          <w:rFonts w:cs="Arial"/>
          <w:szCs w:val="22"/>
        </w:rPr>
        <w:t>the amount permitted by this subsection</w:t>
      </w:r>
      <w:r w:rsidR="0075378F" w:rsidRPr="00FF677A">
        <w:rPr>
          <w:rFonts w:cs="Arial"/>
          <w:szCs w:val="22"/>
        </w:rPr>
        <w:t xml:space="preserve"> in respect of the causes of action pled in that proceeding; or</w:t>
      </w:r>
    </w:p>
    <w:p w14:paraId="25EAF017" w14:textId="36958117" w:rsidR="0075378F" w:rsidRPr="002B1728" w:rsidRDefault="00CD075A" w:rsidP="006144AD">
      <w:pPr>
        <w:pStyle w:val="PIMSNumber2"/>
        <w:rPr>
          <w:rFonts w:cs="Arial"/>
          <w:szCs w:val="22"/>
        </w:rPr>
      </w:pPr>
      <w:r>
        <w:rPr>
          <w:rFonts w:cs="Arial"/>
          <w:szCs w:val="22"/>
        </w:rPr>
        <w:t>i</w:t>
      </w:r>
      <w:r w:rsidRPr="002B1728">
        <w:rPr>
          <w:rFonts w:cs="Arial"/>
          <w:szCs w:val="22"/>
        </w:rPr>
        <w:t xml:space="preserve">f </w:t>
      </w:r>
      <w:r w:rsidR="0075378F" w:rsidRPr="002B1728">
        <w:rPr>
          <w:rFonts w:cs="Arial"/>
          <w:szCs w:val="22"/>
        </w:rPr>
        <w:t>an Arbitrator appointed pursuant to this Schedule lacks legal jurisdiction over the subject matter of the Claim or Dispute.</w:t>
      </w:r>
    </w:p>
    <w:p w14:paraId="41095861" w14:textId="77777777" w:rsidR="00C92510" w:rsidRPr="002B1728" w:rsidRDefault="00C92510" w:rsidP="006144AD">
      <w:pPr>
        <w:pStyle w:val="PIMSNumber1"/>
        <w:spacing w:line="240" w:lineRule="auto"/>
      </w:pPr>
      <w:r w:rsidRPr="002B1728">
        <w:t>Specific Exclusions</w:t>
      </w:r>
    </w:p>
    <w:p w14:paraId="1E9059A8" w14:textId="77A2D190" w:rsidR="00C92510" w:rsidRPr="002B1728" w:rsidRDefault="00C92510" w:rsidP="006144AD">
      <w:pPr>
        <w:pStyle w:val="BodyText"/>
        <w:spacing w:line="240" w:lineRule="auto"/>
        <w:ind w:left="720"/>
        <w:rPr>
          <w:rFonts w:cs="Arial"/>
          <w:szCs w:val="22"/>
        </w:rPr>
      </w:pPr>
      <w:r w:rsidRPr="002B1728">
        <w:rPr>
          <w:rFonts w:cs="Arial"/>
          <w:szCs w:val="22"/>
        </w:rPr>
        <w:t xml:space="preserve">The </w:t>
      </w:r>
      <w:r w:rsidR="006144AD">
        <w:rPr>
          <w:rFonts w:cs="Arial"/>
          <w:szCs w:val="22"/>
        </w:rPr>
        <w:t>parties</w:t>
      </w:r>
      <w:r w:rsidRPr="002B1728">
        <w:rPr>
          <w:rFonts w:cs="Arial"/>
          <w:szCs w:val="22"/>
        </w:rPr>
        <w:t xml:space="preserve"> agree that, in addition to and not in limitation of the restrictions on the subject matter of litigation described elsewhere in this </w:t>
      </w:r>
      <w:r w:rsidR="00030F52" w:rsidRPr="002B1728">
        <w:rPr>
          <w:rFonts w:cs="Arial"/>
          <w:szCs w:val="22"/>
        </w:rPr>
        <w:t>Schedule</w:t>
      </w:r>
      <w:r w:rsidR="00D5159E">
        <w:rPr>
          <w:rFonts w:cs="Arial"/>
          <w:szCs w:val="22"/>
        </w:rPr>
        <w:t xml:space="preserve"> or in </w:t>
      </w:r>
      <w:r w:rsidR="00FF677A">
        <w:rPr>
          <w:rFonts w:cs="Arial"/>
          <w:szCs w:val="22"/>
        </w:rPr>
        <w:t>the Contract</w:t>
      </w:r>
      <w:r w:rsidRPr="002B1728">
        <w:rPr>
          <w:rFonts w:cs="Arial"/>
          <w:szCs w:val="22"/>
        </w:rPr>
        <w:t xml:space="preserve">, </w:t>
      </w:r>
      <w:r w:rsidRPr="008C68F4">
        <w:rPr>
          <w:rFonts w:cs="Arial"/>
          <w:szCs w:val="22"/>
        </w:rPr>
        <w:t>the following matters may not be referred to litigation:</w:t>
      </w:r>
    </w:p>
    <w:p w14:paraId="22CC4266" w14:textId="5022BBB5" w:rsidR="00C92510" w:rsidRPr="00FF677A" w:rsidRDefault="00D5159E" w:rsidP="006144AD">
      <w:pPr>
        <w:pStyle w:val="PIMSNumber2"/>
        <w:rPr>
          <w:rFonts w:cs="Arial"/>
          <w:szCs w:val="22"/>
        </w:rPr>
      </w:pPr>
      <w:r w:rsidRPr="00FF677A">
        <w:rPr>
          <w:rFonts w:cs="Arial"/>
          <w:szCs w:val="22"/>
        </w:rPr>
        <w:lastRenderedPageBreak/>
        <w:t xml:space="preserve">Any Dispute regarding a </w:t>
      </w:r>
      <w:r w:rsidR="00C92510" w:rsidRPr="00FF677A">
        <w:rPr>
          <w:rFonts w:cs="Arial"/>
          <w:szCs w:val="22"/>
        </w:rPr>
        <w:t xml:space="preserve">monetary </w:t>
      </w:r>
      <w:r w:rsidRPr="00FF677A">
        <w:rPr>
          <w:rFonts w:cs="Arial"/>
          <w:szCs w:val="22"/>
        </w:rPr>
        <w:t xml:space="preserve">Claim arising </w:t>
      </w:r>
      <w:r w:rsidR="00C92510" w:rsidRPr="00FF677A">
        <w:rPr>
          <w:rFonts w:cs="Arial"/>
          <w:szCs w:val="22"/>
        </w:rPr>
        <w:t>under the</w:t>
      </w:r>
      <w:r w:rsidR="00DE47DB" w:rsidRPr="00FF677A">
        <w:rPr>
          <w:rFonts w:cs="Arial"/>
          <w:szCs w:val="22"/>
        </w:rPr>
        <w:t xml:space="preserve"> Contract </w:t>
      </w:r>
      <w:r w:rsidRPr="00FF677A">
        <w:rPr>
          <w:rFonts w:cs="Arial"/>
          <w:szCs w:val="22"/>
        </w:rPr>
        <w:t xml:space="preserve">valued </w:t>
      </w:r>
      <w:r w:rsidR="00C92510" w:rsidRPr="00FF677A">
        <w:rPr>
          <w:rFonts w:cs="Arial"/>
          <w:szCs w:val="22"/>
        </w:rPr>
        <w:t xml:space="preserve">in excess of </w:t>
      </w:r>
      <w:r w:rsidRPr="00FF677A">
        <w:rPr>
          <w:rFonts w:cs="Arial"/>
          <w:szCs w:val="22"/>
        </w:rPr>
        <w:t xml:space="preserve">$250,00.00, exclusive of costs and </w:t>
      </w:r>
      <w:proofErr w:type="gramStart"/>
      <w:r w:rsidRPr="00FF677A">
        <w:rPr>
          <w:rFonts w:cs="Arial"/>
          <w:szCs w:val="22"/>
        </w:rPr>
        <w:t>interest</w:t>
      </w:r>
      <w:r w:rsidR="00C92510" w:rsidRPr="00FF677A">
        <w:rPr>
          <w:rFonts w:cs="Arial"/>
          <w:szCs w:val="22"/>
        </w:rPr>
        <w:t>;</w:t>
      </w:r>
      <w:proofErr w:type="gramEnd"/>
    </w:p>
    <w:p w14:paraId="58CF9740" w14:textId="77777777" w:rsidR="00D5159E" w:rsidRDefault="00D5159E" w:rsidP="006144AD">
      <w:pPr>
        <w:pStyle w:val="PIMSNumber2"/>
        <w:rPr>
          <w:rFonts w:cs="Arial"/>
          <w:szCs w:val="22"/>
        </w:rPr>
      </w:pPr>
      <w:r>
        <w:rPr>
          <w:rFonts w:cs="Arial"/>
          <w:szCs w:val="22"/>
        </w:rPr>
        <w:t>any Claim relating to:</w:t>
      </w:r>
    </w:p>
    <w:p w14:paraId="34A90150" w14:textId="587744B5" w:rsidR="00D5159E" w:rsidRPr="00D5159E" w:rsidRDefault="00D5159E" w:rsidP="006144AD">
      <w:pPr>
        <w:pStyle w:val="PIMSNumber3"/>
        <w:spacing w:line="240" w:lineRule="auto"/>
      </w:pPr>
      <w:r w:rsidRPr="00D5159E">
        <w:t xml:space="preserve">the </w:t>
      </w:r>
      <w:r w:rsidR="00164781">
        <w:t>T</w:t>
      </w:r>
      <w:r w:rsidRPr="00D5159E">
        <w:t>ermination of the</w:t>
      </w:r>
      <w:r w:rsidR="00DE47DB">
        <w:t xml:space="preserve"> Contract </w:t>
      </w:r>
      <w:r w:rsidRPr="00D5159E">
        <w:t xml:space="preserve">by either </w:t>
      </w:r>
      <w:proofErr w:type="gramStart"/>
      <w:r w:rsidR="006144AD">
        <w:t>party</w:t>
      </w:r>
      <w:r w:rsidRPr="00D5159E">
        <w:t>;</w:t>
      </w:r>
      <w:proofErr w:type="gramEnd"/>
    </w:p>
    <w:p w14:paraId="52A43986" w14:textId="41D0C04E" w:rsidR="00D5159E" w:rsidRPr="00D5159E" w:rsidRDefault="00D5159E" w:rsidP="006144AD">
      <w:pPr>
        <w:pStyle w:val="PIMSNumber3"/>
        <w:spacing w:line="240" w:lineRule="auto"/>
      </w:pPr>
      <w:r w:rsidRPr="00D5159E">
        <w:t xml:space="preserve">the failure of one </w:t>
      </w:r>
      <w:r w:rsidR="006144AD">
        <w:t>party</w:t>
      </w:r>
      <w:r w:rsidRPr="00D5159E">
        <w:t xml:space="preserve"> to make Payment to the other </w:t>
      </w:r>
      <w:r w:rsidR="006144AD">
        <w:t>party</w:t>
      </w:r>
      <w:r w:rsidRPr="00D5159E">
        <w:t xml:space="preserve"> in accordance with </w:t>
      </w:r>
      <w:r w:rsidR="00C924EC" w:rsidRPr="00D5159E">
        <w:t xml:space="preserve">the </w:t>
      </w:r>
      <w:r w:rsidR="00C924EC">
        <w:t>Contract</w:t>
      </w:r>
      <w:r w:rsidRPr="00D5159E">
        <w:t>; or</w:t>
      </w:r>
    </w:p>
    <w:p w14:paraId="31C28C0F" w14:textId="6496E895" w:rsidR="00D5159E" w:rsidRDefault="00D5159E" w:rsidP="006144AD">
      <w:pPr>
        <w:pStyle w:val="PIMSNumber3"/>
        <w:spacing w:line="240" w:lineRule="auto"/>
      </w:pPr>
      <w:r w:rsidRPr="00D5159E">
        <w:t xml:space="preserve">the </w:t>
      </w:r>
      <w:r w:rsidR="005D2953">
        <w:t>Department</w:t>
      </w:r>
      <w:r w:rsidRPr="00D5159E">
        <w:t>'s exercise of its rights under the</w:t>
      </w:r>
      <w:r w:rsidR="00DE47DB">
        <w:t xml:space="preserve"> Contract </w:t>
      </w:r>
      <w:r w:rsidRPr="00D5159E">
        <w:t xml:space="preserve">to remove, replace, add, subtract, or modify the scope of </w:t>
      </w:r>
      <w:r w:rsidR="00EF552C">
        <w:t>Services</w:t>
      </w:r>
      <w:r w:rsidRPr="00D5159E">
        <w:t xml:space="preserve"> to be performed by the </w:t>
      </w:r>
      <w:proofErr w:type="gramStart"/>
      <w:r w:rsidR="00DD73EA">
        <w:t>Contractor</w:t>
      </w:r>
      <w:r>
        <w:t>;</w:t>
      </w:r>
      <w:proofErr w:type="gramEnd"/>
    </w:p>
    <w:p w14:paraId="111BF7A8" w14:textId="2F8A78C5" w:rsidR="00030F52" w:rsidRPr="002B1728" w:rsidRDefault="00030F52" w:rsidP="006144AD">
      <w:pPr>
        <w:pStyle w:val="PIMSNumber2"/>
        <w:rPr>
          <w:rFonts w:cs="Arial"/>
          <w:szCs w:val="22"/>
        </w:rPr>
      </w:pPr>
      <w:r w:rsidRPr="002B1728">
        <w:rPr>
          <w:rFonts w:cs="Arial"/>
          <w:szCs w:val="22"/>
        </w:rPr>
        <w:t xml:space="preserve">a recommendation made by a </w:t>
      </w:r>
      <w:proofErr w:type="gramStart"/>
      <w:r w:rsidR="00D466CC">
        <w:rPr>
          <w:rFonts w:cs="Arial"/>
          <w:szCs w:val="22"/>
        </w:rPr>
        <w:t>Referee</w:t>
      </w:r>
      <w:r w:rsidRPr="002B1728">
        <w:rPr>
          <w:rFonts w:cs="Arial"/>
          <w:szCs w:val="22"/>
        </w:rPr>
        <w:t>;</w:t>
      </w:r>
      <w:proofErr w:type="gramEnd"/>
    </w:p>
    <w:p w14:paraId="78F8AF23" w14:textId="73993EE1" w:rsidR="00C92510" w:rsidRPr="002B1728" w:rsidRDefault="00D5159E" w:rsidP="006144AD">
      <w:pPr>
        <w:pStyle w:val="PIMSNumber2"/>
        <w:rPr>
          <w:rFonts w:cs="Arial"/>
          <w:szCs w:val="22"/>
        </w:rPr>
      </w:pPr>
      <w:r>
        <w:rPr>
          <w:rFonts w:cs="Arial"/>
          <w:szCs w:val="22"/>
        </w:rPr>
        <w:t xml:space="preserve">an </w:t>
      </w:r>
      <w:r w:rsidR="00C92510" w:rsidRPr="002B1728">
        <w:rPr>
          <w:rFonts w:cs="Arial"/>
          <w:szCs w:val="22"/>
        </w:rPr>
        <w:t xml:space="preserve">interim or interlocutory </w:t>
      </w:r>
      <w:r>
        <w:rPr>
          <w:rFonts w:cs="Arial"/>
          <w:szCs w:val="22"/>
        </w:rPr>
        <w:t>order</w:t>
      </w:r>
      <w:r w:rsidRPr="002B1728">
        <w:rPr>
          <w:rFonts w:cs="Arial"/>
          <w:szCs w:val="22"/>
        </w:rPr>
        <w:t xml:space="preserve"> </w:t>
      </w:r>
      <w:r w:rsidR="00C92510" w:rsidRPr="002B1728">
        <w:rPr>
          <w:rFonts w:cs="Arial"/>
          <w:szCs w:val="22"/>
        </w:rPr>
        <w:t xml:space="preserve">or direction given by an </w:t>
      </w:r>
      <w:proofErr w:type="gramStart"/>
      <w:r w:rsidR="00C92510" w:rsidRPr="002B1728">
        <w:rPr>
          <w:rFonts w:cs="Arial"/>
          <w:szCs w:val="22"/>
        </w:rPr>
        <w:t>Arbitrator;</w:t>
      </w:r>
      <w:proofErr w:type="gramEnd"/>
    </w:p>
    <w:p w14:paraId="7763BA03" w14:textId="56368D21" w:rsidR="00030F52" w:rsidRPr="008C68F4" w:rsidRDefault="00030F52" w:rsidP="006144AD">
      <w:pPr>
        <w:pStyle w:val="PIMSNumber2"/>
        <w:rPr>
          <w:rFonts w:cs="Arial"/>
          <w:szCs w:val="22"/>
        </w:rPr>
      </w:pPr>
      <w:r w:rsidRPr="008C68F4">
        <w:rPr>
          <w:rFonts w:cs="Arial"/>
          <w:szCs w:val="22"/>
        </w:rPr>
        <w:t xml:space="preserve">the fees, costs, and expenses of engaging a </w:t>
      </w:r>
      <w:r w:rsidR="00D466CC" w:rsidRPr="008C68F4">
        <w:rPr>
          <w:rFonts w:cs="Arial"/>
          <w:szCs w:val="22"/>
        </w:rPr>
        <w:t>Referee</w:t>
      </w:r>
      <w:r w:rsidRPr="008C68F4">
        <w:rPr>
          <w:rFonts w:cs="Arial"/>
          <w:szCs w:val="22"/>
        </w:rPr>
        <w:t xml:space="preserve"> or an </w:t>
      </w:r>
      <w:proofErr w:type="gramStart"/>
      <w:r w:rsidRPr="008C68F4">
        <w:rPr>
          <w:rFonts w:cs="Arial"/>
          <w:szCs w:val="22"/>
        </w:rPr>
        <w:t>Arbitrator;</w:t>
      </w:r>
      <w:proofErr w:type="gramEnd"/>
    </w:p>
    <w:p w14:paraId="10C5EA58" w14:textId="09156968" w:rsidR="00C92510" w:rsidRPr="008C68F4" w:rsidRDefault="00C92510" w:rsidP="006144AD">
      <w:pPr>
        <w:pStyle w:val="PIMSNumber2"/>
        <w:rPr>
          <w:rFonts w:cs="Arial"/>
          <w:szCs w:val="22"/>
        </w:rPr>
      </w:pPr>
      <w:r w:rsidRPr="008C68F4">
        <w:rPr>
          <w:rFonts w:cs="Arial"/>
          <w:szCs w:val="22"/>
        </w:rPr>
        <w:t xml:space="preserve">a Claim or Dispute regarding </w:t>
      </w:r>
      <w:r w:rsidR="00677B92" w:rsidRPr="008C68F4">
        <w:rPr>
          <w:rFonts w:cs="Arial"/>
          <w:szCs w:val="22"/>
        </w:rPr>
        <w:t>a Delay</w:t>
      </w:r>
      <w:r w:rsidRPr="008C68F4">
        <w:rPr>
          <w:rFonts w:cs="Arial"/>
          <w:szCs w:val="22"/>
        </w:rPr>
        <w:t>, disruption,</w:t>
      </w:r>
      <w:r w:rsidR="00727A48" w:rsidRPr="008C68F4">
        <w:rPr>
          <w:rFonts w:cs="Arial"/>
          <w:szCs w:val="22"/>
        </w:rPr>
        <w:t xml:space="preserve"> modification,</w:t>
      </w:r>
      <w:r w:rsidRPr="008C68F4">
        <w:rPr>
          <w:rFonts w:cs="Arial"/>
          <w:szCs w:val="22"/>
        </w:rPr>
        <w:t xml:space="preserve"> or acceleration in relation to the </w:t>
      </w:r>
      <w:r w:rsidR="00D5159E" w:rsidRPr="008C68F4">
        <w:rPr>
          <w:rFonts w:cs="Arial"/>
          <w:szCs w:val="22"/>
        </w:rPr>
        <w:t xml:space="preserve">Detailed Construction Schedule, Milestone Dates, or any other </w:t>
      </w:r>
      <w:r w:rsidR="005C65B0" w:rsidRPr="008C68F4">
        <w:rPr>
          <w:rFonts w:cs="Arial"/>
          <w:szCs w:val="22"/>
        </w:rPr>
        <w:t xml:space="preserve">time commitment </w:t>
      </w:r>
      <w:r w:rsidR="00D5159E" w:rsidRPr="008C68F4">
        <w:rPr>
          <w:rFonts w:cs="Arial"/>
          <w:szCs w:val="22"/>
        </w:rPr>
        <w:t xml:space="preserve">required or produced pursuant to </w:t>
      </w:r>
      <w:r w:rsidR="00C924EC" w:rsidRPr="008C68F4">
        <w:rPr>
          <w:rFonts w:cs="Arial"/>
          <w:szCs w:val="22"/>
        </w:rPr>
        <w:t xml:space="preserve">the </w:t>
      </w:r>
      <w:proofErr w:type="gramStart"/>
      <w:r w:rsidR="00C924EC" w:rsidRPr="008C68F4">
        <w:rPr>
          <w:rFonts w:cs="Arial"/>
          <w:szCs w:val="22"/>
        </w:rPr>
        <w:t>Contract</w:t>
      </w:r>
      <w:r w:rsidRPr="008C68F4">
        <w:rPr>
          <w:rFonts w:cs="Arial"/>
          <w:szCs w:val="22"/>
        </w:rPr>
        <w:t>;</w:t>
      </w:r>
      <w:proofErr w:type="gramEnd"/>
    </w:p>
    <w:p w14:paraId="13BBDC62" w14:textId="408931A0" w:rsidR="00C92510" w:rsidRPr="008C68F4" w:rsidRDefault="00C92510" w:rsidP="006144AD">
      <w:pPr>
        <w:pStyle w:val="PIMSNumber2"/>
        <w:rPr>
          <w:rFonts w:cs="Arial"/>
          <w:szCs w:val="22"/>
        </w:rPr>
      </w:pPr>
      <w:r w:rsidRPr="008C68F4">
        <w:rPr>
          <w:rFonts w:cs="Arial"/>
          <w:szCs w:val="22"/>
        </w:rPr>
        <w:t>interpretation under the</w:t>
      </w:r>
      <w:r w:rsidR="00DE47DB" w:rsidRPr="008C68F4">
        <w:rPr>
          <w:rFonts w:cs="Arial"/>
          <w:szCs w:val="22"/>
        </w:rPr>
        <w:t xml:space="preserve"> Contract </w:t>
      </w:r>
      <w:r w:rsidRPr="008C68F4">
        <w:rPr>
          <w:rFonts w:cs="Arial"/>
          <w:szCs w:val="22"/>
        </w:rPr>
        <w:t xml:space="preserve">of the existence of, or any entitlement relating to, a Relief Event, a Designated Change in Law, </w:t>
      </w:r>
      <w:r w:rsidR="00164781" w:rsidRPr="008C68F4">
        <w:rPr>
          <w:rFonts w:cs="Arial"/>
          <w:szCs w:val="22"/>
        </w:rPr>
        <w:t xml:space="preserve">Remedial Action, </w:t>
      </w:r>
      <w:r w:rsidRPr="008C68F4">
        <w:rPr>
          <w:rFonts w:cs="Arial"/>
          <w:szCs w:val="22"/>
        </w:rPr>
        <w:t>or a Force Majeure Event; or</w:t>
      </w:r>
    </w:p>
    <w:p w14:paraId="290247BC" w14:textId="389CFDF1" w:rsidR="00C92510" w:rsidRPr="008C68F4" w:rsidRDefault="00C92510" w:rsidP="006144AD">
      <w:pPr>
        <w:pStyle w:val="PIMSNumber2"/>
        <w:rPr>
          <w:rFonts w:cs="Arial"/>
          <w:spacing w:val="-2"/>
          <w:szCs w:val="22"/>
        </w:rPr>
      </w:pPr>
      <w:r w:rsidRPr="008C68F4">
        <w:rPr>
          <w:rFonts w:cs="Arial"/>
          <w:spacing w:val="-2"/>
          <w:szCs w:val="22"/>
        </w:rPr>
        <w:t xml:space="preserve">any Dispute or Claim regarding the </w:t>
      </w:r>
      <w:r w:rsidR="00677B92" w:rsidRPr="008C68F4">
        <w:rPr>
          <w:rFonts w:cs="Arial"/>
          <w:spacing w:val="-2"/>
          <w:szCs w:val="22"/>
        </w:rPr>
        <w:t xml:space="preserve">achievement </w:t>
      </w:r>
      <w:r w:rsidRPr="008C68F4">
        <w:rPr>
          <w:rFonts w:cs="Arial"/>
          <w:spacing w:val="-2"/>
          <w:szCs w:val="22"/>
        </w:rPr>
        <w:t xml:space="preserve">of </w:t>
      </w:r>
      <w:r w:rsidR="00677B92" w:rsidRPr="008C68F4">
        <w:rPr>
          <w:rFonts w:cs="Arial"/>
          <w:spacing w:val="-2"/>
          <w:szCs w:val="22"/>
        </w:rPr>
        <w:t>Partial Acceptance, Interim Acceptance, Final Acceptance,</w:t>
      </w:r>
      <w:r w:rsidR="00727A48" w:rsidRPr="008C68F4">
        <w:rPr>
          <w:rFonts w:cs="Arial"/>
          <w:spacing w:val="-2"/>
          <w:szCs w:val="22"/>
        </w:rPr>
        <w:t xml:space="preserve"> Project Close Out Requirements</w:t>
      </w:r>
      <w:r w:rsidRPr="008C68F4">
        <w:rPr>
          <w:rFonts w:cs="Arial"/>
          <w:spacing w:val="-2"/>
          <w:szCs w:val="22"/>
        </w:rPr>
        <w:t xml:space="preserve"> or </w:t>
      </w:r>
      <w:r w:rsidR="00677B92" w:rsidRPr="008C68F4">
        <w:rPr>
          <w:rFonts w:cs="Arial"/>
          <w:spacing w:val="-2"/>
          <w:szCs w:val="22"/>
        </w:rPr>
        <w:t>Acceptance Criteria</w:t>
      </w:r>
      <w:r w:rsidRPr="008C68F4">
        <w:rPr>
          <w:rFonts w:cs="Arial"/>
          <w:spacing w:val="-2"/>
          <w:szCs w:val="22"/>
        </w:rPr>
        <w:t xml:space="preserve"> under </w:t>
      </w:r>
      <w:r w:rsidR="00C924EC" w:rsidRPr="008C68F4">
        <w:rPr>
          <w:rFonts w:cs="Arial"/>
          <w:spacing w:val="-2"/>
          <w:szCs w:val="22"/>
        </w:rPr>
        <w:t>the Contract</w:t>
      </w:r>
      <w:r w:rsidR="00CD075A" w:rsidRPr="008C68F4">
        <w:rPr>
          <w:rFonts w:cs="Arial"/>
          <w:spacing w:val="-2"/>
          <w:szCs w:val="22"/>
        </w:rPr>
        <w:t>.</w:t>
      </w:r>
    </w:p>
    <w:p w14:paraId="5786D09C" w14:textId="77777777" w:rsidR="0075378F" w:rsidRPr="002B1728" w:rsidRDefault="0075378F" w:rsidP="006144AD">
      <w:pPr>
        <w:pStyle w:val="PIMSNumber1"/>
        <w:spacing w:line="240" w:lineRule="auto"/>
      </w:pPr>
      <w:r w:rsidRPr="002B1728">
        <w:t>Attornment</w:t>
      </w:r>
    </w:p>
    <w:p w14:paraId="69FDDE4A" w14:textId="29476816" w:rsidR="00F15B23" w:rsidRPr="002B1728" w:rsidRDefault="0075378F" w:rsidP="006144AD">
      <w:pPr>
        <w:pStyle w:val="BodyText"/>
        <w:spacing w:line="240" w:lineRule="auto"/>
        <w:ind w:left="720"/>
        <w:rPr>
          <w:rFonts w:cs="Arial"/>
          <w:color w:val="080808"/>
          <w:szCs w:val="22"/>
        </w:rPr>
      </w:pPr>
      <w:r w:rsidRPr="002B1728">
        <w:rPr>
          <w:rFonts w:cs="Arial"/>
          <w:szCs w:val="22"/>
        </w:rPr>
        <w:t>Any</w:t>
      </w:r>
      <w:r w:rsidR="00F15B23" w:rsidRPr="002B1728">
        <w:rPr>
          <w:rFonts w:cs="Arial"/>
          <w:szCs w:val="22"/>
        </w:rPr>
        <w:t xml:space="preserve"> litigation permitted </w:t>
      </w:r>
      <w:r w:rsidRPr="002B1728">
        <w:rPr>
          <w:rFonts w:cs="Arial"/>
          <w:szCs w:val="22"/>
        </w:rPr>
        <w:t>by</w:t>
      </w:r>
      <w:r w:rsidR="00F15B23" w:rsidRPr="002B1728">
        <w:rPr>
          <w:rFonts w:cs="Arial"/>
          <w:szCs w:val="22"/>
        </w:rPr>
        <w:t xml:space="preserve"> this Schedule </w:t>
      </w:r>
      <w:r w:rsidRPr="002B1728">
        <w:rPr>
          <w:rFonts w:cs="Arial"/>
          <w:szCs w:val="22"/>
        </w:rPr>
        <w:t xml:space="preserve">must be resolved in the Courts in Alberta. Both </w:t>
      </w:r>
      <w:r w:rsidR="006144AD">
        <w:rPr>
          <w:rFonts w:cs="Arial"/>
          <w:szCs w:val="22"/>
        </w:rPr>
        <w:t>parties</w:t>
      </w:r>
      <w:r w:rsidRPr="002B1728">
        <w:rPr>
          <w:rFonts w:cs="Arial"/>
          <w:szCs w:val="22"/>
        </w:rPr>
        <w:t xml:space="preserve"> irrevocably attorn</w:t>
      </w:r>
      <w:r w:rsidR="00F15B23" w:rsidRPr="002B1728">
        <w:rPr>
          <w:rFonts w:cs="Arial"/>
          <w:szCs w:val="22"/>
        </w:rPr>
        <w:t xml:space="preserve"> to the exclusive jurisdiction of the </w:t>
      </w:r>
      <w:r w:rsidRPr="002B1728">
        <w:rPr>
          <w:rFonts w:cs="Arial"/>
          <w:szCs w:val="22"/>
        </w:rPr>
        <w:t>C</w:t>
      </w:r>
      <w:r w:rsidR="00F15B23" w:rsidRPr="002B1728">
        <w:rPr>
          <w:rFonts w:cs="Arial"/>
          <w:szCs w:val="22"/>
        </w:rPr>
        <w:t xml:space="preserve">ourts of the Province of </w:t>
      </w:r>
      <w:r w:rsidRPr="002B1728">
        <w:rPr>
          <w:rFonts w:cs="Arial"/>
          <w:szCs w:val="22"/>
        </w:rPr>
        <w:t>Alberta</w:t>
      </w:r>
      <w:r w:rsidR="00F15B23" w:rsidRPr="002B1728">
        <w:rPr>
          <w:rFonts w:cs="Arial"/>
          <w:szCs w:val="22"/>
        </w:rPr>
        <w:t xml:space="preserve"> in respect of any</w:t>
      </w:r>
      <w:r w:rsidRPr="002B1728">
        <w:rPr>
          <w:rFonts w:cs="Arial"/>
          <w:szCs w:val="22"/>
        </w:rPr>
        <w:t xml:space="preserve"> Claims,</w:t>
      </w:r>
      <w:r w:rsidR="00F15B23" w:rsidRPr="002B1728">
        <w:rPr>
          <w:rFonts w:cs="Arial"/>
          <w:szCs w:val="22"/>
        </w:rPr>
        <w:t xml:space="preserve"> Disputes</w:t>
      </w:r>
      <w:r w:rsidRPr="002B1728">
        <w:rPr>
          <w:rFonts w:cs="Arial"/>
          <w:szCs w:val="22"/>
        </w:rPr>
        <w:t>,</w:t>
      </w:r>
      <w:r w:rsidR="00F15B23" w:rsidRPr="002B1728">
        <w:rPr>
          <w:rFonts w:cs="Arial"/>
          <w:szCs w:val="22"/>
        </w:rPr>
        <w:t xml:space="preserve"> or matters which arise under the</w:t>
      </w:r>
      <w:r w:rsidR="00DE47DB">
        <w:rPr>
          <w:rFonts w:cs="Arial"/>
          <w:szCs w:val="22"/>
        </w:rPr>
        <w:t xml:space="preserve"> Contract </w:t>
      </w:r>
      <w:r w:rsidR="00F15B23" w:rsidRPr="002B1728">
        <w:rPr>
          <w:rFonts w:cs="Arial"/>
          <w:szCs w:val="22"/>
        </w:rPr>
        <w:t>or in connection with the Project and which are to be resolved by litigation</w:t>
      </w:r>
      <w:r w:rsidRPr="002B1728">
        <w:rPr>
          <w:rFonts w:cs="Arial"/>
          <w:szCs w:val="22"/>
        </w:rPr>
        <w:t xml:space="preserve"> in accordance with this Schedule</w:t>
      </w:r>
      <w:r w:rsidR="00F15B23" w:rsidRPr="002B1728">
        <w:rPr>
          <w:rFonts w:cs="Arial"/>
          <w:szCs w:val="22"/>
        </w:rPr>
        <w:t>.</w:t>
      </w:r>
    </w:p>
    <w:p w14:paraId="4B45B31F" w14:textId="77777777" w:rsidR="00F15B23" w:rsidRPr="002B1728" w:rsidRDefault="003D0A4E" w:rsidP="006144AD">
      <w:pPr>
        <w:pStyle w:val="PIMSNumber1"/>
        <w:spacing w:line="240" w:lineRule="auto"/>
      </w:pPr>
      <w:r w:rsidRPr="002B1728">
        <w:t>Costs</w:t>
      </w:r>
    </w:p>
    <w:p w14:paraId="4BF577DD" w14:textId="68C76BC0" w:rsidR="003D0A4E" w:rsidRPr="002B1728" w:rsidRDefault="003D0A4E" w:rsidP="006144AD">
      <w:pPr>
        <w:pStyle w:val="BodyText"/>
        <w:spacing w:line="240" w:lineRule="auto"/>
        <w:ind w:left="720"/>
        <w:rPr>
          <w:rFonts w:cs="Arial"/>
          <w:szCs w:val="22"/>
        </w:rPr>
      </w:pPr>
      <w:r w:rsidRPr="002B1728">
        <w:rPr>
          <w:rFonts w:cs="Arial"/>
          <w:szCs w:val="22"/>
        </w:rPr>
        <w:t xml:space="preserve">Each </w:t>
      </w:r>
      <w:r w:rsidR="006144AD">
        <w:rPr>
          <w:rFonts w:cs="Arial"/>
          <w:szCs w:val="22"/>
        </w:rPr>
        <w:t>party</w:t>
      </w:r>
      <w:r w:rsidRPr="002B1728">
        <w:rPr>
          <w:rFonts w:cs="Arial"/>
          <w:szCs w:val="22"/>
        </w:rPr>
        <w:t xml:space="preserve"> agrees to indemnify and hold harmless the other </w:t>
      </w:r>
      <w:r w:rsidR="006144AD">
        <w:rPr>
          <w:rFonts w:cs="Arial"/>
          <w:szCs w:val="22"/>
        </w:rPr>
        <w:t>party</w:t>
      </w:r>
      <w:r w:rsidRPr="002B1728">
        <w:rPr>
          <w:rFonts w:cs="Arial"/>
          <w:szCs w:val="22"/>
        </w:rPr>
        <w:t xml:space="preserve"> of and from any costs, expenses, or fees</w:t>
      </w:r>
      <w:r w:rsidR="005C65B0">
        <w:rPr>
          <w:rFonts w:cs="Arial"/>
          <w:szCs w:val="22"/>
        </w:rPr>
        <w:t xml:space="preserve">, </w:t>
      </w:r>
      <w:r w:rsidRPr="002B1728">
        <w:rPr>
          <w:rFonts w:cs="Arial"/>
          <w:szCs w:val="22"/>
        </w:rPr>
        <w:t>including legal fees on a solicitor and client, full indemnity basis</w:t>
      </w:r>
      <w:r w:rsidR="005C65B0">
        <w:rPr>
          <w:rFonts w:cs="Arial"/>
          <w:szCs w:val="22"/>
        </w:rPr>
        <w:t>,</w:t>
      </w:r>
      <w:r w:rsidRPr="002B1728">
        <w:rPr>
          <w:rFonts w:cs="Arial"/>
          <w:szCs w:val="22"/>
        </w:rPr>
        <w:t xml:space="preserve"> incurred as a result of:</w:t>
      </w:r>
    </w:p>
    <w:p w14:paraId="23043DB1" w14:textId="616EDF06" w:rsidR="00F15B23" w:rsidRPr="002B1728" w:rsidRDefault="003D0A4E" w:rsidP="006144AD">
      <w:pPr>
        <w:pStyle w:val="PIMSNumber2"/>
        <w:rPr>
          <w:rFonts w:cs="Arial"/>
          <w:szCs w:val="22"/>
        </w:rPr>
      </w:pPr>
      <w:r w:rsidRPr="002B1728">
        <w:rPr>
          <w:rFonts w:cs="Arial"/>
          <w:szCs w:val="22"/>
        </w:rPr>
        <w:t>its own fault, error, omission, or breach of the</w:t>
      </w:r>
      <w:r w:rsidR="00DE47DB">
        <w:rPr>
          <w:rFonts w:cs="Arial"/>
          <w:szCs w:val="22"/>
        </w:rPr>
        <w:t xml:space="preserve"> Contract </w:t>
      </w:r>
      <w:r w:rsidRPr="002B1728">
        <w:rPr>
          <w:rFonts w:cs="Arial"/>
          <w:szCs w:val="22"/>
        </w:rPr>
        <w:t>relating to a Claim or Dispute that is referred to litigation under this Part; or</w:t>
      </w:r>
    </w:p>
    <w:p w14:paraId="6F87A394" w14:textId="36F8CAA0" w:rsidR="00AB582F" w:rsidRDefault="003D0A4E" w:rsidP="006144AD">
      <w:pPr>
        <w:pStyle w:val="PIMSNumber2"/>
      </w:pPr>
      <w:r w:rsidRPr="00D54728">
        <w:t>its referral of a matter to litigation that is prohibited under this Part or over which the Court the matter is referred to otherwise lacks jurisdiction.</w:t>
      </w:r>
    </w:p>
    <w:p w14:paraId="01823EA9" w14:textId="77777777" w:rsidR="00D370EC" w:rsidRPr="00D370EC" w:rsidRDefault="00D370EC" w:rsidP="006144AD">
      <w:pPr>
        <w:pStyle w:val="PIMSNumber3"/>
        <w:numPr>
          <w:ilvl w:val="0"/>
          <w:numId w:val="0"/>
        </w:numPr>
        <w:spacing w:line="240" w:lineRule="auto"/>
      </w:pPr>
    </w:p>
    <w:sectPr w:rsidR="00D370EC" w:rsidRPr="00D370EC" w:rsidSect="00DC53AF">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221D" w14:textId="77777777" w:rsidR="00FF547D" w:rsidRDefault="00FF547D" w:rsidP="00BE61E1">
      <w:r>
        <w:separator/>
      </w:r>
    </w:p>
  </w:endnote>
  <w:endnote w:type="continuationSeparator" w:id="0">
    <w:p w14:paraId="48CD1D05" w14:textId="77777777" w:rsidR="00FF547D" w:rsidRDefault="00FF547D" w:rsidP="00BE61E1">
      <w:r>
        <w:continuationSeparator/>
      </w:r>
    </w:p>
  </w:endnote>
  <w:endnote w:type="continuationNotice" w:id="1">
    <w:p w14:paraId="2CEB4818" w14:textId="77777777" w:rsidR="00FF547D" w:rsidRDefault="00FF5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D13B" w14:textId="5EB57770" w:rsidR="00A52FDE" w:rsidRDefault="00A52FDE">
    <w:pPr>
      <w:pStyle w:val="Footer"/>
    </w:pPr>
    <w:r>
      <w:rPr>
        <w:noProof/>
      </w:rPr>
      <mc:AlternateContent>
        <mc:Choice Requires="wps">
          <w:drawing>
            <wp:anchor distT="0" distB="0" distL="0" distR="0" simplePos="0" relativeHeight="251660288" behindDoc="0" locked="0" layoutInCell="1" allowOverlap="1" wp14:anchorId="72B3E6D1" wp14:editId="2580E17D">
              <wp:simplePos x="635" y="635"/>
              <wp:positionH relativeFrom="page">
                <wp:align>left</wp:align>
              </wp:positionH>
              <wp:positionV relativeFrom="page">
                <wp:align>bottom</wp:align>
              </wp:positionV>
              <wp:extent cx="1407160" cy="361315"/>
              <wp:effectExtent l="0" t="0" r="2540" b="0"/>
              <wp:wrapNone/>
              <wp:docPr id="111866350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C03A033" w14:textId="52258052" w:rsidR="00A52FDE" w:rsidRPr="00A52FDE" w:rsidRDefault="00A52FDE" w:rsidP="00A52FDE">
                          <w:pPr>
                            <w:rPr>
                              <w:rFonts w:ascii="Calibri" w:eastAsia="Calibri" w:hAnsi="Calibri" w:cs="Calibri"/>
                              <w:noProof/>
                              <w:color w:val="000000"/>
                            </w:rPr>
                          </w:pPr>
                          <w:r w:rsidRPr="00A52FDE">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B3E6D1"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textbox style="mso-fit-shape-to-text:t" inset="20pt,0,0,15pt">
                <w:txbxContent>
                  <w:p w14:paraId="1C03A033" w14:textId="52258052" w:rsidR="00A52FDE" w:rsidRPr="00A52FDE" w:rsidRDefault="00A52FDE" w:rsidP="00A52FDE">
                    <w:pPr>
                      <w:rPr>
                        <w:rFonts w:ascii="Calibri" w:eastAsia="Calibri" w:hAnsi="Calibri" w:cs="Calibri"/>
                        <w:noProof/>
                        <w:color w:val="000000"/>
                      </w:rPr>
                    </w:pPr>
                    <w:r w:rsidRPr="00A52FDE">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694A" w14:textId="76B85AF2" w:rsidR="0070590D" w:rsidRDefault="00A52FDE" w:rsidP="0070590D">
    <w:pPr>
      <w:pStyle w:val="Footer"/>
      <w:ind w:firstLine="3600"/>
      <w:jc w:val="center"/>
    </w:pPr>
    <w:r>
      <w:rPr>
        <w:noProof/>
      </w:rPr>
      <mc:AlternateContent>
        <mc:Choice Requires="wps">
          <w:drawing>
            <wp:anchor distT="0" distB="0" distL="0" distR="0" simplePos="0" relativeHeight="251661312" behindDoc="0" locked="0" layoutInCell="1" allowOverlap="1" wp14:anchorId="77C32DEE" wp14:editId="546C5BC2">
              <wp:simplePos x="461176" y="9438198"/>
              <wp:positionH relativeFrom="page">
                <wp:align>left</wp:align>
              </wp:positionH>
              <wp:positionV relativeFrom="page">
                <wp:align>bottom</wp:align>
              </wp:positionV>
              <wp:extent cx="1407160" cy="361315"/>
              <wp:effectExtent l="0" t="0" r="2540" b="0"/>
              <wp:wrapNone/>
              <wp:docPr id="124788651"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0869A5F" w14:textId="36DD09B3" w:rsidR="00A52FDE" w:rsidRPr="00A52FDE" w:rsidRDefault="00A52FDE" w:rsidP="00A52FDE">
                          <w:pPr>
                            <w:rPr>
                              <w:rFonts w:ascii="Calibri" w:eastAsia="Calibri" w:hAnsi="Calibri" w:cs="Calibri"/>
                              <w:noProof/>
                              <w:color w:val="000000"/>
                            </w:rPr>
                          </w:pPr>
                          <w:r w:rsidRPr="00A52FDE">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C32DEE"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textbox style="mso-fit-shape-to-text:t" inset="20pt,0,0,15pt">
                <w:txbxContent>
                  <w:p w14:paraId="30869A5F" w14:textId="36DD09B3" w:rsidR="00A52FDE" w:rsidRPr="00A52FDE" w:rsidRDefault="00A52FDE" w:rsidP="00A52FDE">
                    <w:pPr>
                      <w:rPr>
                        <w:rFonts w:ascii="Calibri" w:eastAsia="Calibri" w:hAnsi="Calibri" w:cs="Calibri"/>
                        <w:noProof/>
                        <w:color w:val="000000"/>
                      </w:rPr>
                    </w:pPr>
                    <w:r w:rsidRPr="00A52FDE">
                      <w:rPr>
                        <w:rFonts w:ascii="Calibri" w:eastAsia="Calibri" w:hAnsi="Calibri" w:cs="Calibri"/>
                        <w:noProof/>
                        <w:color w:val="000000"/>
                      </w:rPr>
                      <w:t>Classification: Public</w:t>
                    </w:r>
                  </w:p>
                </w:txbxContent>
              </v:textbox>
              <w10:wrap anchorx="page" anchory="page"/>
            </v:shape>
          </w:pict>
        </mc:Fallback>
      </mc:AlternateContent>
    </w:r>
    <w:sdt>
      <w:sdtPr>
        <w:id w:val="-951012702"/>
        <w:docPartObj>
          <w:docPartGallery w:val="Page Numbers (Bottom of Page)"/>
          <w:docPartUnique/>
        </w:docPartObj>
      </w:sdtPr>
      <w:sdtEndPr/>
      <w:sdtContent>
        <w:sdt>
          <w:sdtPr>
            <w:id w:val="1728636285"/>
            <w:docPartObj>
              <w:docPartGallery w:val="Page Numbers (Top of Page)"/>
              <w:docPartUnique/>
            </w:docPartObj>
          </w:sdtPr>
          <w:sdtEndPr/>
          <w:sdtContent>
            <w:r w:rsidR="00D466CC">
              <w:t xml:space="preserve">Page </w:t>
            </w:r>
            <w:r w:rsidR="00D466CC">
              <w:rPr>
                <w:b/>
                <w:bCs/>
                <w:sz w:val="24"/>
                <w:szCs w:val="24"/>
              </w:rPr>
              <w:fldChar w:fldCharType="begin"/>
            </w:r>
            <w:r w:rsidR="00D466CC">
              <w:rPr>
                <w:b/>
                <w:bCs/>
              </w:rPr>
              <w:instrText xml:space="preserve"> PAGE </w:instrText>
            </w:r>
            <w:r w:rsidR="00D466CC">
              <w:rPr>
                <w:b/>
                <w:bCs/>
                <w:sz w:val="24"/>
                <w:szCs w:val="24"/>
              </w:rPr>
              <w:fldChar w:fldCharType="separate"/>
            </w:r>
            <w:r w:rsidR="003B1FFE">
              <w:rPr>
                <w:b/>
                <w:bCs/>
                <w:noProof/>
              </w:rPr>
              <w:t>1</w:t>
            </w:r>
            <w:r w:rsidR="00D466CC">
              <w:rPr>
                <w:b/>
                <w:bCs/>
                <w:sz w:val="24"/>
                <w:szCs w:val="24"/>
              </w:rPr>
              <w:fldChar w:fldCharType="end"/>
            </w:r>
            <w:r w:rsidR="00D466CC">
              <w:t xml:space="preserve"> of </w:t>
            </w:r>
            <w:r w:rsidR="00D466CC">
              <w:rPr>
                <w:b/>
                <w:bCs/>
                <w:sz w:val="24"/>
                <w:szCs w:val="24"/>
              </w:rPr>
              <w:fldChar w:fldCharType="begin"/>
            </w:r>
            <w:r w:rsidR="00D466CC">
              <w:rPr>
                <w:b/>
                <w:bCs/>
              </w:rPr>
              <w:instrText xml:space="preserve"> NUMPAGES  </w:instrText>
            </w:r>
            <w:r w:rsidR="00D466CC">
              <w:rPr>
                <w:b/>
                <w:bCs/>
                <w:sz w:val="24"/>
                <w:szCs w:val="24"/>
              </w:rPr>
              <w:fldChar w:fldCharType="separate"/>
            </w:r>
            <w:r w:rsidR="003B1FFE">
              <w:rPr>
                <w:b/>
                <w:bCs/>
                <w:noProof/>
              </w:rPr>
              <w:t>32</w:t>
            </w:r>
            <w:r w:rsidR="00D466CC">
              <w:rPr>
                <w:b/>
                <w:bCs/>
                <w:sz w:val="24"/>
                <w:szCs w:val="24"/>
              </w:rPr>
              <w:fldChar w:fldCharType="end"/>
            </w:r>
          </w:sdtContent>
        </w:sdt>
      </w:sdtContent>
    </w:sdt>
    <w:r w:rsidR="0070590D">
      <w:tab/>
      <w:t>New – September 2025</w:t>
    </w:r>
  </w:p>
  <w:p w14:paraId="0366AE22" w14:textId="77777777" w:rsidR="00DC53AF" w:rsidRDefault="00DC53AF" w:rsidP="00DC53AF">
    <w:pPr>
      <w:pStyle w:val="Footer"/>
      <w:rPr>
        <w:sz w:val="20"/>
        <w:szCs w:val="20"/>
      </w:rPr>
    </w:pPr>
  </w:p>
  <w:p w14:paraId="75EAB17D" w14:textId="2FFC76CF" w:rsidR="00DC53AF" w:rsidRDefault="00DC53AF" w:rsidP="00DC53AF">
    <w:pPr>
      <w:pStyle w:val="Footer"/>
      <w:rPr>
        <w:sz w:val="20"/>
        <w:szCs w:val="20"/>
      </w:rPr>
    </w:pPr>
    <w:r w:rsidRPr="003C6398">
      <w:rPr>
        <w:sz w:val="20"/>
        <w:szCs w:val="20"/>
      </w:rPr>
      <w:t>©202</w:t>
    </w:r>
    <w:r>
      <w:rPr>
        <w:sz w:val="20"/>
        <w:szCs w:val="20"/>
      </w:rPr>
      <w:t>5</w:t>
    </w:r>
    <w:r w:rsidRPr="003C6398">
      <w:rPr>
        <w:sz w:val="20"/>
        <w:szCs w:val="20"/>
      </w:rPr>
      <w:t xml:space="preserve"> Government of Alberta | September 202</w:t>
    </w:r>
    <w:r>
      <w:rPr>
        <w:sz w:val="20"/>
        <w:szCs w:val="20"/>
      </w:rPr>
      <w:t>5</w:t>
    </w:r>
    <w:r w:rsidRPr="003C6398">
      <w:rPr>
        <w:sz w:val="20"/>
        <w:szCs w:val="20"/>
      </w:rPr>
      <w:t xml:space="preserve"> | Transportation and Economic Corridors</w:t>
    </w:r>
  </w:p>
  <w:p w14:paraId="47A811AE" w14:textId="77777777" w:rsidR="00DC53AF" w:rsidRPr="0027121C" w:rsidRDefault="00DC53AF" w:rsidP="00DC53AF">
    <w:pPr>
      <w:spacing w:after="80"/>
    </w:pPr>
    <w:r>
      <w:rPr>
        <w:rFonts w:cs="HelveticaNeueLT Std Cn"/>
        <w:noProof/>
        <w:color w:val="36424A"/>
        <w:sz w:val="14"/>
        <w:szCs w:val="16"/>
        <w:lang w:eastAsia="en-CA"/>
      </w:rPr>
      <mc:AlternateContent>
        <mc:Choice Requires="wps">
          <w:drawing>
            <wp:anchor distT="0" distB="0" distL="114300" distR="114300" simplePos="0" relativeHeight="251667456" behindDoc="0" locked="0" layoutInCell="0" allowOverlap="1" wp14:anchorId="15BB1110" wp14:editId="448A45EA">
              <wp:simplePos x="0" y="0"/>
              <wp:positionH relativeFrom="page">
                <wp:posOffset>0</wp:posOffset>
              </wp:positionH>
              <wp:positionV relativeFrom="page">
                <wp:posOffset>9594850</wp:posOffset>
              </wp:positionV>
              <wp:extent cx="7772400" cy="273050"/>
              <wp:effectExtent l="0" t="0" r="0" b="12700"/>
              <wp:wrapNone/>
              <wp:docPr id="498306721"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00488" w14:textId="77777777" w:rsidR="00DC53AF" w:rsidRPr="00965537" w:rsidRDefault="00DC53AF" w:rsidP="00DC53AF">
                          <w:pPr>
                            <w:rPr>
                              <w:rFonts w:ascii="Calibri" w:hAnsi="Calibri" w:cs="Calibri"/>
                              <w:color w:val="000000"/>
                            </w:rPr>
                          </w:pPr>
                          <w:r w:rsidRPr="00965537">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15BB1110" id="MSIPCM6fb24cbc965e5167b6ca14c2" o:spid="_x0000_s1028" type="#_x0000_t202" alt="{&quot;HashCode&quot;:24906777,&quot;Height&quot;:792.0,&quot;Width&quot;:612.0,&quot;Placement&quot;:&quot;Footer&quot;,&quot;Index&quot;:&quot;Primary&quot;,&quot;Section&quot;:1,&quot;Top&quot;:0.0,&quot;Left&quot;:0.0}" style="position:absolute;margin-left:0;margin-top:755.5pt;width:612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" o:allowincell="f" filled="f" stroked="f" strokeweight=".5pt">
              <v:textbox inset="20pt,0,,0">
                <w:txbxContent>
                  <w:p w14:paraId="3FF00488" w14:textId="77777777" w:rsidR="00DC53AF" w:rsidRPr="00965537" w:rsidRDefault="00DC53AF" w:rsidP="00DC53AF">
                    <w:pPr>
                      <w:rPr>
                        <w:rFonts w:ascii="Calibri" w:hAnsi="Calibri" w:cs="Calibri"/>
                        <w:color w:val="000000"/>
                      </w:rPr>
                    </w:pPr>
                    <w:r w:rsidRPr="00965537">
                      <w:rPr>
                        <w:rFonts w:ascii="Calibri" w:hAnsi="Calibri" w:cs="Calibri"/>
                        <w:color w:val="000000"/>
                      </w:rPr>
                      <w:t>Classification: Public</w:t>
                    </w:r>
                  </w:p>
                </w:txbxContent>
              </v:textbox>
              <w10:wrap anchorx="page" anchory="page"/>
            </v:shape>
          </w:pict>
        </mc:Fallback>
      </mc:AlternateContent>
    </w:r>
    <w:r w:rsidRPr="0027121C">
      <w:rPr>
        <w:rFonts w:cs="HelveticaNeueLT Std Cn"/>
        <w:noProof/>
        <w:color w:val="36424A"/>
        <w:sz w:val="14"/>
        <w:szCs w:val="16"/>
        <w:lang w:eastAsia="en-CA"/>
      </w:rPr>
      <w:drawing>
        <wp:anchor distT="0" distB="0" distL="114300" distR="114300" simplePos="0" relativeHeight="251666432" behindDoc="0" locked="0" layoutInCell="1" allowOverlap="1" wp14:anchorId="07A8F734" wp14:editId="78204D85">
          <wp:simplePos x="0" y="0"/>
          <wp:positionH relativeFrom="column">
            <wp:posOffset>5257800</wp:posOffset>
          </wp:positionH>
          <wp:positionV relativeFrom="page">
            <wp:posOffset>9401810</wp:posOffset>
          </wp:positionV>
          <wp:extent cx="1143000" cy="320040"/>
          <wp:effectExtent l="0" t="0" r="0" b="3810"/>
          <wp:wrapNone/>
          <wp:docPr id="675052208" name="Picture 675052208"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grey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1C07DF71" w14:textId="77777777" w:rsidR="00DC53AF" w:rsidRDefault="00DC53AF" w:rsidP="00DC53AF">
    <w:pPr>
      <w:pStyle w:val="Footer"/>
      <w:tabs>
        <w:tab w:val="clear" w:pos="4680"/>
      </w:tabs>
      <w:ind w:firstLine="36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322237"/>
      <w:docPartObj>
        <w:docPartGallery w:val="Page Numbers (Bottom of Page)"/>
        <w:docPartUnique/>
      </w:docPartObj>
    </w:sdtPr>
    <w:sdtEndPr>
      <w:rPr>
        <w:noProof/>
      </w:rPr>
    </w:sdtEndPr>
    <w:sdtContent>
      <w:p w14:paraId="0CA5BB87" w14:textId="5D606518" w:rsidR="00DC53AF" w:rsidRDefault="00F24C0D" w:rsidP="00DC53AF">
        <w:pPr>
          <w:pStyle w:val="Footer"/>
          <w:jc w:val="center"/>
          <w:rPr>
            <w:noProof/>
          </w:rPr>
        </w:pPr>
        <w:r>
          <w:t xml:space="preserve">                                                                       </w:t>
        </w:r>
        <w:r w:rsidR="00DC53AF">
          <w:t xml:space="preserve">Page </w:t>
        </w:r>
        <w:r w:rsidR="00DC53AF" w:rsidRPr="00F24C0D">
          <w:rPr>
            <w:b/>
            <w:bCs/>
          </w:rPr>
          <w:fldChar w:fldCharType="begin"/>
        </w:r>
        <w:r w:rsidR="00DC53AF" w:rsidRPr="00F24C0D">
          <w:rPr>
            <w:b/>
            <w:bCs/>
          </w:rPr>
          <w:instrText xml:space="preserve"> PAGE   \* MERGEFORMAT </w:instrText>
        </w:r>
        <w:r w:rsidR="00DC53AF" w:rsidRPr="00F24C0D">
          <w:rPr>
            <w:b/>
            <w:bCs/>
          </w:rPr>
          <w:fldChar w:fldCharType="separate"/>
        </w:r>
        <w:r w:rsidR="00DC53AF" w:rsidRPr="00F24C0D">
          <w:rPr>
            <w:b/>
            <w:bCs/>
            <w:noProof/>
          </w:rPr>
          <w:t>2</w:t>
        </w:r>
        <w:r w:rsidR="00DC53AF" w:rsidRPr="00F24C0D">
          <w:rPr>
            <w:b/>
            <w:bCs/>
            <w:noProof/>
          </w:rPr>
          <w:fldChar w:fldCharType="end"/>
        </w:r>
        <w:r w:rsidR="00DC53AF">
          <w:rPr>
            <w:noProof/>
          </w:rPr>
          <w:t xml:space="preserve"> of </w:t>
        </w:r>
        <w:r w:rsidR="00DC53AF" w:rsidRPr="00F24C0D">
          <w:rPr>
            <w:b/>
            <w:bCs/>
            <w:noProof/>
          </w:rPr>
          <w:t xml:space="preserve">29 </w:t>
        </w:r>
        <w:r w:rsidR="00DC53AF">
          <w:rPr>
            <w:noProof/>
          </w:rPr>
          <w:t xml:space="preserve">                       </w:t>
        </w:r>
        <w:r w:rsidR="00DC53AF">
          <w:t>New – September 2025</w:t>
        </w:r>
      </w:p>
      <w:p w14:paraId="53F6D756" w14:textId="77777777" w:rsidR="00DC53AF" w:rsidRDefault="00DC53AF" w:rsidP="00DC53AF">
        <w:pPr>
          <w:pStyle w:val="Footer"/>
          <w:jc w:val="center"/>
          <w:rPr>
            <w:noProof/>
          </w:rPr>
        </w:pPr>
      </w:p>
      <w:p w14:paraId="5F8EA14E" w14:textId="77777777" w:rsidR="00DC53AF" w:rsidRDefault="00DC53AF" w:rsidP="00DC53AF">
        <w:pPr>
          <w:spacing w:after="80"/>
        </w:pPr>
      </w:p>
      <w:p w14:paraId="7DCF1495" w14:textId="77777777" w:rsidR="00DC53AF" w:rsidRDefault="00DC53AF" w:rsidP="00DC53AF">
        <w:pPr>
          <w:pStyle w:val="Footer"/>
          <w:rPr>
            <w:sz w:val="20"/>
            <w:szCs w:val="20"/>
          </w:rPr>
        </w:pPr>
        <w:r w:rsidRPr="003C6398">
          <w:rPr>
            <w:sz w:val="20"/>
            <w:szCs w:val="20"/>
          </w:rPr>
          <w:t>©202</w:t>
        </w:r>
        <w:r>
          <w:rPr>
            <w:sz w:val="20"/>
            <w:szCs w:val="20"/>
          </w:rPr>
          <w:t>5</w:t>
        </w:r>
        <w:r w:rsidRPr="003C6398">
          <w:rPr>
            <w:sz w:val="20"/>
            <w:szCs w:val="20"/>
          </w:rPr>
          <w:t xml:space="preserve"> Government of Alberta | September 202</w:t>
        </w:r>
        <w:r>
          <w:rPr>
            <w:sz w:val="20"/>
            <w:szCs w:val="20"/>
          </w:rPr>
          <w:t>5</w:t>
        </w:r>
        <w:r w:rsidRPr="003C6398">
          <w:rPr>
            <w:sz w:val="20"/>
            <w:szCs w:val="20"/>
          </w:rPr>
          <w:t xml:space="preserve"> | Transportation and Economic Corridors</w:t>
        </w:r>
      </w:p>
      <w:p w14:paraId="0C55A3E0" w14:textId="77777777" w:rsidR="00DC53AF" w:rsidRPr="0027121C" w:rsidRDefault="00DC53AF" w:rsidP="00DC53AF">
        <w:pPr>
          <w:spacing w:after="80"/>
        </w:pPr>
        <w:r>
          <w:rPr>
            <w:rFonts w:cs="HelveticaNeueLT Std Cn"/>
            <w:noProof/>
            <w:color w:val="36424A"/>
            <w:sz w:val="14"/>
            <w:szCs w:val="16"/>
            <w:lang w:eastAsia="en-CA"/>
          </w:rPr>
          <mc:AlternateContent>
            <mc:Choice Requires="wps">
              <w:drawing>
                <wp:anchor distT="0" distB="0" distL="114300" distR="114300" simplePos="0" relativeHeight="251664384" behindDoc="0" locked="0" layoutInCell="0" allowOverlap="1" wp14:anchorId="5D497BA5" wp14:editId="67194660">
                  <wp:simplePos x="0" y="0"/>
                  <wp:positionH relativeFrom="page">
                    <wp:posOffset>0</wp:posOffset>
                  </wp:positionH>
                  <wp:positionV relativeFrom="page">
                    <wp:posOffset>9594850</wp:posOffset>
                  </wp:positionV>
                  <wp:extent cx="7772400" cy="273050"/>
                  <wp:effectExtent l="0" t="0" r="0" b="12700"/>
                  <wp:wrapNone/>
                  <wp:docPr id="2"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BACBE" w14:textId="77777777" w:rsidR="00DC53AF" w:rsidRPr="00965537" w:rsidRDefault="00DC53AF" w:rsidP="00DC53AF">
                              <w:pPr>
                                <w:rPr>
                                  <w:rFonts w:ascii="Calibri" w:hAnsi="Calibri" w:cs="Calibri"/>
                                  <w:color w:val="000000"/>
                                </w:rPr>
                              </w:pPr>
                              <w:r w:rsidRPr="00965537">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497BA5" id="_x0000_t202" coordsize="21600,21600" o:spt="202" path="m,l,21600r21600,l21600,xe">
                  <v:stroke joinstyle="miter"/>
                  <v:path gradientshapeok="t" o:connecttype="rect"/>
                </v:shapetype>
                <v:shape id="_x0000_s1029" type="#_x0000_t202" alt="{&quot;HashCode&quot;:24906777,&quot;Height&quot;:792.0,&quot;Width&quot;:612.0,&quot;Placement&quot;:&quot;Footer&quot;,&quot;Index&quot;:&quot;Primary&quot;,&quot;Section&quot;:1,&quot;Top&quot;:0.0,&quot;Left&quot;:0.0}" style="position:absolute;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0D2BACBE" w14:textId="77777777" w:rsidR="00DC53AF" w:rsidRPr="00965537" w:rsidRDefault="00DC53AF" w:rsidP="00DC53AF">
                        <w:pPr>
                          <w:rPr>
                            <w:rFonts w:ascii="Calibri" w:hAnsi="Calibri" w:cs="Calibri"/>
                            <w:color w:val="000000"/>
                          </w:rPr>
                        </w:pPr>
                        <w:r w:rsidRPr="00965537">
                          <w:rPr>
                            <w:rFonts w:ascii="Calibri" w:hAnsi="Calibri" w:cs="Calibri"/>
                            <w:color w:val="000000"/>
                          </w:rPr>
                          <w:t>Classification: Public</w:t>
                        </w:r>
                      </w:p>
                    </w:txbxContent>
                  </v:textbox>
                  <w10:wrap anchorx="page" anchory="page"/>
                </v:shape>
              </w:pict>
            </mc:Fallback>
          </mc:AlternateContent>
        </w:r>
        <w:r w:rsidRPr="0027121C">
          <w:rPr>
            <w:rFonts w:cs="HelveticaNeueLT Std Cn"/>
            <w:noProof/>
            <w:color w:val="36424A"/>
            <w:sz w:val="14"/>
            <w:szCs w:val="16"/>
            <w:lang w:eastAsia="en-CA"/>
          </w:rPr>
          <w:drawing>
            <wp:anchor distT="0" distB="0" distL="114300" distR="114300" simplePos="0" relativeHeight="251663360" behindDoc="0" locked="0" layoutInCell="1" allowOverlap="1" wp14:anchorId="4FADBE1F" wp14:editId="22512491">
              <wp:simplePos x="0" y="0"/>
              <wp:positionH relativeFrom="column">
                <wp:posOffset>5257800</wp:posOffset>
              </wp:positionH>
              <wp:positionV relativeFrom="page">
                <wp:posOffset>9401810</wp:posOffset>
              </wp:positionV>
              <wp:extent cx="1143000" cy="320040"/>
              <wp:effectExtent l="0" t="0" r="0" b="3810"/>
              <wp:wrapNone/>
              <wp:docPr id="18" name="Picture 18"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grey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73ED085F" w14:textId="4E3B4C9C" w:rsidR="00DC53AF" w:rsidRDefault="00DC53AF" w:rsidP="00DC53AF">
        <w:pPr>
          <w:pStyle w:val="Footer"/>
          <w:jc w:val="center"/>
        </w:pPr>
      </w:p>
    </w:sdtContent>
  </w:sdt>
  <w:p w14:paraId="633C87CF" w14:textId="559A20A6" w:rsidR="00D466CC" w:rsidRPr="00DC53AF" w:rsidRDefault="00D466CC" w:rsidP="00DC5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860B" w14:textId="77777777" w:rsidR="00FF547D" w:rsidRDefault="00FF547D" w:rsidP="00BE61E1">
      <w:r>
        <w:separator/>
      </w:r>
    </w:p>
  </w:footnote>
  <w:footnote w:type="continuationSeparator" w:id="0">
    <w:p w14:paraId="7EA63DA2" w14:textId="77777777" w:rsidR="00FF547D" w:rsidRDefault="00FF547D" w:rsidP="00BE61E1">
      <w:r>
        <w:continuationSeparator/>
      </w:r>
    </w:p>
  </w:footnote>
  <w:footnote w:type="continuationNotice" w:id="1">
    <w:p w14:paraId="2E7EDD29" w14:textId="77777777" w:rsidR="00FF547D" w:rsidRDefault="00FF5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5733"/>
    </w:tblGrid>
    <w:tr w:rsidR="00D466CC" w14:paraId="272C7C2E" w14:textId="77777777" w:rsidTr="00EF552C">
      <w:tc>
        <w:tcPr>
          <w:tcW w:w="4977" w:type="dxa"/>
        </w:tcPr>
        <w:p w14:paraId="2B901CBB" w14:textId="1C46005D" w:rsidR="00D466CC" w:rsidRDefault="00D466CC" w:rsidP="00D504D0">
          <w:pPr>
            <w:pStyle w:val="Header"/>
          </w:pPr>
        </w:p>
      </w:tc>
      <w:tc>
        <w:tcPr>
          <w:tcW w:w="5733" w:type="dxa"/>
        </w:tcPr>
        <w:p w14:paraId="79FE2DB5" w14:textId="3A36678D" w:rsidR="00D466CC" w:rsidRDefault="00D466CC" w:rsidP="00DC53AF">
          <w:pPr>
            <w:pStyle w:val="Header"/>
            <w:ind w:hanging="4996"/>
          </w:pPr>
        </w:p>
      </w:tc>
    </w:tr>
  </w:tbl>
  <w:p w14:paraId="19E90ECB" w14:textId="77777777" w:rsidR="00D466CC" w:rsidRDefault="00D46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C01F" w14:textId="37DC5F6F" w:rsidR="00DC53AF" w:rsidRPr="00DC53AF" w:rsidRDefault="00DC53AF" w:rsidP="00DC53AF">
    <w:pPr>
      <w:pStyle w:val="Header"/>
    </w:pPr>
    <w:r>
      <w:pict w14:anchorId="73D7C639">
        <v:rect id="_x0000_i1043" style="width:117.2pt;height:4.95pt" o:hrpct="217" o:hrstd="t" o:hrnoshade="t" o:hr="t" fillcolor="#00b0f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AF18D32C"/>
    <w:lvl w:ilvl="0">
      <w:start w:val="1"/>
      <w:numFmt w:val="decimal"/>
      <w:pStyle w:val="Heading2"/>
      <w:lvlText w:val="PART %1."/>
      <w:lvlJc w:val="left"/>
      <w:pPr>
        <w:ind w:left="720" w:hanging="720"/>
      </w:pPr>
      <w:rPr>
        <w:rFonts w:hint="default"/>
        <w:b/>
        <w:bCs/>
        <w:w w:val="105"/>
      </w:rPr>
    </w:lvl>
    <w:lvl w:ilvl="1">
      <w:start w:val="1"/>
      <w:numFmt w:val="decimal"/>
      <w:pStyle w:val="PIMSNumber1"/>
      <w:lvlText w:val="%1.%2"/>
      <w:lvlJc w:val="left"/>
      <w:pPr>
        <w:ind w:left="144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IMSNumber2"/>
      <w:lvlText w:val="(%3)"/>
      <w:lvlJc w:val="left"/>
      <w:pPr>
        <w:ind w:left="2250" w:hanging="720"/>
      </w:pPr>
      <w:rPr>
        <w:rFonts w:hint="default"/>
        <w:b w:val="0"/>
        <w:bCs w:val="0"/>
        <w:i w:val="0"/>
        <w:spacing w:val="-1"/>
        <w:w w:val="101"/>
      </w:rPr>
    </w:lvl>
    <w:lvl w:ilvl="3">
      <w:start w:val="1"/>
      <w:numFmt w:val="lowerRoman"/>
      <w:pStyle w:val="PIMSNumber3"/>
      <w:lvlText w:val="%4."/>
      <w:lvlJc w:val="left"/>
      <w:pPr>
        <w:ind w:left="2880" w:hanging="720"/>
      </w:pPr>
      <w:rPr>
        <w:rFonts w:hint="default"/>
        <w:b w:val="0"/>
        <w:bCs w:val="0"/>
        <w:spacing w:val="-1"/>
        <w:w w:val="105"/>
      </w:rPr>
    </w:lvl>
    <w:lvl w:ilvl="4">
      <w:start w:val="1"/>
      <w:numFmt w:val="upperLetter"/>
      <w:pStyle w:val="PIMSNumber4"/>
      <w:lvlText w:val="%5."/>
      <w:lvlJc w:val="left"/>
      <w:pPr>
        <w:ind w:left="36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IMSNumber5"/>
      <w:lvlText w:val="%6."/>
      <w:lvlJc w:val="left"/>
      <w:pPr>
        <w:ind w:left="4320" w:hanging="720"/>
      </w:pPr>
      <w:rPr>
        <w:rFonts w:hint="default"/>
      </w:rPr>
    </w:lvl>
    <w:lvl w:ilvl="6">
      <w:numFmt w:val="bullet"/>
      <w:lvlText w:val="•"/>
      <w:lvlJc w:val="left"/>
      <w:pPr>
        <w:ind w:left="5040" w:hanging="720"/>
      </w:pPr>
      <w:rPr>
        <w:rFonts w:hint="default"/>
      </w:rPr>
    </w:lvl>
    <w:lvl w:ilvl="7">
      <w:numFmt w:val="bullet"/>
      <w:lvlText w:val="•"/>
      <w:lvlJc w:val="left"/>
      <w:pPr>
        <w:ind w:left="5760" w:hanging="720"/>
      </w:pPr>
      <w:rPr>
        <w:rFonts w:hint="default"/>
      </w:rPr>
    </w:lvl>
    <w:lvl w:ilvl="8">
      <w:numFmt w:val="bullet"/>
      <w:lvlText w:val="•"/>
      <w:lvlJc w:val="left"/>
      <w:pPr>
        <w:ind w:left="6480" w:hanging="720"/>
      </w:pPr>
      <w:rPr>
        <w:rFonts w:hint="default"/>
      </w:rPr>
    </w:lvl>
  </w:abstractNum>
  <w:abstractNum w:abstractNumId="1" w15:restartNumberingAfterBreak="0">
    <w:nsid w:val="00000403"/>
    <w:multiLevelType w:val="multilevel"/>
    <w:tmpl w:val="00000886"/>
    <w:lvl w:ilvl="0">
      <w:start w:val="1"/>
      <w:numFmt w:val="lowerLetter"/>
      <w:lvlText w:val="(%1)"/>
      <w:lvlJc w:val="left"/>
      <w:pPr>
        <w:ind w:left="1857" w:hanging="728"/>
      </w:pPr>
      <w:rPr>
        <w:b w:val="0"/>
        <w:bCs w:val="0"/>
        <w:spacing w:val="-1"/>
        <w:w w:val="106"/>
      </w:rPr>
    </w:lvl>
    <w:lvl w:ilvl="1">
      <w:start w:val="1"/>
      <w:numFmt w:val="lowerRoman"/>
      <w:lvlText w:val="(%2)"/>
      <w:lvlJc w:val="left"/>
      <w:pPr>
        <w:ind w:left="2340" w:hanging="715"/>
      </w:pPr>
      <w:rPr>
        <w:b w:val="0"/>
        <w:bCs w:val="0"/>
        <w:spacing w:val="-1"/>
        <w:w w:val="103"/>
      </w:rPr>
    </w:lvl>
    <w:lvl w:ilvl="2">
      <w:numFmt w:val="bullet"/>
      <w:lvlText w:val="•"/>
      <w:lvlJc w:val="left"/>
      <w:pPr>
        <w:ind w:left="2340" w:hanging="715"/>
      </w:pPr>
    </w:lvl>
    <w:lvl w:ilvl="3">
      <w:numFmt w:val="bullet"/>
      <w:lvlText w:val="•"/>
      <w:lvlJc w:val="left"/>
      <w:pPr>
        <w:ind w:left="3295" w:hanging="715"/>
      </w:pPr>
    </w:lvl>
    <w:lvl w:ilvl="4">
      <w:numFmt w:val="bullet"/>
      <w:lvlText w:val="•"/>
      <w:lvlJc w:val="left"/>
      <w:pPr>
        <w:ind w:left="4250" w:hanging="715"/>
      </w:pPr>
    </w:lvl>
    <w:lvl w:ilvl="5">
      <w:numFmt w:val="bullet"/>
      <w:lvlText w:val="•"/>
      <w:lvlJc w:val="left"/>
      <w:pPr>
        <w:ind w:left="5205" w:hanging="715"/>
      </w:pPr>
    </w:lvl>
    <w:lvl w:ilvl="6">
      <w:numFmt w:val="bullet"/>
      <w:lvlText w:val="•"/>
      <w:lvlJc w:val="left"/>
      <w:pPr>
        <w:ind w:left="6160" w:hanging="715"/>
      </w:pPr>
    </w:lvl>
    <w:lvl w:ilvl="7">
      <w:numFmt w:val="bullet"/>
      <w:lvlText w:val="•"/>
      <w:lvlJc w:val="left"/>
      <w:pPr>
        <w:ind w:left="7115" w:hanging="715"/>
      </w:pPr>
    </w:lvl>
    <w:lvl w:ilvl="8">
      <w:numFmt w:val="bullet"/>
      <w:lvlText w:val="•"/>
      <w:lvlJc w:val="left"/>
      <w:pPr>
        <w:ind w:left="8070" w:hanging="715"/>
      </w:pPr>
    </w:lvl>
  </w:abstractNum>
  <w:abstractNum w:abstractNumId="2" w15:restartNumberingAfterBreak="0">
    <w:nsid w:val="00000404"/>
    <w:multiLevelType w:val="multilevel"/>
    <w:tmpl w:val="00000887"/>
    <w:lvl w:ilvl="0">
      <w:start w:val="1"/>
      <w:numFmt w:val="lowerLetter"/>
      <w:lvlText w:val="(%1)"/>
      <w:lvlJc w:val="left"/>
      <w:pPr>
        <w:ind w:left="1837" w:hanging="728"/>
      </w:pPr>
      <w:rPr>
        <w:b w:val="0"/>
        <w:bCs w:val="0"/>
        <w:spacing w:val="-1"/>
        <w:w w:val="103"/>
      </w:rPr>
    </w:lvl>
    <w:lvl w:ilvl="1">
      <w:start w:val="1"/>
      <w:numFmt w:val="lowerRoman"/>
      <w:lvlText w:val="(%2)"/>
      <w:lvlJc w:val="left"/>
      <w:pPr>
        <w:ind w:left="2341" w:hanging="713"/>
      </w:pPr>
      <w:rPr>
        <w:b w:val="0"/>
        <w:bCs w:val="0"/>
        <w:spacing w:val="-1"/>
        <w:w w:val="100"/>
      </w:rPr>
    </w:lvl>
    <w:lvl w:ilvl="2">
      <w:numFmt w:val="bullet"/>
      <w:lvlText w:val="•"/>
      <w:lvlJc w:val="left"/>
      <w:pPr>
        <w:ind w:left="2320" w:hanging="713"/>
      </w:pPr>
    </w:lvl>
    <w:lvl w:ilvl="3">
      <w:numFmt w:val="bullet"/>
      <w:lvlText w:val="•"/>
      <w:lvlJc w:val="left"/>
      <w:pPr>
        <w:ind w:left="2340" w:hanging="713"/>
      </w:pPr>
    </w:lvl>
    <w:lvl w:ilvl="4">
      <w:numFmt w:val="bullet"/>
      <w:lvlText w:val="•"/>
      <w:lvlJc w:val="left"/>
      <w:pPr>
        <w:ind w:left="3431" w:hanging="713"/>
      </w:pPr>
    </w:lvl>
    <w:lvl w:ilvl="5">
      <w:numFmt w:val="bullet"/>
      <w:lvlText w:val="•"/>
      <w:lvlJc w:val="left"/>
      <w:pPr>
        <w:ind w:left="4522" w:hanging="713"/>
      </w:pPr>
    </w:lvl>
    <w:lvl w:ilvl="6">
      <w:numFmt w:val="bullet"/>
      <w:lvlText w:val="•"/>
      <w:lvlJc w:val="left"/>
      <w:pPr>
        <w:ind w:left="5614" w:hanging="713"/>
      </w:pPr>
    </w:lvl>
    <w:lvl w:ilvl="7">
      <w:numFmt w:val="bullet"/>
      <w:lvlText w:val="•"/>
      <w:lvlJc w:val="left"/>
      <w:pPr>
        <w:ind w:left="6705" w:hanging="713"/>
      </w:pPr>
    </w:lvl>
    <w:lvl w:ilvl="8">
      <w:numFmt w:val="bullet"/>
      <w:lvlText w:val="•"/>
      <w:lvlJc w:val="left"/>
      <w:pPr>
        <w:ind w:left="7797" w:hanging="713"/>
      </w:pPr>
    </w:lvl>
  </w:abstractNum>
  <w:abstractNum w:abstractNumId="3" w15:restartNumberingAfterBreak="0">
    <w:nsid w:val="00000405"/>
    <w:multiLevelType w:val="multilevel"/>
    <w:tmpl w:val="00000888"/>
    <w:lvl w:ilvl="0">
      <w:start w:val="1"/>
      <w:numFmt w:val="lowerLetter"/>
      <w:lvlText w:val="(%1)"/>
      <w:lvlJc w:val="left"/>
      <w:pPr>
        <w:ind w:left="1828" w:hanging="725"/>
      </w:pPr>
      <w:rPr>
        <w:rFonts w:ascii="Times New Roman" w:hAnsi="Times New Roman" w:cs="Times New Roman"/>
        <w:b w:val="0"/>
        <w:bCs w:val="0"/>
        <w:color w:val="0E0E0E"/>
        <w:spacing w:val="-1"/>
        <w:w w:val="108"/>
        <w:sz w:val="23"/>
        <w:szCs w:val="23"/>
      </w:rPr>
    </w:lvl>
    <w:lvl w:ilvl="1">
      <w:numFmt w:val="bullet"/>
      <w:lvlText w:val="•"/>
      <w:lvlJc w:val="left"/>
      <w:pPr>
        <w:ind w:left="2636" w:hanging="725"/>
      </w:pPr>
    </w:lvl>
    <w:lvl w:ilvl="2">
      <w:numFmt w:val="bullet"/>
      <w:lvlText w:val="•"/>
      <w:lvlJc w:val="left"/>
      <w:pPr>
        <w:ind w:left="3452" w:hanging="725"/>
      </w:pPr>
    </w:lvl>
    <w:lvl w:ilvl="3">
      <w:numFmt w:val="bullet"/>
      <w:lvlText w:val="•"/>
      <w:lvlJc w:val="left"/>
      <w:pPr>
        <w:ind w:left="4268" w:hanging="725"/>
      </w:pPr>
    </w:lvl>
    <w:lvl w:ilvl="4">
      <w:numFmt w:val="bullet"/>
      <w:lvlText w:val="•"/>
      <w:lvlJc w:val="left"/>
      <w:pPr>
        <w:ind w:left="5084" w:hanging="725"/>
      </w:pPr>
    </w:lvl>
    <w:lvl w:ilvl="5">
      <w:numFmt w:val="bullet"/>
      <w:lvlText w:val="•"/>
      <w:lvlJc w:val="left"/>
      <w:pPr>
        <w:ind w:left="5900" w:hanging="725"/>
      </w:pPr>
    </w:lvl>
    <w:lvl w:ilvl="6">
      <w:numFmt w:val="bullet"/>
      <w:lvlText w:val="•"/>
      <w:lvlJc w:val="left"/>
      <w:pPr>
        <w:ind w:left="6716" w:hanging="725"/>
      </w:pPr>
    </w:lvl>
    <w:lvl w:ilvl="7">
      <w:numFmt w:val="bullet"/>
      <w:lvlText w:val="•"/>
      <w:lvlJc w:val="left"/>
      <w:pPr>
        <w:ind w:left="7532" w:hanging="725"/>
      </w:pPr>
    </w:lvl>
    <w:lvl w:ilvl="8">
      <w:numFmt w:val="bullet"/>
      <w:lvlText w:val="•"/>
      <w:lvlJc w:val="left"/>
      <w:pPr>
        <w:ind w:left="8348" w:hanging="725"/>
      </w:pPr>
    </w:lvl>
  </w:abstractNum>
  <w:abstractNum w:abstractNumId="4" w15:restartNumberingAfterBreak="0">
    <w:nsid w:val="00000406"/>
    <w:multiLevelType w:val="multilevel"/>
    <w:tmpl w:val="00000889"/>
    <w:lvl w:ilvl="0">
      <w:start w:val="1"/>
      <w:numFmt w:val="lowerLetter"/>
      <w:lvlText w:val="(%1)"/>
      <w:lvlJc w:val="left"/>
      <w:pPr>
        <w:ind w:left="727" w:hanging="727"/>
      </w:pPr>
      <w:rPr>
        <w:b w:val="0"/>
        <w:bCs w:val="0"/>
        <w:spacing w:val="-1"/>
        <w:w w:val="108"/>
      </w:rPr>
    </w:lvl>
    <w:lvl w:ilvl="1">
      <w:start w:val="1"/>
      <w:numFmt w:val="lowerRoman"/>
      <w:lvlText w:val="(%2)"/>
      <w:lvlJc w:val="left"/>
      <w:pPr>
        <w:ind w:left="1192" w:hanging="720"/>
      </w:pPr>
      <w:rPr>
        <w:rFonts w:ascii="Times New Roman" w:hAnsi="Times New Roman" w:cs="Times New Roman"/>
        <w:b w:val="0"/>
        <w:bCs w:val="0"/>
        <w:color w:val="080808"/>
        <w:spacing w:val="-1"/>
        <w:w w:val="105"/>
        <w:sz w:val="24"/>
        <w:szCs w:val="24"/>
      </w:rPr>
    </w:lvl>
    <w:lvl w:ilvl="2">
      <w:numFmt w:val="bullet"/>
      <w:lvlText w:val="•"/>
      <w:lvlJc w:val="left"/>
      <w:pPr>
        <w:ind w:left="2046" w:hanging="720"/>
      </w:pPr>
    </w:lvl>
    <w:lvl w:ilvl="3">
      <w:numFmt w:val="bullet"/>
      <w:lvlText w:val="•"/>
      <w:lvlJc w:val="left"/>
      <w:pPr>
        <w:ind w:left="2897" w:hanging="720"/>
      </w:pPr>
    </w:lvl>
    <w:lvl w:ilvl="4">
      <w:numFmt w:val="bullet"/>
      <w:lvlText w:val="•"/>
      <w:lvlJc w:val="left"/>
      <w:pPr>
        <w:ind w:left="3748" w:hanging="720"/>
      </w:pPr>
    </w:lvl>
    <w:lvl w:ilvl="5">
      <w:numFmt w:val="bullet"/>
      <w:lvlText w:val="•"/>
      <w:lvlJc w:val="left"/>
      <w:pPr>
        <w:ind w:left="4599" w:hanging="720"/>
      </w:pPr>
    </w:lvl>
    <w:lvl w:ilvl="6">
      <w:numFmt w:val="bullet"/>
      <w:lvlText w:val="•"/>
      <w:lvlJc w:val="left"/>
      <w:pPr>
        <w:ind w:left="5450" w:hanging="720"/>
      </w:pPr>
    </w:lvl>
    <w:lvl w:ilvl="7">
      <w:numFmt w:val="bullet"/>
      <w:lvlText w:val="•"/>
      <w:lvlJc w:val="left"/>
      <w:pPr>
        <w:ind w:left="6301" w:hanging="720"/>
      </w:pPr>
    </w:lvl>
    <w:lvl w:ilvl="8">
      <w:numFmt w:val="bullet"/>
      <w:lvlText w:val="•"/>
      <w:lvlJc w:val="left"/>
      <w:pPr>
        <w:ind w:left="7152" w:hanging="720"/>
      </w:pPr>
    </w:lvl>
  </w:abstractNum>
  <w:abstractNum w:abstractNumId="5" w15:restartNumberingAfterBreak="0">
    <w:nsid w:val="00000407"/>
    <w:multiLevelType w:val="multilevel"/>
    <w:tmpl w:val="0000088A"/>
    <w:lvl w:ilvl="0">
      <w:start w:val="1"/>
      <w:numFmt w:val="lowerLetter"/>
      <w:lvlText w:val="(%1)"/>
      <w:lvlJc w:val="left"/>
      <w:pPr>
        <w:ind w:left="1618" w:hanging="721"/>
      </w:pPr>
      <w:rPr>
        <w:b w:val="0"/>
        <w:bCs w:val="0"/>
        <w:spacing w:val="-1"/>
        <w:w w:val="99"/>
      </w:rPr>
    </w:lvl>
    <w:lvl w:ilvl="1">
      <w:start w:val="1"/>
      <w:numFmt w:val="lowerRoman"/>
      <w:lvlText w:val="(%2)"/>
      <w:lvlJc w:val="left"/>
      <w:pPr>
        <w:ind w:left="2349" w:hanging="718"/>
      </w:pPr>
      <w:rPr>
        <w:b w:val="0"/>
        <w:bCs w:val="0"/>
        <w:spacing w:val="-1"/>
        <w:w w:val="103"/>
      </w:rPr>
    </w:lvl>
    <w:lvl w:ilvl="2">
      <w:numFmt w:val="bullet"/>
      <w:lvlText w:val="•"/>
      <w:lvlJc w:val="left"/>
      <w:pPr>
        <w:ind w:left="3188" w:hanging="718"/>
      </w:pPr>
    </w:lvl>
    <w:lvl w:ilvl="3">
      <w:numFmt w:val="bullet"/>
      <w:lvlText w:val="•"/>
      <w:lvlJc w:val="left"/>
      <w:pPr>
        <w:ind w:left="4037" w:hanging="718"/>
      </w:pPr>
    </w:lvl>
    <w:lvl w:ilvl="4">
      <w:numFmt w:val="bullet"/>
      <w:lvlText w:val="•"/>
      <w:lvlJc w:val="left"/>
      <w:pPr>
        <w:ind w:left="4886" w:hanging="718"/>
      </w:pPr>
    </w:lvl>
    <w:lvl w:ilvl="5">
      <w:numFmt w:val="bullet"/>
      <w:lvlText w:val="•"/>
      <w:lvlJc w:val="left"/>
      <w:pPr>
        <w:ind w:left="5735" w:hanging="718"/>
      </w:pPr>
    </w:lvl>
    <w:lvl w:ilvl="6">
      <w:numFmt w:val="bullet"/>
      <w:lvlText w:val="•"/>
      <w:lvlJc w:val="left"/>
      <w:pPr>
        <w:ind w:left="6584" w:hanging="718"/>
      </w:pPr>
    </w:lvl>
    <w:lvl w:ilvl="7">
      <w:numFmt w:val="bullet"/>
      <w:lvlText w:val="•"/>
      <w:lvlJc w:val="left"/>
      <w:pPr>
        <w:ind w:left="7433" w:hanging="718"/>
      </w:pPr>
    </w:lvl>
    <w:lvl w:ilvl="8">
      <w:numFmt w:val="bullet"/>
      <w:lvlText w:val="•"/>
      <w:lvlJc w:val="left"/>
      <w:pPr>
        <w:ind w:left="8282" w:hanging="718"/>
      </w:pPr>
    </w:lvl>
  </w:abstractNum>
  <w:abstractNum w:abstractNumId="6" w15:restartNumberingAfterBreak="0">
    <w:nsid w:val="00000408"/>
    <w:multiLevelType w:val="multilevel"/>
    <w:tmpl w:val="0000088B"/>
    <w:lvl w:ilvl="0">
      <w:start w:val="1"/>
      <w:numFmt w:val="lowerLetter"/>
      <w:lvlText w:val="(%1)"/>
      <w:lvlJc w:val="left"/>
      <w:pPr>
        <w:ind w:left="1828" w:hanging="724"/>
      </w:pPr>
      <w:rPr>
        <w:b w:val="0"/>
        <w:bCs w:val="0"/>
        <w:spacing w:val="-1"/>
        <w:w w:val="103"/>
      </w:rPr>
    </w:lvl>
    <w:lvl w:ilvl="1">
      <w:start w:val="1"/>
      <w:numFmt w:val="lowerRoman"/>
      <w:lvlText w:val="(%2)"/>
      <w:lvlJc w:val="left"/>
      <w:pPr>
        <w:ind w:left="2328" w:hanging="718"/>
      </w:pPr>
      <w:rPr>
        <w:b w:val="0"/>
        <w:bCs w:val="0"/>
        <w:spacing w:val="-1"/>
        <w:w w:val="107"/>
      </w:rPr>
    </w:lvl>
    <w:lvl w:ilvl="2">
      <w:numFmt w:val="bullet"/>
      <w:lvlText w:val="•"/>
      <w:lvlJc w:val="left"/>
      <w:pPr>
        <w:ind w:left="2560" w:hanging="718"/>
      </w:pPr>
    </w:lvl>
    <w:lvl w:ilvl="3">
      <w:numFmt w:val="bullet"/>
      <w:lvlText w:val="•"/>
      <w:lvlJc w:val="left"/>
      <w:pPr>
        <w:ind w:left="3487" w:hanging="718"/>
      </w:pPr>
    </w:lvl>
    <w:lvl w:ilvl="4">
      <w:numFmt w:val="bullet"/>
      <w:lvlText w:val="•"/>
      <w:lvlJc w:val="left"/>
      <w:pPr>
        <w:ind w:left="4415" w:hanging="718"/>
      </w:pPr>
    </w:lvl>
    <w:lvl w:ilvl="5">
      <w:numFmt w:val="bullet"/>
      <w:lvlText w:val="•"/>
      <w:lvlJc w:val="left"/>
      <w:pPr>
        <w:ind w:left="5342" w:hanging="718"/>
      </w:pPr>
    </w:lvl>
    <w:lvl w:ilvl="6">
      <w:numFmt w:val="bullet"/>
      <w:lvlText w:val="•"/>
      <w:lvlJc w:val="left"/>
      <w:pPr>
        <w:ind w:left="6270" w:hanging="718"/>
      </w:pPr>
    </w:lvl>
    <w:lvl w:ilvl="7">
      <w:numFmt w:val="bullet"/>
      <w:lvlText w:val="•"/>
      <w:lvlJc w:val="left"/>
      <w:pPr>
        <w:ind w:left="7197" w:hanging="718"/>
      </w:pPr>
    </w:lvl>
    <w:lvl w:ilvl="8">
      <w:numFmt w:val="bullet"/>
      <w:lvlText w:val="•"/>
      <w:lvlJc w:val="left"/>
      <w:pPr>
        <w:ind w:left="8125" w:hanging="718"/>
      </w:pPr>
    </w:lvl>
  </w:abstractNum>
  <w:abstractNum w:abstractNumId="7" w15:restartNumberingAfterBreak="0">
    <w:nsid w:val="123A61AA"/>
    <w:multiLevelType w:val="multilevel"/>
    <w:tmpl w:val="00000885"/>
    <w:lvl w:ilvl="0">
      <w:start w:val="1"/>
      <w:numFmt w:val="decimal"/>
      <w:lvlText w:val="%1."/>
      <w:lvlJc w:val="left"/>
      <w:pPr>
        <w:ind w:left="1058" w:hanging="718"/>
      </w:pPr>
      <w:rPr>
        <w:b/>
        <w:bCs/>
        <w:w w:val="105"/>
      </w:rPr>
    </w:lvl>
    <w:lvl w:ilvl="1">
      <w:start w:val="1"/>
      <w:numFmt w:val="decimal"/>
      <w:lvlText w:val="%1.%2"/>
      <w:lvlJc w:val="left"/>
      <w:pPr>
        <w:ind w:left="1116" w:hanging="721"/>
      </w:pPr>
      <w:rPr>
        <w:b/>
        <w:bCs/>
        <w:w w:val="103"/>
      </w:rPr>
    </w:lvl>
    <w:lvl w:ilvl="2">
      <w:start w:val="1"/>
      <w:numFmt w:val="lowerLetter"/>
      <w:lvlText w:val="(%3)"/>
      <w:lvlJc w:val="left"/>
      <w:pPr>
        <w:ind w:left="1804" w:hanging="730"/>
      </w:pPr>
      <w:rPr>
        <w:b w:val="0"/>
        <w:bCs w:val="0"/>
        <w:spacing w:val="-1"/>
        <w:w w:val="101"/>
      </w:rPr>
    </w:lvl>
    <w:lvl w:ilvl="3">
      <w:start w:val="1"/>
      <w:numFmt w:val="lowerRoman"/>
      <w:lvlText w:val="(%4)"/>
      <w:lvlJc w:val="left"/>
      <w:pPr>
        <w:ind w:left="2345" w:hanging="730"/>
      </w:pPr>
      <w:rPr>
        <w:b w:val="0"/>
        <w:bCs w:val="0"/>
        <w:spacing w:val="-1"/>
        <w:w w:val="105"/>
      </w:rPr>
    </w:lvl>
    <w:lvl w:ilvl="4">
      <w:start w:val="1"/>
      <w:numFmt w:val="decimal"/>
      <w:lvlText w:val="(%5)"/>
      <w:lvlJc w:val="left"/>
      <w:pPr>
        <w:ind w:left="2987" w:hanging="730"/>
      </w:pPr>
      <w:rPr>
        <w:rFonts w:ascii="Times New Roman" w:hAnsi="Times New Roman" w:cs="Times New Roman"/>
        <w:b w:val="0"/>
        <w:bCs w:val="0"/>
        <w:color w:val="080808"/>
        <w:spacing w:val="0"/>
        <w:w w:val="99"/>
        <w:sz w:val="24"/>
        <w:szCs w:val="24"/>
      </w:rPr>
    </w:lvl>
    <w:lvl w:ilvl="5">
      <w:numFmt w:val="bullet"/>
      <w:lvlText w:val="•"/>
      <w:lvlJc w:val="left"/>
      <w:pPr>
        <w:ind w:left="1640" w:hanging="730"/>
      </w:pPr>
    </w:lvl>
    <w:lvl w:ilvl="6">
      <w:numFmt w:val="bullet"/>
      <w:lvlText w:val="•"/>
      <w:lvlJc w:val="left"/>
      <w:pPr>
        <w:ind w:left="1780" w:hanging="730"/>
      </w:pPr>
    </w:lvl>
    <w:lvl w:ilvl="7">
      <w:numFmt w:val="bullet"/>
      <w:lvlText w:val="•"/>
      <w:lvlJc w:val="left"/>
      <w:pPr>
        <w:ind w:left="1800" w:hanging="730"/>
      </w:pPr>
    </w:lvl>
    <w:lvl w:ilvl="8">
      <w:numFmt w:val="bullet"/>
      <w:lvlText w:val="•"/>
      <w:lvlJc w:val="left"/>
      <w:pPr>
        <w:ind w:left="1820" w:hanging="730"/>
      </w:pPr>
    </w:lvl>
  </w:abstractNum>
  <w:abstractNum w:abstractNumId="8" w15:restartNumberingAfterBreak="0">
    <w:nsid w:val="3FB117CE"/>
    <w:multiLevelType w:val="multilevel"/>
    <w:tmpl w:val="00000885"/>
    <w:lvl w:ilvl="0">
      <w:start w:val="1"/>
      <w:numFmt w:val="decimal"/>
      <w:lvlText w:val="%1."/>
      <w:lvlJc w:val="left"/>
      <w:pPr>
        <w:ind w:left="1058" w:hanging="718"/>
      </w:pPr>
      <w:rPr>
        <w:b/>
        <w:bCs/>
        <w:w w:val="105"/>
      </w:rPr>
    </w:lvl>
    <w:lvl w:ilvl="1">
      <w:start w:val="1"/>
      <w:numFmt w:val="decimal"/>
      <w:lvlText w:val="%1.%2"/>
      <w:lvlJc w:val="left"/>
      <w:pPr>
        <w:ind w:left="1116" w:hanging="721"/>
      </w:pPr>
      <w:rPr>
        <w:b/>
        <w:bCs/>
        <w:w w:val="103"/>
      </w:rPr>
    </w:lvl>
    <w:lvl w:ilvl="2">
      <w:start w:val="1"/>
      <w:numFmt w:val="lowerLetter"/>
      <w:lvlText w:val="(%3)"/>
      <w:lvlJc w:val="left"/>
      <w:pPr>
        <w:ind w:left="1804" w:hanging="730"/>
      </w:pPr>
      <w:rPr>
        <w:b w:val="0"/>
        <w:bCs w:val="0"/>
        <w:spacing w:val="-1"/>
        <w:w w:val="101"/>
      </w:rPr>
    </w:lvl>
    <w:lvl w:ilvl="3">
      <w:start w:val="1"/>
      <w:numFmt w:val="lowerRoman"/>
      <w:lvlText w:val="(%4)"/>
      <w:lvlJc w:val="left"/>
      <w:pPr>
        <w:ind w:left="2345" w:hanging="730"/>
      </w:pPr>
      <w:rPr>
        <w:b w:val="0"/>
        <w:bCs w:val="0"/>
        <w:spacing w:val="-1"/>
        <w:w w:val="105"/>
      </w:rPr>
    </w:lvl>
    <w:lvl w:ilvl="4">
      <w:start w:val="1"/>
      <w:numFmt w:val="decimal"/>
      <w:lvlText w:val="(%5)"/>
      <w:lvlJc w:val="left"/>
      <w:pPr>
        <w:ind w:left="2987" w:hanging="730"/>
      </w:pPr>
      <w:rPr>
        <w:rFonts w:ascii="Times New Roman" w:hAnsi="Times New Roman" w:cs="Times New Roman"/>
        <w:b w:val="0"/>
        <w:bCs w:val="0"/>
        <w:color w:val="080808"/>
        <w:spacing w:val="0"/>
        <w:w w:val="99"/>
        <w:sz w:val="24"/>
        <w:szCs w:val="24"/>
      </w:rPr>
    </w:lvl>
    <w:lvl w:ilvl="5">
      <w:numFmt w:val="bullet"/>
      <w:lvlText w:val="•"/>
      <w:lvlJc w:val="left"/>
      <w:pPr>
        <w:ind w:left="1640" w:hanging="730"/>
      </w:pPr>
    </w:lvl>
    <w:lvl w:ilvl="6">
      <w:numFmt w:val="bullet"/>
      <w:lvlText w:val="•"/>
      <w:lvlJc w:val="left"/>
      <w:pPr>
        <w:ind w:left="1780" w:hanging="730"/>
      </w:pPr>
    </w:lvl>
    <w:lvl w:ilvl="7">
      <w:numFmt w:val="bullet"/>
      <w:lvlText w:val="•"/>
      <w:lvlJc w:val="left"/>
      <w:pPr>
        <w:ind w:left="1800" w:hanging="730"/>
      </w:pPr>
    </w:lvl>
    <w:lvl w:ilvl="8">
      <w:numFmt w:val="bullet"/>
      <w:lvlText w:val="•"/>
      <w:lvlJc w:val="left"/>
      <w:pPr>
        <w:ind w:left="1820" w:hanging="730"/>
      </w:pPr>
    </w:lvl>
  </w:abstractNum>
  <w:abstractNum w:abstractNumId="9" w15:restartNumberingAfterBreak="0">
    <w:nsid w:val="42660B2E"/>
    <w:multiLevelType w:val="multilevel"/>
    <w:tmpl w:val="E52675A2"/>
    <w:lvl w:ilvl="0">
      <w:start w:val="1"/>
      <w:numFmt w:val="decimal"/>
      <w:lvlText w:val="%1."/>
      <w:lvlJc w:val="left"/>
      <w:pPr>
        <w:ind w:left="1440" w:hanging="990"/>
      </w:pPr>
      <w:rPr>
        <w:rFonts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440" w:hanging="720"/>
      </w:pPr>
      <w:rPr>
        <w:rFonts w:hint="default"/>
        <w:color w:val="auto"/>
      </w:rPr>
    </w:lvl>
    <w:lvl w:ilvl="2">
      <w:start w:val="1"/>
      <w:numFmt w:val="decimal"/>
      <w:lvlText w:val=".%3"/>
      <w:lvlJc w:val="left"/>
      <w:pPr>
        <w:ind w:left="2160" w:hanging="720"/>
      </w:pPr>
      <w:rPr>
        <w:rFonts w:hint="default"/>
        <w:b w:val="0"/>
        <w:i w:val="0"/>
        <w:color w:val="auto"/>
      </w:rPr>
    </w:lvl>
    <w:lvl w:ilvl="3">
      <w:start w:val="1"/>
      <w:numFmt w:val="decimal"/>
      <w:lvlText w:val=".%4"/>
      <w:lvlJc w:val="left"/>
      <w:pPr>
        <w:tabs>
          <w:tab w:val="num" w:pos="2790"/>
        </w:tabs>
        <w:ind w:left="2790" w:hanging="720"/>
      </w:pPr>
      <w:rPr>
        <w:rFonts w:hint="default"/>
        <w:b w:val="0"/>
        <w:color w:val="auto"/>
      </w:rPr>
    </w:lvl>
    <w:lvl w:ilvl="4">
      <w:start w:val="1"/>
      <w:numFmt w:val="decimal"/>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10" w15:restartNumberingAfterBreak="0">
    <w:nsid w:val="4961458E"/>
    <w:multiLevelType w:val="hybridMultilevel"/>
    <w:tmpl w:val="506004C2"/>
    <w:lvl w:ilvl="0" w:tplc="D39ED0F2">
      <w:start w:val="1"/>
      <w:numFmt w:val="upperLetter"/>
      <w:lvlText w:val="%1."/>
      <w:lvlJc w:val="left"/>
      <w:pPr>
        <w:ind w:left="3276" w:hanging="360"/>
      </w:pPr>
    </w:lvl>
    <w:lvl w:ilvl="1" w:tplc="04090019" w:tentative="1">
      <w:start w:val="1"/>
      <w:numFmt w:val="lowerLetter"/>
      <w:lvlText w:val="%2."/>
      <w:lvlJc w:val="left"/>
      <w:pPr>
        <w:ind w:left="3996" w:hanging="360"/>
      </w:pPr>
    </w:lvl>
    <w:lvl w:ilvl="2" w:tplc="0409001B" w:tentative="1">
      <w:start w:val="1"/>
      <w:numFmt w:val="lowerRoman"/>
      <w:lvlText w:val="%3."/>
      <w:lvlJc w:val="right"/>
      <w:pPr>
        <w:ind w:left="4716" w:hanging="180"/>
      </w:pPr>
    </w:lvl>
    <w:lvl w:ilvl="3" w:tplc="0409000F" w:tentative="1">
      <w:start w:val="1"/>
      <w:numFmt w:val="decimal"/>
      <w:lvlText w:val="%4."/>
      <w:lvlJc w:val="left"/>
      <w:pPr>
        <w:ind w:left="5436" w:hanging="360"/>
      </w:pPr>
    </w:lvl>
    <w:lvl w:ilvl="4" w:tplc="04090019" w:tentative="1">
      <w:start w:val="1"/>
      <w:numFmt w:val="lowerLetter"/>
      <w:lvlText w:val="%5."/>
      <w:lvlJc w:val="left"/>
      <w:pPr>
        <w:ind w:left="6156" w:hanging="360"/>
      </w:pPr>
    </w:lvl>
    <w:lvl w:ilvl="5" w:tplc="0409001B" w:tentative="1">
      <w:start w:val="1"/>
      <w:numFmt w:val="lowerRoman"/>
      <w:lvlText w:val="%6."/>
      <w:lvlJc w:val="right"/>
      <w:pPr>
        <w:ind w:left="6876" w:hanging="180"/>
      </w:pPr>
    </w:lvl>
    <w:lvl w:ilvl="6" w:tplc="0409000F" w:tentative="1">
      <w:start w:val="1"/>
      <w:numFmt w:val="decimal"/>
      <w:lvlText w:val="%7."/>
      <w:lvlJc w:val="left"/>
      <w:pPr>
        <w:ind w:left="7596" w:hanging="360"/>
      </w:pPr>
    </w:lvl>
    <w:lvl w:ilvl="7" w:tplc="04090019" w:tentative="1">
      <w:start w:val="1"/>
      <w:numFmt w:val="lowerLetter"/>
      <w:lvlText w:val="%8."/>
      <w:lvlJc w:val="left"/>
      <w:pPr>
        <w:ind w:left="8316" w:hanging="360"/>
      </w:pPr>
    </w:lvl>
    <w:lvl w:ilvl="8" w:tplc="0409001B" w:tentative="1">
      <w:start w:val="1"/>
      <w:numFmt w:val="lowerRoman"/>
      <w:lvlText w:val="%9."/>
      <w:lvlJc w:val="right"/>
      <w:pPr>
        <w:ind w:left="9036" w:hanging="180"/>
      </w:pPr>
    </w:lvl>
  </w:abstractNum>
  <w:abstractNum w:abstractNumId="11" w15:restartNumberingAfterBreak="0">
    <w:nsid w:val="5C8365BA"/>
    <w:multiLevelType w:val="multilevel"/>
    <w:tmpl w:val="00000887"/>
    <w:lvl w:ilvl="0">
      <w:start w:val="1"/>
      <w:numFmt w:val="lowerLetter"/>
      <w:lvlText w:val="(%1)"/>
      <w:lvlJc w:val="left"/>
      <w:pPr>
        <w:ind w:left="1837" w:hanging="728"/>
      </w:pPr>
      <w:rPr>
        <w:b w:val="0"/>
        <w:bCs w:val="0"/>
        <w:spacing w:val="-1"/>
        <w:w w:val="103"/>
      </w:rPr>
    </w:lvl>
    <w:lvl w:ilvl="1">
      <w:start w:val="1"/>
      <w:numFmt w:val="lowerRoman"/>
      <w:lvlText w:val="(%2)"/>
      <w:lvlJc w:val="left"/>
      <w:pPr>
        <w:ind w:left="2341" w:hanging="713"/>
      </w:pPr>
      <w:rPr>
        <w:b w:val="0"/>
        <w:bCs w:val="0"/>
        <w:spacing w:val="-1"/>
        <w:w w:val="100"/>
      </w:rPr>
    </w:lvl>
    <w:lvl w:ilvl="2">
      <w:numFmt w:val="bullet"/>
      <w:lvlText w:val="•"/>
      <w:lvlJc w:val="left"/>
      <w:pPr>
        <w:ind w:left="2320" w:hanging="713"/>
      </w:pPr>
    </w:lvl>
    <w:lvl w:ilvl="3">
      <w:numFmt w:val="bullet"/>
      <w:lvlText w:val="•"/>
      <w:lvlJc w:val="left"/>
      <w:pPr>
        <w:ind w:left="2340" w:hanging="713"/>
      </w:pPr>
    </w:lvl>
    <w:lvl w:ilvl="4">
      <w:numFmt w:val="bullet"/>
      <w:lvlText w:val="•"/>
      <w:lvlJc w:val="left"/>
      <w:pPr>
        <w:ind w:left="3431" w:hanging="713"/>
      </w:pPr>
    </w:lvl>
    <w:lvl w:ilvl="5">
      <w:numFmt w:val="bullet"/>
      <w:lvlText w:val="•"/>
      <w:lvlJc w:val="left"/>
      <w:pPr>
        <w:ind w:left="4522" w:hanging="713"/>
      </w:pPr>
    </w:lvl>
    <w:lvl w:ilvl="6">
      <w:numFmt w:val="bullet"/>
      <w:lvlText w:val="•"/>
      <w:lvlJc w:val="left"/>
      <w:pPr>
        <w:ind w:left="5614" w:hanging="713"/>
      </w:pPr>
    </w:lvl>
    <w:lvl w:ilvl="7">
      <w:numFmt w:val="bullet"/>
      <w:lvlText w:val="•"/>
      <w:lvlJc w:val="left"/>
      <w:pPr>
        <w:ind w:left="6705" w:hanging="713"/>
      </w:pPr>
    </w:lvl>
    <w:lvl w:ilvl="8">
      <w:numFmt w:val="bullet"/>
      <w:lvlText w:val="•"/>
      <w:lvlJc w:val="left"/>
      <w:pPr>
        <w:ind w:left="7797" w:hanging="713"/>
      </w:pPr>
    </w:lvl>
  </w:abstractNum>
  <w:abstractNum w:abstractNumId="12" w15:restartNumberingAfterBreak="0">
    <w:nsid w:val="69B800B1"/>
    <w:multiLevelType w:val="hybridMultilevel"/>
    <w:tmpl w:val="2C842BEE"/>
    <w:lvl w:ilvl="0" w:tplc="3BF0EB10">
      <w:start w:val="1"/>
      <w:numFmt w:val="lowerRoman"/>
      <w:lvlText w:val="%1."/>
      <w:lvlJc w:val="right"/>
      <w:pPr>
        <w:ind w:left="251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num w:numId="1" w16cid:durableId="542258086">
    <w:abstractNumId w:val="0"/>
  </w:num>
  <w:num w:numId="2" w16cid:durableId="46996858">
    <w:abstractNumId w:val="1"/>
  </w:num>
  <w:num w:numId="3" w16cid:durableId="11222828">
    <w:abstractNumId w:val="8"/>
  </w:num>
  <w:num w:numId="4" w16cid:durableId="1053236396">
    <w:abstractNumId w:val="7"/>
  </w:num>
  <w:num w:numId="5" w16cid:durableId="1864319720">
    <w:abstractNumId w:val="3"/>
  </w:num>
  <w:num w:numId="6" w16cid:durableId="2022008021">
    <w:abstractNumId w:val="2"/>
  </w:num>
  <w:num w:numId="7" w16cid:durableId="891883781">
    <w:abstractNumId w:val="11"/>
  </w:num>
  <w:num w:numId="8" w16cid:durableId="264391243">
    <w:abstractNumId w:val="4"/>
  </w:num>
  <w:num w:numId="9" w16cid:durableId="1989285965">
    <w:abstractNumId w:val="5"/>
  </w:num>
  <w:num w:numId="10" w16cid:durableId="1033313232">
    <w:abstractNumId w:val="6"/>
  </w:num>
  <w:num w:numId="11" w16cid:durableId="1141995587">
    <w:abstractNumId w:val="0"/>
  </w:num>
  <w:num w:numId="12" w16cid:durableId="623731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3" w16cid:durableId="1080449524">
    <w:abstractNumId w:val="9"/>
  </w:num>
  <w:num w:numId="14" w16cid:durableId="1604993216">
    <w:abstractNumId w:val="12"/>
  </w:num>
  <w:num w:numId="15" w16cid:durableId="562254865">
    <w:abstractNumId w:val="12"/>
    <w:lvlOverride w:ilvl="0">
      <w:startOverride w:val="1"/>
    </w:lvlOverride>
  </w:num>
  <w:num w:numId="16" w16cid:durableId="188379092">
    <w:abstractNumId w:val="12"/>
    <w:lvlOverride w:ilvl="0">
      <w:startOverride w:val="1"/>
    </w:lvlOverride>
  </w:num>
  <w:num w:numId="17" w16cid:durableId="673384036">
    <w:abstractNumId w:val="12"/>
    <w:lvlOverride w:ilvl="0">
      <w:startOverride w:val="1"/>
    </w:lvlOverride>
  </w:num>
  <w:num w:numId="18" w16cid:durableId="292490744">
    <w:abstractNumId w:val="12"/>
    <w:lvlOverride w:ilvl="0">
      <w:startOverride w:val="1"/>
    </w:lvlOverride>
  </w:num>
  <w:num w:numId="19" w16cid:durableId="1448498914">
    <w:abstractNumId w:val="12"/>
    <w:lvlOverride w:ilvl="0">
      <w:startOverride w:val="1"/>
    </w:lvlOverride>
  </w:num>
  <w:num w:numId="20" w16cid:durableId="613244781">
    <w:abstractNumId w:val="12"/>
    <w:lvlOverride w:ilvl="0">
      <w:startOverride w:val="1"/>
    </w:lvlOverride>
  </w:num>
  <w:num w:numId="21" w16cid:durableId="688062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2" w16cid:durableId="86120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3" w16cid:durableId="1568957716">
    <w:abstractNumId w:val="12"/>
    <w:lvlOverride w:ilvl="0">
      <w:startOverride w:val="1"/>
    </w:lvlOverride>
  </w:num>
  <w:num w:numId="24" w16cid:durableId="394402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5" w16cid:durableId="1520117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6" w16cid:durableId="707411782">
    <w:abstractNumId w:val="10"/>
  </w:num>
  <w:num w:numId="27" w16cid:durableId="460147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8" w16cid:durableId="63384253">
    <w:abstractNumId w:val="12"/>
    <w:lvlOverride w:ilvl="0">
      <w:startOverride w:val="1"/>
    </w:lvlOverride>
  </w:num>
  <w:num w:numId="29" w16cid:durableId="2042825415">
    <w:abstractNumId w:val="0"/>
    <w:lvlOverride w:ilvl="0">
      <w:startOverride w:val="4"/>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lvlOverride w:ilvl="7"/>
    <w:lvlOverride w:ilvl="8"/>
  </w:num>
  <w:num w:numId="30" w16cid:durableId="27933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_CA||1~61675457||2~2||3~Alberta Infrastructure - Major Contracts Review - DRAFT Schedule 20 - Claim and Dispute Resolution Procedure - KRP - 1 APR 24||5~POWELLK||6~POWELLK||7~WORDX||8~WORK||10~01/04/2024 8:51:19 PM||11~01/04/2024 4:49:16 PM||13~119224||14~False||17~public||18~POWELLK||19~POWELLK||21~True||22~True||23~False||25~194715||26~A169636||27~031||28~POWELLK||29~EN||53~BL||54~SA12||60~Government of Alberta, Ministry of Infrastructure||61~Major Contracts Review Project||62~Calgary||64~English||72~Business Law||73~Construction Law||74~Powell, Kerry||75~Powell, Kerry||76~WORD 2007||77~Work Product / Docs liés au mandat||82~docx||85~01/04/2024 8:51:21 PM||99~01/01/0001 12:00:00 AM||106~C:\Users\powellk\AppData\Roaming\iManage\Work\Recent\Government of Alberta_ Ministry of Infrastructure - Major Contracts Review Project (194715-A169636)\Alberta Infrastructure - Major Contracts Review (61675457.2).docx||107~01/01/0001 12:00:00 AM||109~01/04/2024 8:53:11 PM||113~01/04/2024 4:49:16 PM||114~01/04/2024 8:51:19 PM||124~False||"/>
    <w:docVar w:name="ForteTempFile" w:val="C:\Users\williamb\AppData\Local\Temp\bec027d0-365a-4ee4-a8cf-8b1115e08595.docx"/>
    <w:docVar w:name="zzmp10LastTrailerInserted" w:val="^`~#mp!@Z)⌃#+┘┤6=8|œmÔA⌐Æ0⌖‪á⌅p,É⌋ÈŠ⌠»A_,è!RàJ¹⌗„º⌑[⌝â§@ëö,h!⌚(„%ÇÌËQ'$g‴cËF·9Ú”xài⌖|W⌕&lt;öäÊ‽Jùe¤TÛÐ⌐o÷e2SÚ⌒&gt;A6é⌐5ñ!Ω:ZUÐN™·âÖ⌄9}ÉðOõš;⌚ÖA®Ƃyo@{)…\Ì½ªûþ‰71ΩÊµe­vť¬(+»N=X\X77\[011"/>
    <w:docVar w:name="zzmp10LastTrailerInserted_1078" w:val="^`~#mp!@Z)⌃#+┘┤6=8|œmÔA⌐Æ0⌖‪á⌅p,É⌋ÈŠ⌠»A_,è!RàJ¹⌗„º⌑[⌝â§@ëö,h!⌚(„%ÇÌËQ'$g‴cËF·9Ú”xài⌖|W⌕&lt;öäÊ‽Jùe¤TÛÐ⌐o÷e2SÚ⌒&gt;A6é⌐5ñ!Ω:ZUÐN™·âÖ⌄9}ÉðOõš;⌚ÖA®Ƃyo@{)…\Ì½ªûþ‰71ΩÊµe­vť¬(+»N=X\X77\[011"/>
    <w:docVar w:name="zzmp10mSEGsValidated" w:val="1"/>
    <w:docVar w:name="zzmpCompatibilityMode" w:val="15"/>
  </w:docVars>
  <w:rsids>
    <w:rsidRoot w:val="00BE61E1"/>
    <w:rsid w:val="000001D6"/>
    <w:rsid w:val="0000149C"/>
    <w:rsid w:val="00007CBA"/>
    <w:rsid w:val="000120BB"/>
    <w:rsid w:val="000134A7"/>
    <w:rsid w:val="00014CCC"/>
    <w:rsid w:val="000208F7"/>
    <w:rsid w:val="00021A80"/>
    <w:rsid w:val="00030F52"/>
    <w:rsid w:val="00036727"/>
    <w:rsid w:val="00045562"/>
    <w:rsid w:val="000463F7"/>
    <w:rsid w:val="00050D4D"/>
    <w:rsid w:val="00050D99"/>
    <w:rsid w:val="00052F62"/>
    <w:rsid w:val="00055EA5"/>
    <w:rsid w:val="000651F2"/>
    <w:rsid w:val="00065F00"/>
    <w:rsid w:val="000729D0"/>
    <w:rsid w:val="000744DC"/>
    <w:rsid w:val="00082FA2"/>
    <w:rsid w:val="0008400B"/>
    <w:rsid w:val="00090186"/>
    <w:rsid w:val="00093D93"/>
    <w:rsid w:val="0009670C"/>
    <w:rsid w:val="000A322E"/>
    <w:rsid w:val="000A4079"/>
    <w:rsid w:val="000A7D67"/>
    <w:rsid w:val="000B1273"/>
    <w:rsid w:val="000C69B8"/>
    <w:rsid w:val="000D6B74"/>
    <w:rsid w:val="000E2E5B"/>
    <w:rsid w:val="000E40F9"/>
    <w:rsid w:val="000E7BA3"/>
    <w:rsid w:val="000F4D18"/>
    <w:rsid w:val="000F676C"/>
    <w:rsid w:val="00111E8A"/>
    <w:rsid w:val="00112C8D"/>
    <w:rsid w:val="00113A58"/>
    <w:rsid w:val="00126DB5"/>
    <w:rsid w:val="00127B99"/>
    <w:rsid w:val="00130C8F"/>
    <w:rsid w:val="00132383"/>
    <w:rsid w:val="00132D50"/>
    <w:rsid w:val="00134008"/>
    <w:rsid w:val="00141E7F"/>
    <w:rsid w:val="00146559"/>
    <w:rsid w:val="001603E0"/>
    <w:rsid w:val="00161F12"/>
    <w:rsid w:val="001642CF"/>
    <w:rsid w:val="00164781"/>
    <w:rsid w:val="00167574"/>
    <w:rsid w:val="00172101"/>
    <w:rsid w:val="00174A70"/>
    <w:rsid w:val="001763DB"/>
    <w:rsid w:val="00196221"/>
    <w:rsid w:val="001A5183"/>
    <w:rsid w:val="001A58D4"/>
    <w:rsid w:val="001A63A3"/>
    <w:rsid w:val="001C6587"/>
    <w:rsid w:val="001D6734"/>
    <w:rsid w:val="001D7BC8"/>
    <w:rsid w:val="001E2F9A"/>
    <w:rsid w:val="001E4836"/>
    <w:rsid w:val="001F249B"/>
    <w:rsid w:val="001F3E3A"/>
    <w:rsid w:val="001F4B6D"/>
    <w:rsid w:val="001F5C36"/>
    <w:rsid w:val="001F7131"/>
    <w:rsid w:val="00202DFC"/>
    <w:rsid w:val="002037CC"/>
    <w:rsid w:val="00210E10"/>
    <w:rsid w:val="0021332E"/>
    <w:rsid w:val="00215D92"/>
    <w:rsid w:val="00220F09"/>
    <w:rsid w:val="00221653"/>
    <w:rsid w:val="00222613"/>
    <w:rsid w:val="0023199D"/>
    <w:rsid w:val="00232B47"/>
    <w:rsid w:val="0024591E"/>
    <w:rsid w:val="00246BC4"/>
    <w:rsid w:val="00253989"/>
    <w:rsid w:val="002555DF"/>
    <w:rsid w:val="00256683"/>
    <w:rsid w:val="00260C55"/>
    <w:rsid w:val="0026193B"/>
    <w:rsid w:val="00262D81"/>
    <w:rsid w:val="00266EEE"/>
    <w:rsid w:val="00273449"/>
    <w:rsid w:val="002744DA"/>
    <w:rsid w:val="00275B12"/>
    <w:rsid w:val="00277850"/>
    <w:rsid w:val="00281C1F"/>
    <w:rsid w:val="00287458"/>
    <w:rsid w:val="00291597"/>
    <w:rsid w:val="002925DD"/>
    <w:rsid w:val="002A0583"/>
    <w:rsid w:val="002B1728"/>
    <w:rsid w:val="002B3475"/>
    <w:rsid w:val="002B3F68"/>
    <w:rsid w:val="002B4D22"/>
    <w:rsid w:val="002B62D3"/>
    <w:rsid w:val="002B639B"/>
    <w:rsid w:val="002C146A"/>
    <w:rsid w:val="002C1FD7"/>
    <w:rsid w:val="002C5E7E"/>
    <w:rsid w:val="002E1944"/>
    <w:rsid w:val="002E2FC2"/>
    <w:rsid w:val="002F79FF"/>
    <w:rsid w:val="00302756"/>
    <w:rsid w:val="00307952"/>
    <w:rsid w:val="00317CA0"/>
    <w:rsid w:val="0032050F"/>
    <w:rsid w:val="00320996"/>
    <w:rsid w:val="00322667"/>
    <w:rsid w:val="00325CC6"/>
    <w:rsid w:val="00331C80"/>
    <w:rsid w:val="00331D95"/>
    <w:rsid w:val="00333E30"/>
    <w:rsid w:val="00334E40"/>
    <w:rsid w:val="003361B7"/>
    <w:rsid w:val="003446AB"/>
    <w:rsid w:val="0035216D"/>
    <w:rsid w:val="0035285F"/>
    <w:rsid w:val="00352CFD"/>
    <w:rsid w:val="003553F0"/>
    <w:rsid w:val="00365DD7"/>
    <w:rsid w:val="00373B1B"/>
    <w:rsid w:val="00376A4B"/>
    <w:rsid w:val="00382797"/>
    <w:rsid w:val="003857FF"/>
    <w:rsid w:val="003904BB"/>
    <w:rsid w:val="0039444F"/>
    <w:rsid w:val="00395E0E"/>
    <w:rsid w:val="003A08E9"/>
    <w:rsid w:val="003A20D6"/>
    <w:rsid w:val="003A584F"/>
    <w:rsid w:val="003B1FFE"/>
    <w:rsid w:val="003B26FA"/>
    <w:rsid w:val="003B4B61"/>
    <w:rsid w:val="003C62E1"/>
    <w:rsid w:val="003D0861"/>
    <w:rsid w:val="003D0A4E"/>
    <w:rsid w:val="003D3015"/>
    <w:rsid w:val="003F598C"/>
    <w:rsid w:val="00415E90"/>
    <w:rsid w:val="00420053"/>
    <w:rsid w:val="0042735B"/>
    <w:rsid w:val="00434734"/>
    <w:rsid w:val="004436F1"/>
    <w:rsid w:val="00443D6C"/>
    <w:rsid w:val="00445F00"/>
    <w:rsid w:val="00452047"/>
    <w:rsid w:val="00452219"/>
    <w:rsid w:val="00452C7E"/>
    <w:rsid w:val="00473C9D"/>
    <w:rsid w:val="00475D53"/>
    <w:rsid w:val="00477797"/>
    <w:rsid w:val="00481293"/>
    <w:rsid w:val="0048211B"/>
    <w:rsid w:val="00486EDD"/>
    <w:rsid w:val="004913A6"/>
    <w:rsid w:val="00494C03"/>
    <w:rsid w:val="00497FF8"/>
    <w:rsid w:val="004A56E2"/>
    <w:rsid w:val="004B057A"/>
    <w:rsid w:val="004C05A8"/>
    <w:rsid w:val="004C0733"/>
    <w:rsid w:val="004C459E"/>
    <w:rsid w:val="004C6155"/>
    <w:rsid w:val="004E0A19"/>
    <w:rsid w:val="004E48DE"/>
    <w:rsid w:val="004F0F2F"/>
    <w:rsid w:val="005011A1"/>
    <w:rsid w:val="00501F1B"/>
    <w:rsid w:val="00502208"/>
    <w:rsid w:val="00505B80"/>
    <w:rsid w:val="0051116F"/>
    <w:rsid w:val="00515E59"/>
    <w:rsid w:val="005175E9"/>
    <w:rsid w:val="00527834"/>
    <w:rsid w:val="00531198"/>
    <w:rsid w:val="0053721E"/>
    <w:rsid w:val="00540EEB"/>
    <w:rsid w:val="00542B8C"/>
    <w:rsid w:val="005568A4"/>
    <w:rsid w:val="005575E9"/>
    <w:rsid w:val="00570186"/>
    <w:rsid w:val="00582591"/>
    <w:rsid w:val="005844BD"/>
    <w:rsid w:val="005850D8"/>
    <w:rsid w:val="00587179"/>
    <w:rsid w:val="00587CBE"/>
    <w:rsid w:val="00590CFD"/>
    <w:rsid w:val="005925F4"/>
    <w:rsid w:val="005968C6"/>
    <w:rsid w:val="005A12A5"/>
    <w:rsid w:val="005C2414"/>
    <w:rsid w:val="005C4A17"/>
    <w:rsid w:val="005C65B0"/>
    <w:rsid w:val="005D2953"/>
    <w:rsid w:val="005D2BA2"/>
    <w:rsid w:val="005E0394"/>
    <w:rsid w:val="005F5F87"/>
    <w:rsid w:val="00601834"/>
    <w:rsid w:val="00607FA8"/>
    <w:rsid w:val="00610B34"/>
    <w:rsid w:val="00612C9F"/>
    <w:rsid w:val="0061388D"/>
    <w:rsid w:val="006144AD"/>
    <w:rsid w:val="00621F12"/>
    <w:rsid w:val="00626530"/>
    <w:rsid w:val="00626541"/>
    <w:rsid w:val="00634BC1"/>
    <w:rsid w:val="006353AF"/>
    <w:rsid w:val="00642723"/>
    <w:rsid w:val="00646AE3"/>
    <w:rsid w:val="006506EB"/>
    <w:rsid w:val="0065369E"/>
    <w:rsid w:val="00660828"/>
    <w:rsid w:val="00661D31"/>
    <w:rsid w:val="0066245A"/>
    <w:rsid w:val="00671637"/>
    <w:rsid w:val="00671D21"/>
    <w:rsid w:val="0067215C"/>
    <w:rsid w:val="00672A2E"/>
    <w:rsid w:val="00674D38"/>
    <w:rsid w:val="00677B92"/>
    <w:rsid w:val="00681B22"/>
    <w:rsid w:val="006918E4"/>
    <w:rsid w:val="00693AD9"/>
    <w:rsid w:val="006A01C8"/>
    <w:rsid w:val="006A6917"/>
    <w:rsid w:val="006A6C4F"/>
    <w:rsid w:val="006A6F1A"/>
    <w:rsid w:val="006A7ED4"/>
    <w:rsid w:val="006B1C2B"/>
    <w:rsid w:val="006B72B2"/>
    <w:rsid w:val="006C5481"/>
    <w:rsid w:val="006C6F54"/>
    <w:rsid w:val="006D199E"/>
    <w:rsid w:val="006D1A5B"/>
    <w:rsid w:val="006D3068"/>
    <w:rsid w:val="006D7B27"/>
    <w:rsid w:val="006E049B"/>
    <w:rsid w:val="006E623F"/>
    <w:rsid w:val="0070590D"/>
    <w:rsid w:val="007070A6"/>
    <w:rsid w:val="007133C3"/>
    <w:rsid w:val="007138C4"/>
    <w:rsid w:val="007153C9"/>
    <w:rsid w:val="0071547D"/>
    <w:rsid w:val="00720504"/>
    <w:rsid w:val="0072270F"/>
    <w:rsid w:val="00727A48"/>
    <w:rsid w:val="00733F0E"/>
    <w:rsid w:val="007360C0"/>
    <w:rsid w:val="0075378F"/>
    <w:rsid w:val="0075488F"/>
    <w:rsid w:val="00776C04"/>
    <w:rsid w:val="00782920"/>
    <w:rsid w:val="00782FE4"/>
    <w:rsid w:val="00784D54"/>
    <w:rsid w:val="0078506E"/>
    <w:rsid w:val="00787B5F"/>
    <w:rsid w:val="00794673"/>
    <w:rsid w:val="007A0397"/>
    <w:rsid w:val="007B6FC2"/>
    <w:rsid w:val="007C5DBC"/>
    <w:rsid w:val="007D275C"/>
    <w:rsid w:val="007E0214"/>
    <w:rsid w:val="007E2FDA"/>
    <w:rsid w:val="007E5C11"/>
    <w:rsid w:val="007E777F"/>
    <w:rsid w:val="00802426"/>
    <w:rsid w:val="008073C3"/>
    <w:rsid w:val="00813D90"/>
    <w:rsid w:val="0081438B"/>
    <w:rsid w:val="0082458B"/>
    <w:rsid w:val="008310BD"/>
    <w:rsid w:val="008365DC"/>
    <w:rsid w:val="00836E20"/>
    <w:rsid w:val="00840DD1"/>
    <w:rsid w:val="0084141F"/>
    <w:rsid w:val="00843BEF"/>
    <w:rsid w:val="008443ED"/>
    <w:rsid w:val="0085470F"/>
    <w:rsid w:val="00861B23"/>
    <w:rsid w:val="008626BF"/>
    <w:rsid w:val="008737B8"/>
    <w:rsid w:val="0087564A"/>
    <w:rsid w:val="00876FCD"/>
    <w:rsid w:val="008901EC"/>
    <w:rsid w:val="00893261"/>
    <w:rsid w:val="008962C3"/>
    <w:rsid w:val="008A78AE"/>
    <w:rsid w:val="008B4EA4"/>
    <w:rsid w:val="008B4F92"/>
    <w:rsid w:val="008C0912"/>
    <w:rsid w:val="008C257E"/>
    <w:rsid w:val="008C2B2A"/>
    <w:rsid w:val="008C3741"/>
    <w:rsid w:val="008C50CB"/>
    <w:rsid w:val="008C68F4"/>
    <w:rsid w:val="008D11DB"/>
    <w:rsid w:val="008D6A6B"/>
    <w:rsid w:val="008E4DC4"/>
    <w:rsid w:val="008E631C"/>
    <w:rsid w:val="008F3C35"/>
    <w:rsid w:val="0090072F"/>
    <w:rsid w:val="00903C7D"/>
    <w:rsid w:val="00905400"/>
    <w:rsid w:val="0091192A"/>
    <w:rsid w:val="00912C30"/>
    <w:rsid w:val="00912C52"/>
    <w:rsid w:val="00916B24"/>
    <w:rsid w:val="009208EE"/>
    <w:rsid w:val="0093193D"/>
    <w:rsid w:val="00941401"/>
    <w:rsid w:val="0094258F"/>
    <w:rsid w:val="00947182"/>
    <w:rsid w:val="0095383C"/>
    <w:rsid w:val="00955806"/>
    <w:rsid w:val="00957A6A"/>
    <w:rsid w:val="00957FBD"/>
    <w:rsid w:val="0097533D"/>
    <w:rsid w:val="00975F2A"/>
    <w:rsid w:val="009773B4"/>
    <w:rsid w:val="00986B0E"/>
    <w:rsid w:val="0098796B"/>
    <w:rsid w:val="009905F7"/>
    <w:rsid w:val="00995235"/>
    <w:rsid w:val="009A025E"/>
    <w:rsid w:val="009A4C91"/>
    <w:rsid w:val="009B0147"/>
    <w:rsid w:val="009B5837"/>
    <w:rsid w:val="009C2ECB"/>
    <w:rsid w:val="009C5CFC"/>
    <w:rsid w:val="009C6575"/>
    <w:rsid w:val="009D0155"/>
    <w:rsid w:val="009D17D8"/>
    <w:rsid w:val="009D5B6F"/>
    <w:rsid w:val="009E0472"/>
    <w:rsid w:val="009E0D53"/>
    <w:rsid w:val="009E5B81"/>
    <w:rsid w:val="009F5F4B"/>
    <w:rsid w:val="00A0036B"/>
    <w:rsid w:val="00A00521"/>
    <w:rsid w:val="00A03200"/>
    <w:rsid w:val="00A05042"/>
    <w:rsid w:val="00A06909"/>
    <w:rsid w:val="00A07BAE"/>
    <w:rsid w:val="00A11308"/>
    <w:rsid w:val="00A12189"/>
    <w:rsid w:val="00A22091"/>
    <w:rsid w:val="00A422DD"/>
    <w:rsid w:val="00A42EA4"/>
    <w:rsid w:val="00A43998"/>
    <w:rsid w:val="00A4404D"/>
    <w:rsid w:val="00A47727"/>
    <w:rsid w:val="00A52FDE"/>
    <w:rsid w:val="00A57579"/>
    <w:rsid w:val="00A57CA3"/>
    <w:rsid w:val="00A6036A"/>
    <w:rsid w:val="00A62CFF"/>
    <w:rsid w:val="00A642BE"/>
    <w:rsid w:val="00A70665"/>
    <w:rsid w:val="00A7070F"/>
    <w:rsid w:val="00A71D3A"/>
    <w:rsid w:val="00A72E32"/>
    <w:rsid w:val="00A86386"/>
    <w:rsid w:val="00A87A4C"/>
    <w:rsid w:val="00A93F9B"/>
    <w:rsid w:val="00AA39B1"/>
    <w:rsid w:val="00AA538E"/>
    <w:rsid w:val="00AA60A9"/>
    <w:rsid w:val="00AB2995"/>
    <w:rsid w:val="00AB582F"/>
    <w:rsid w:val="00AB74D4"/>
    <w:rsid w:val="00AC2137"/>
    <w:rsid w:val="00AC6AA9"/>
    <w:rsid w:val="00AD132F"/>
    <w:rsid w:val="00AD2840"/>
    <w:rsid w:val="00AD4CBF"/>
    <w:rsid w:val="00AE3E7E"/>
    <w:rsid w:val="00AE709B"/>
    <w:rsid w:val="00AE7E62"/>
    <w:rsid w:val="00AF2D4E"/>
    <w:rsid w:val="00AF36B5"/>
    <w:rsid w:val="00AF5D99"/>
    <w:rsid w:val="00B14963"/>
    <w:rsid w:val="00B178AE"/>
    <w:rsid w:val="00B1792D"/>
    <w:rsid w:val="00B21FA2"/>
    <w:rsid w:val="00B27385"/>
    <w:rsid w:val="00B30B54"/>
    <w:rsid w:val="00B410AC"/>
    <w:rsid w:val="00B56664"/>
    <w:rsid w:val="00B61E7E"/>
    <w:rsid w:val="00B658C0"/>
    <w:rsid w:val="00B70DE6"/>
    <w:rsid w:val="00B77489"/>
    <w:rsid w:val="00B801DF"/>
    <w:rsid w:val="00B926AC"/>
    <w:rsid w:val="00B97A54"/>
    <w:rsid w:val="00BB09AC"/>
    <w:rsid w:val="00BD430A"/>
    <w:rsid w:val="00BE2F94"/>
    <w:rsid w:val="00BE5AFA"/>
    <w:rsid w:val="00BE61E1"/>
    <w:rsid w:val="00C01697"/>
    <w:rsid w:val="00C03397"/>
    <w:rsid w:val="00C053B1"/>
    <w:rsid w:val="00C11710"/>
    <w:rsid w:val="00C241D0"/>
    <w:rsid w:val="00C32C1F"/>
    <w:rsid w:val="00C3584A"/>
    <w:rsid w:val="00C364D8"/>
    <w:rsid w:val="00C37BD0"/>
    <w:rsid w:val="00C40662"/>
    <w:rsid w:val="00C409CD"/>
    <w:rsid w:val="00C45160"/>
    <w:rsid w:val="00C56048"/>
    <w:rsid w:val="00C612AF"/>
    <w:rsid w:val="00C643B7"/>
    <w:rsid w:val="00C643D2"/>
    <w:rsid w:val="00C64C22"/>
    <w:rsid w:val="00C6626D"/>
    <w:rsid w:val="00C806DF"/>
    <w:rsid w:val="00C8358A"/>
    <w:rsid w:val="00C85A43"/>
    <w:rsid w:val="00C9076B"/>
    <w:rsid w:val="00C924EC"/>
    <w:rsid w:val="00C92510"/>
    <w:rsid w:val="00CA2E81"/>
    <w:rsid w:val="00CA74F8"/>
    <w:rsid w:val="00CC0645"/>
    <w:rsid w:val="00CC130A"/>
    <w:rsid w:val="00CC4215"/>
    <w:rsid w:val="00CD0621"/>
    <w:rsid w:val="00CD075A"/>
    <w:rsid w:val="00CD08CE"/>
    <w:rsid w:val="00CD2B0C"/>
    <w:rsid w:val="00CD5CCE"/>
    <w:rsid w:val="00CD6C83"/>
    <w:rsid w:val="00CD7E1C"/>
    <w:rsid w:val="00CE739F"/>
    <w:rsid w:val="00CF2AE0"/>
    <w:rsid w:val="00CF5B88"/>
    <w:rsid w:val="00D0619B"/>
    <w:rsid w:val="00D106D5"/>
    <w:rsid w:val="00D119DC"/>
    <w:rsid w:val="00D202BF"/>
    <w:rsid w:val="00D20C43"/>
    <w:rsid w:val="00D23A4F"/>
    <w:rsid w:val="00D24CA0"/>
    <w:rsid w:val="00D370EC"/>
    <w:rsid w:val="00D43286"/>
    <w:rsid w:val="00D466CC"/>
    <w:rsid w:val="00D46F2C"/>
    <w:rsid w:val="00D504D0"/>
    <w:rsid w:val="00D5159E"/>
    <w:rsid w:val="00D51733"/>
    <w:rsid w:val="00D54728"/>
    <w:rsid w:val="00D57303"/>
    <w:rsid w:val="00D57E39"/>
    <w:rsid w:val="00D71419"/>
    <w:rsid w:val="00D82E82"/>
    <w:rsid w:val="00D83B3E"/>
    <w:rsid w:val="00D904F6"/>
    <w:rsid w:val="00D93FB7"/>
    <w:rsid w:val="00D95B2A"/>
    <w:rsid w:val="00D95CD1"/>
    <w:rsid w:val="00D967A5"/>
    <w:rsid w:val="00DA0F39"/>
    <w:rsid w:val="00DB6BE6"/>
    <w:rsid w:val="00DB7423"/>
    <w:rsid w:val="00DB74DB"/>
    <w:rsid w:val="00DC3654"/>
    <w:rsid w:val="00DC53AF"/>
    <w:rsid w:val="00DC77A6"/>
    <w:rsid w:val="00DD11E9"/>
    <w:rsid w:val="00DD73EA"/>
    <w:rsid w:val="00DE4705"/>
    <w:rsid w:val="00DE47DB"/>
    <w:rsid w:val="00DF08E5"/>
    <w:rsid w:val="00DF27A0"/>
    <w:rsid w:val="00DF66DB"/>
    <w:rsid w:val="00E0272E"/>
    <w:rsid w:val="00E04689"/>
    <w:rsid w:val="00E07325"/>
    <w:rsid w:val="00E07721"/>
    <w:rsid w:val="00E10D14"/>
    <w:rsid w:val="00E13FEB"/>
    <w:rsid w:val="00E20900"/>
    <w:rsid w:val="00E303A4"/>
    <w:rsid w:val="00E3081D"/>
    <w:rsid w:val="00E31AC2"/>
    <w:rsid w:val="00E459AF"/>
    <w:rsid w:val="00E53F06"/>
    <w:rsid w:val="00E5689D"/>
    <w:rsid w:val="00E64005"/>
    <w:rsid w:val="00E72591"/>
    <w:rsid w:val="00E757C9"/>
    <w:rsid w:val="00E76029"/>
    <w:rsid w:val="00E7666F"/>
    <w:rsid w:val="00E937A9"/>
    <w:rsid w:val="00EB0D8D"/>
    <w:rsid w:val="00EB10B9"/>
    <w:rsid w:val="00EC27FB"/>
    <w:rsid w:val="00EC2C6D"/>
    <w:rsid w:val="00ED536A"/>
    <w:rsid w:val="00EE0EFB"/>
    <w:rsid w:val="00EE22AF"/>
    <w:rsid w:val="00EE3BCD"/>
    <w:rsid w:val="00EE57F6"/>
    <w:rsid w:val="00EF4FEF"/>
    <w:rsid w:val="00EF552C"/>
    <w:rsid w:val="00F014B4"/>
    <w:rsid w:val="00F01FE5"/>
    <w:rsid w:val="00F065AC"/>
    <w:rsid w:val="00F134C0"/>
    <w:rsid w:val="00F14524"/>
    <w:rsid w:val="00F15B23"/>
    <w:rsid w:val="00F20794"/>
    <w:rsid w:val="00F20BEC"/>
    <w:rsid w:val="00F210AE"/>
    <w:rsid w:val="00F2114F"/>
    <w:rsid w:val="00F2230D"/>
    <w:rsid w:val="00F24C0D"/>
    <w:rsid w:val="00F25B36"/>
    <w:rsid w:val="00F26D0F"/>
    <w:rsid w:val="00F31028"/>
    <w:rsid w:val="00F31549"/>
    <w:rsid w:val="00F353F6"/>
    <w:rsid w:val="00F40AAB"/>
    <w:rsid w:val="00F47FDA"/>
    <w:rsid w:val="00F5095A"/>
    <w:rsid w:val="00F65865"/>
    <w:rsid w:val="00F734A0"/>
    <w:rsid w:val="00F75524"/>
    <w:rsid w:val="00F7605E"/>
    <w:rsid w:val="00F7713F"/>
    <w:rsid w:val="00F81532"/>
    <w:rsid w:val="00F864EB"/>
    <w:rsid w:val="00F86F79"/>
    <w:rsid w:val="00F91366"/>
    <w:rsid w:val="00F96CC7"/>
    <w:rsid w:val="00FA43EE"/>
    <w:rsid w:val="00FA4E3A"/>
    <w:rsid w:val="00FA50D7"/>
    <w:rsid w:val="00FB578C"/>
    <w:rsid w:val="00FB63FE"/>
    <w:rsid w:val="00FC0E27"/>
    <w:rsid w:val="00FC595B"/>
    <w:rsid w:val="00FC5F65"/>
    <w:rsid w:val="00FC7480"/>
    <w:rsid w:val="00FD1421"/>
    <w:rsid w:val="00FD5D5C"/>
    <w:rsid w:val="00FD60F7"/>
    <w:rsid w:val="00FE26D8"/>
    <w:rsid w:val="00FF0D55"/>
    <w:rsid w:val="00FF3F6D"/>
    <w:rsid w:val="00FF547D"/>
    <w:rsid w:val="00FF677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F8782"/>
  <w15:chartTrackingRefBased/>
  <w15:docId w15:val="{CC6D785B-FAE8-4D16-828A-06191A51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7574"/>
    <w:pPr>
      <w:widowControl w:val="0"/>
      <w:autoSpaceDE w:val="0"/>
      <w:autoSpaceDN w:val="0"/>
      <w:adjustRightInd w:val="0"/>
      <w:spacing w:after="0" w:line="240" w:lineRule="auto"/>
    </w:pPr>
    <w:rPr>
      <w:rFonts w:ascii="Arial" w:eastAsiaTheme="minorEastAsia" w:hAnsi="Arial" w:cs="Times New Roman"/>
      <w:lang w:val="en-CA"/>
    </w:rPr>
  </w:style>
  <w:style w:type="paragraph" w:styleId="Heading1">
    <w:name w:val="heading 1"/>
    <w:basedOn w:val="Normal"/>
    <w:next w:val="Normal"/>
    <w:link w:val="Heading1Char"/>
    <w:uiPriority w:val="1"/>
    <w:qFormat/>
    <w:rsid w:val="00D83B3E"/>
    <w:pPr>
      <w:ind w:left="433"/>
      <w:outlineLvl w:val="0"/>
    </w:pPr>
    <w:rPr>
      <w:b/>
      <w:bCs/>
      <w:sz w:val="24"/>
      <w:szCs w:val="24"/>
    </w:rPr>
  </w:style>
  <w:style w:type="paragraph" w:styleId="Heading2">
    <w:name w:val="heading 2"/>
    <w:basedOn w:val="ListParagraph"/>
    <w:next w:val="Normal"/>
    <w:link w:val="Heading2Char"/>
    <w:uiPriority w:val="9"/>
    <w:unhideWhenUsed/>
    <w:qFormat/>
    <w:rsid w:val="003F598C"/>
    <w:pPr>
      <w:keepNext/>
      <w:keepLines/>
      <w:numPr>
        <w:numId w:val="1"/>
      </w:numPr>
      <w:tabs>
        <w:tab w:val="clear" w:pos="1060"/>
        <w:tab w:val="left" w:pos="1440"/>
      </w:tabs>
      <w:spacing w:before="360" w:after="240"/>
      <w:contextualSpacing/>
      <w:outlineLvl w:val="1"/>
    </w:pPr>
    <w:rPr>
      <w:rFonts w:ascii="Arial Bold" w:hAnsi="Arial Bold"/>
      <w:b/>
      <w:bCs/>
      <w:caps/>
    </w:rPr>
  </w:style>
  <w:style w:type="paragraph" w:styleId="Heading3">
    <w:name w:val="heading 3"/>
    <w:basedOn w:val="Normal"/>
    <w:next w:val="Normal"/>
    <w:link w:val="Heading3Char"/>
    <w:uiPriority w:val="9"/>
    <w:unhideWhenUsed/>
    <w:qFormat/>
    <w:rsid w:val="001675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757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6757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6757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1"/>
    <w:pPr>
      <w:tabs>
        <w:tab w:val="center" w:pos="4680"/>
        <w:tab w:val="right" w:pos="9360"/>
      </w:tabs>
    </w:pPr>
  </w:style>
  <w:style w:type="character" w:customStyle="1" w:styleId="HeaderChar">
    <w:name w:val="Header Char"/>
    <w:basedOn w:val="DefaultParagraphFont"/>
    <w:link w:val="Header"/>
    <w:uiPriority w:val="99"/>
    <w:rsid w:val="00BE61E1"/>
    <w:rPr>
      <w:rFonts w:ascii="Arial" w:eastAsiaTheme="minorEastAsia" w:hAnsi="Arial" w:cs="Times New Roman"/>
    </w:rPr>
  </w:style>
  <w:style w:type="table" w:styleId="TableGrid">
    <w:name w:val="Table Grid"/>
    <w:basedOn w:val="TableNormal"/>
    <w:uiPriority w:val="39"/>
    <w:rsid w:val="00BE61E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61E1"/>
    <w:pPr>
      <w:tabs>
        <w:tab w:val="center" w:pos="4680"/>
        <w:tab w:val="right" w:pos="9360"/>
      </w:tabs>
    </w:pPr>
  </w:style>
  <w:style w:type="character" w:customStyle="1" w:styleId="FooterChar">
    <w:name w:val="Footer Char"/>
    <w:basedOn w:val="DefaultParagraphFont"/>
    <w:link w:val="Footer"/>
    <w:uiPriority w:val="99"/>
    <w:rsid w:val="00BE61E1"/>
    <w:rPr>
      <w:rFonts w:ascii="Arial" w:eastAsiaTheme="minorEastAsia" w:hAnsi="Arial" w:cs="Times New Roman"/>
    </w:rPr>
  </w:style>
  <w:style w:type="paragraph" w:styleId="BodyText">
    <w:name w:val="Body Text"/>
    <w:basedOn w:val="Normal"/>
    <w:link w:val="BodyTextChar"/>
    <w:uiPriority w:val="1"/>
    <w:qFormat/>
    <w:rsid w:val="003D0A4E"/>
    <w:pPr>
      <w:widowControl/>
      <w:spacing w:before="120" w:after="120" w:line="276" w:lineRule="auto"/>
      <w:jc w:val="both"/>
    </w:pPr>
    <w:rPr>
      <w:szCs w:val="24"/>
    </w:rPr>
  </w:style>
  <w:style w:type="character" w:customStyle="1" w:styleId="BodyTextChar">
    <w:name w:val="Body Text Char"/>
    <w:basedOn w:val="DefaultParagraphFont"/>
    <w:link w:val="BodyText"/>
    <w:uiPriority w:val="1"/>
    <w:rsid w:val="003D0A4E"/>
    <w:rPr>
      <w:rFonts w:ascii="Arial" w:eastAsiaTheme="minorEastAsia" w:hAnsi="Arial" w:cs="Times New Roman"/>
      <w:szCs w:val="24"/>
    </w:rPr>
  </w:style>
  <w:style w:type="character" w:styleId="CommentReference">
    <w:name w:val="annotation reference"/>
    <w:basedOn w:val="DefaultParagraphFont"/>
    <w:uiPriority w:val="99"/>
    <w:semiHidden/>
    <w:unhideWhenUsed/>
    <w:rsid w:val="00BE61E1"/>
    <w:rPr>
      <w:sz w:val="16"/>
      <w:szCs w:val="16"/>
    </w:rPr>
  </w:style>
  <w:style w:type="paragraph" w:styleId="CommentText">
    <w:name w:val="annotation text"/>
    <w:basedOn w:val="Normal"/>
    <w:link w:val="CommentTextChar"/>
    <w:uiPriority w:val="99"/>
    <w:unhideWhenUsed/>
    <w:rsid w:val="00BE61E1"/>
    <w:rPr>
      <w:sz w:val="20"/>
      <w:szCs w:val="20"/>
    </w:rPr>
  </w:style>
  <w:style w:type="character" w:customStyle="1" w:styleId="CommentTextChar">
    <w:name w:val="Comment Text Char"/>
    <w:basedOn w:val="DefaultParagraphFont"/>
    <w:link w:val="CommentText"/>
    <w:uiPriority w:val="99"/>
    <w:rsid w:val="00BE61E1"/>
    <w:rPr>
      <w:rFonts w:ascii="Arial" w:eastAsiaTheme="minorEastAsia" w:hAnsi="Arial" w:cs="Times New Roman"/>
      <w:sz w:val="20"/>
      <w:szCs w:val="20"/>
    </w:rPr>
  </w:style>
  <w:style w:type="paragraph" w:styleId="BalloonText">
    <w:name w:val="Balloon Text"/>
    <w:basedOn w:val="Normal"/>
    <w:link w:val="BalloonTextChar"/>
    <w:uiPriority w:val="99"/>
    <w:semiHidden/>
    <w:unhideWhenUsed/>
    <w:rsid w:val="00BE6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1E1"/>
    <w:rPr>
      <w:rFonts w:ascii="Segoe UI" w:eastAsiaTheme="minorEastAsia" w:hAnsi="Segoe UI" w:cs="Segoe UI"/>
      <w:sz w:val="18"/>
      <w:szCs w:val="18"/>
    </w:rPr>
  </w:style>
  <w:style w:type="paragraph" w:styleId="ListParagraph">
    <w:name w:val="List Paragraph"/>
    <w:basedOn w:val="Normal"/>
    <w:uiPriority w:val="1"/>
    <w:qFormat/>
    <w:rsid w:val="00167574"/>
    <w:pPr>
      <w:widowControl/>
      <w:tabs>
        <w:tab w:val="left" w:pos="1060"/>
      </w:tabs>
      <w:kinsoku w:val="0"/>
      <w:overflowPunct w:val="0"/>
      <w:spacing w:before="120" w:after="120" w:line="276" w:lineRule="auto"/>
      <w:ind w:left="720"/>
      <w:jc w:val="both"/>
    </w:pPr>
    <w:rPr>
      <w:color w:val="0F0F0F"/>
      <w:sz w:val="24"/>
      <w:szCs w:val="24"/>
    </w:rPr>
  </w:style>
  <w:style w:type="character" w:customStyle="1" w:styleId="Heading1Char">
    <w:name w:val="Heading 1 Char"/>
    <w:basedOn w:val="DefaultParagraphFont"/>
    <w:link w:val="Heading1"/>
    <w:uiPriority w:val="1"/>
    <w:rsid w:val="00D83B3E"/>
    <w:rPr>
      <w:rFonts w:ascii="Arial" w:eastAsiaTheme="minorEastAsia" w:hAnsi="Arial" w:cs="Times New Roman"/>
      <w:b/>
      <w:bCs/>
      <w:sz w:val="24"/>
      <w:szCs w:val="24"/>
    </w:rPr>
  </w:style>
  <w:style w:type="character" w:customStyle="1" w:styleId="Heading2Char">
    <w:name w:val="Heading 2 Char"/>
    <w:basedOn w:val="DefaultParagraphFont"/>
    <w:link w:val="Heading2"/>
    <w:uiPriority w:val="9"/>
    <w:rsid w:val="003F598C"/>
    <w:rPr>
      <w:rFonts w:ascii="Arial Bold" w:eastAsiaTheme="minorEastAsia" w:hAnsi="Arial Bold" w:cs="Times New Roman"/>
      <w:b/>
      <w:bCs/>
      <w:caps/>
      <w:color w:val="0F0F0F"/>
      <w:sz w:val="24"/>
      <w:szCs w:val="24"/>
      <w:lang w:val="en-CA"/>
    </w:rPr>
  </w:style>
  <w:style w:type="paragraph" w:styleId="CommentSubject">
    <w:name w:val="annotation subject"/>
    <w:basedOn w:val="CommentText"/>
    <w:next w:val="CommentText"/>
    <w:link w:val="CommentSubjectChar"/>
    <w:uiPriority w:val="99"/>
    <w:semiHidden/>
    <w:unhideWhenUsed/>
    <w:rsid w:val="00215D92"/>
    <w:rPr>
      <w:b/>
      <w:bCs/>
    </w:rPr>
  </w:style>
  <w:style w:type="character" w:customStyle="1" w:styleId="CommentSubjectChar">
    <w:name w:val="Comment Subject Char"/>
    <w:basedOn w:val="CommentTextChar"/>
    <w:link w:val="CommentSubject"/>
    <w:uiPriority w:val="99"/>
    <w:semiHidden/>
    <w:rsid w:val="00215D92"/>
    <w:rPr>
      <w:rFonts w:ascii="Arial" w:eastAsiaTheme="minorEastAsia" w:hAnsi="Arial" w:cs="Times New Roman"/>
      <w:b/>
      <w:bCs/>
      <w:sz w:val="20"/>
      <w:szCs w:val="20"/>
    </w:rPr>
  </w:style>
  <w:style w:type="character" w:customStyle="1" w:styleId="Heading3Char">
    <w:name w:val="Heading 3 Char"/>
    <w:basedOn w:val="DefaultParagraphFont"/>
    <w:link w:val="Heading3"/>
    <w:uiPriority w:val="9"/>
    <w:rsid w:val="001675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675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675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67574"/>
    <w:rPr>
      <w:rFonts w:asciiTheme="majorHAnsi" w:eastAsiaTheme="majorEastAsia" w:hAnsiTheme="majorHAnsi" w:cstheme="majorBidi"/>
      <w:color w:val="1F4D78" w:themeColor="accent1" w:themeShade="7F"/>
    </w:rPr>
  </w:style>
  <w:style w:type="paragraph" w:customStyle="1" w:styleId="PIMSNumber1">
    <w:name w:val="PIMS Number 1"/>
    <w:basedOn w:val="ListParagraph"/>
    <w:uiPriority w:val="1"/>
    <w:qFormat/>
    <w:rsid w:val="009B0147"/>
    <w:pPr>
      <w:keepNext/>
      <w:numPr>
        <w:ilvl w:val="1"/>
        <w:numId w:val="1"/>
      </w:numPr>
      <w:tabs>
        <w:tab w:val="clear" w:pos="1060"/>
        <w:tab w:val="left" w:pos="1440"/>
      </w:tabs>
    </w:pPr>
    <w:rPr>
      <w:rFonts w:cs="Arial"/>
      <w:b/>
      <w:bCs/>
      <w:w w:val="105"/>
      <w:sz w:val="22"/>
      <w:szCs w:val="22"/>
    </w:rPr>
  </w:style>
  <w:style w:type="paragraph" w:customStyle="1" w:styleId="PIMSNumber2">
    <w:name w:val="PIMS Number 2"/>
    <w:basedOn w:val="ListParagraph"/>
    <w:next w:val="PIMSNumber3"/>
    <w:link w:val="PIMSNumber2Char"/>
    <w:uiPriority w:val="1"/>
    <w:qFormat/>
    <w:rsid w:val="006144AD"/>
    <w:pPr>
      <w:numPr>
        <w:ilvl w:val="2"/>
        <w:numId w:val="1"/>
      </w:numPr>
      <w:tabs>
        <w:tab w:val="clear" w:pos="1060"/>
        <w:tab w:val="left" w:pos="1440"/>
      </w:tabs>
      <w:spacing w:line="240" w:lineRule="auto"/>
    </w:pPr>
    <w:rPr>
      <w:bCs/>
      <w:sz w:val="22"/>
    </w:rPr>
  </w:style>
  <w:style w:type="paragraph" w:customStyle="1" w:styleId="PIMSNumber3">
    <w:name w:val="PIMS Number 3"/>
    <w:basedOn w:val="ListParagraph"/>
    <w:uiPriority w:val="1"/>
    <w:qFormat/>
    <w:rsid w:val="001C6587"/>
    <w:pPr>
      <w:numPr>
        <w:ilvl w:val="3"/>
        <w:numId w:val="1"/>
      </w:numPr>
    </w:pPr>
    <w:rPr>
      <w:rFonts w:cs="Arial"/>
      <w:sz w:val="22"/>
      <w14:scene3d>
        <w14:camera w14:prst="orthographicFront"/>
        <w14:lightRig w14:rig="threePt" w14:dir="t">
          <w14:rot w14:lat="0" w14:lon="0" w14:rev="0"/>
        </w14:lightRig>
      </w14:scene3d>
    </w:rPr>
  </w:style>
  <w:style w:type="paragraph" w:customStyle="1" w:styleId="PIMSNumber4">
    <w:name w:val="PIMS Number 4"/>
    <w:basedOn w:val="Normal"/>
    <w:uiPriority w:val="1"/>
    <w:rsid w:val="001C6587"/>
    <w:pPr>
      <w:widowControl/>
      <w:numPr>
        <w:ilvl w:val="4"/>
        <w:numId w:val="1"/>
      </w:numPr>
      <w:autoSpaceDE/>
      <w:autoSpaceDN/>
      <w:adjustRightInd/>
      <w:spacing w:before="120" w:after="120" w:line="276" w:lineRule="auto"/>
      <w:jc w:val="both"/>
    </w:pPr>
    <w:rPr>
      <w:rFonts w:eastAsia="Times New Roman"/>
      <w:color w:val="000000"/>
      <w:szCs w:val="24"/>
      <w14:scene3d>
        <w14:camera w14:prst="orthographicFront"/>
        <w14:lightRig w14:rig="threePt" w14:dir="t">
          <w14:rot w14:lat="0" w14:lon="0" w14:rev="0"/>
        </w14:lightRig>
      </w14:scene3d>
    </w:rPr>
  </w:style>
  <w:style w:type="character" w:customStyle="1" w:styleId="PIMSNumber2Char">
    <w:name w:val="PIMS Number 2 Char"/>
    <w:basedOn w:val="DefaultParagraphFont"/>
    <w:link w:val="PIMSNumber2"/>
    <w:uiPriority w:val="1"/>
    <w:rsid w:val="006144AD"/>
    <w:rPr>
      <w:rFonts w:ascii="Arial" w:eastAsiaTheme="minorEastAsia" w:hAnsi="Arial" w:cs="Times New Roman"/>
      <w:bCs/>
      <w:color w:val="0F0F0F"/>
      <w:szCs w:val="24"/>
      <w:lang w:val="en-CA"/>
    </w:rPr>
  </w:style>
  <w:style w:type="paragraph" w:customStyle="1" w:styleId="PIMSNumber5">
    <w:name w:val="PIMS Number 5"/>
    <w:basedOn w:val="PIMSNumber4"/>
    <w:uiPriority w:val="4"/>
    <w:qFormat/>
    <w:rsid w:val="002C5E7E"/>
    <w:pPr>
      <w:numPr>
        <w:ilvl w:val="5"/>
      </w:numPr>
    </w:pPr>
  </w:style>
  <w:style w:type="paragraph" w:styleId="TOCHeading">
    <w:name w:val="TOC Heading"/>
    <w:basedOn w:val="Heading1"/>
    <w:next w:val="Normal"/>
    <w:uiPriority w:val="39"/>
    <w:unhideWhenUsed/>
    <w:qFormat/>
    <w:rsid w:val="00ED536A"/>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ED536A"/>
    <w:pPr>
      <w:spacing w:after="100"/>
      <w:ind w:left="220"/>
    </w:pPr>
  </w:style>
  <w:style w:type="character" w:styleId="Hyperlink">
    <w:name w:val="Hyperlink"/>
    <w:basedOn w:val="DefaultParagraphFont"/>
    <w:uiPriority w:val="99"/>
    <w:unhideWhenUsed/>
    <w:rsid w:val="00ED536A"/>
    <w:rPr>
      <w:color w:val="0563C1" w:themeColor="hyperlink"/>
      <w:u w:val="single"/>
    </w:rPr>
  </w:style>
  <w:style w:type="paragraph" w:styleId="Revision">
    <w:name w:val="Revision"/>
    <w:hidden/>
    <w:uiPriority w:val="99"/>
    <w:semiHidden/>
    <w:rsid w:val="002B1728"/>
    <w:pPr>
      <w:spacing w:after="0" w:line="240" w:lineRule="auto"/>
    </w:pPr>
    <w:rPr>
      <w:rFonts w:ascii="Arial" w:eastAsiaTheme="minorEastAsia" w:hAnsi="Arial" w:cs="Times New Roman"/>
      <w:lang w:val="en-CA"/>
    </w:rPr>
  </w:style>
  <w:style w:type="paragraph" w:customStyle="1" w:styleId="MacPacTrailer">
    <w:name w:val="MacPac Trailer"/>
    <w:rsid w:val="0075488F"/>
    <w:pPr>
      <w:widowControl w:val="0"/>
      <w:spacing w:after="0" w:line="200" w:lineRule="exact"/>
    </w:pPr>
    <w:rPr>
      <w:rFonts w:ascii="Arial" w:eastAsia="Times New Roman" w:hAnsi="Arial" w:cs="Times New Roman"/>
      <w:sz w:val="16"/>
    </w:rPr>
  </w:style>
  <w:style w:type="character" w:styleId="PlaceholderText">
    <w:name w:val="Placeholder Text"/>
    <w:basedOn w:val="DefaultParagraphFont"/>
    <w:uiPriority w:val="99"/>
    <w:semiHidden/>
    <w:rsid w:val="00F26D0F"/>
    <w:rPr>
      <w:color w:val="808080"/>
    </w:rPr>
  </w:style>
  <w:style w:type="paragraph" w:customStyle="1" w:styleId="pf0">
    <w:name w:val="pf0"/>
    <w:basedOn w:val="Normal"/>
    <w:rsid w:val="005575E9"/>
    <w:pPr>
      <w:widowControl/>
      <w:autoSpaceDE/>
      <w:autoSpaceDN/>
      <w:adjustRightInd/>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DefaultParagraphFont"/>
    <w:rsid w:val="005575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BC1DC23D3CB146A06FAB278FF3B938" ma:contentTypeVersion="18" ma:contentTypeDescription="Create a new document." ma:contentTypeScope="" ma:versionID="9c4dfc2cbdb0ee906ce046c4c490cdf7">
  <xsd:schema xmlns:xsd="http://www.w3.org/2001/XMLSchema" xmlns:xs="http://www.w3.org/2001/XMLSchema" xmlns:p="http://schemas.microsoft.com/office/2006/metadata/properties" xmlns:ns3="d5eee8aa-d985-4764-8257-58067bb98e9f" xmlns:ns4="943e7645-149f-460b-9791-188dde28cef6" targetNamespace="http://schemas.microsoft.com/office/2006/metadata/properties" ma:root="true" ma:fieldsID="2f38236599e7cd1ebe35de653904fda5" ns3:_="" ns4:_="">
    <xsd:import namespace="d5eee8aa-d985-4764-8257-58067bb98e9f"/>
    <xsd:import namespace="943e7645-149f-460b-9791-188dde28ce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ee8aa-d985-4764-8257-58067bb98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e7645-149f-460b-9791-188dde28ce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eee8aa-d985-4764-8257-58067bb98e9f" xsi:nil="true"/>
  </documentManagement>
</p:properties>
</file>

<file path=customXml/item4.xml>��< ? x m l   v e r s i o n = " 1 . 0 "   e n c o d i n g = " u t f - 1 6 " ? > < p r o p e r t i e s   x m l n s = " h t t p : / / w w w . i m a n a g e . c o m / w o r k / x m l s c h e m a " >  
     < d o c u m e n t i d > A c t i v e _ c a ! 6 1 6 7 5 4 5 7 . 2 < / d o c u m e n t i d >  
     < s e n d e r i d > C A R T E R E S < / s e n d e r i d >  
     < s e n d e r e m a i l > S T E P H E N . C A R T E R - E D W A R D S @ C A . G O W L I N G W L G . C O M < / s e n d e r e m a i l >  
     < l a s t m o d i f i e d > 2 0 2 4 - 0 4 - 0 1 T 2 1 : 5 8 : 0 0 . 0 0 0 0 0 0 0 - 0 6 : 0 0 < / l a s t m o d i f i e d >  
     < d a t a b a s e > A c t i v e _ c a < / 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D058F-434B-4BD0-9AF4-267319852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ee8aa-d985-4764-8257-58067bb98e9f"/>
    <ds:schemaRef ds:uri="943e7645-149f-460b-9791-188dde28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17663-C4ED-47DF-9C34-6B6100D27B95}">
  <ds:schemaRefs>
    <ds:schemaRef ds:uri="http://schemas.microsoft.com/sharepoint/v3/contenttype/forms"/>
  </ds:schemaRefs>
</ds:datastoreItem>
</file>

<file path=customXml/itemProps3.xml><?xml version="1.0" encoding="utf-8"?>
<ds:datastoreItem xmlns:ds="http://schemas.openxmlformats.org/officeDocument/2006/customXml" ds:itemID="{6B862496-6EEE-40E4-B807-222C7BA2ADA8}">
  <ds:schemaRef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d5eee8aa-d985-4764-8257-58067bb98e9f"/>
    <ds:schemaRef ds:uri="943e7645-149f-460b-9791-188dde28cef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FE1DD8B-E965-49BA-9268-9E38EE085135}">
  <ds:schemaRefs>
    <ds:schemaRef ds:uri="http://www.imanage.com/work/xmlschema"/>
  </ds:schemaRefs>
</ds:datastoreItem>
</file>

<file path=customXml/itemProps5.xml><?xml version="1.0" encoding="utf-8"?>
<ds:datastoreItem xmlns:ds="http://schemas.openxmlformats.org/officeDocument/2006/customXml" ds:itemID="{822925B5-0EFC-4762-A3DD-909E84B7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11166</Words>
  <Characters>66667</Characters>
  <Application>Microsoft Office Word</Application>
  <DocSecurity>4</DocSecurity>
  <Lines>3333</Lines>
  <Paragraphs>1898</Paragraphs>
  <ScaleCrop>false</ScaleCrop>
  <HeadingPairs>
    <vt:vector size="2" baseType="variant">
      <vt:variant>
        <vt:lpstr>Title</vt:lpstr>
      </vt:variant>
      <vt:variant>
        <vt:i4>1</vt:i4>
      </vt:variant>
    </vt:vector>
  </HeadingPairs>
  <TitlesOfParts>
    <vt:vector size="1" baseType="lpstr">
      <vt:lpstr>Schedule A - Claims and Dispute Resolution (New September 2025)</vt:lpstr>
    </vt:vector>
  </TitlesOfParts>
  <Company>GoA</Company>
  <LinksUpToDate>false</LinksUpToDate>
  <CharactersWithSpaces>75935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 Claims and Dispute Resolution (New September 2025)</dc:title>
  <dc:subject>Claims</dc:subject>
  <dc:creator>Transportation and Economic Corridors</dc:creator>
  <cp:keywords>Security:Public</cp:keywords>
  <dc:description/>
  <cp:lastModifiedBy>Glenda Kuziemsky</cp:lastModifiedBy>
  <cp:revision>2</cp:revision>
  <cp:lastPrinted>2023-03-17T23:31:00Z</cp:lastPrinted>
  <dcterms:created xsi:type="dcterms:W3CDTF">2025-09-11T21:25:00Z</dcterms:created>
  <dcterms:modified xsi:type="dcterms:W3CDTF">2025-09-11T21:25:00Z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530038238</vt:i4>
  </property>
  <property fmtid="{D5CDD505-2E9C-101B-9397-08002B2CF9AE}" pid="3" name="ContentTypeId">
    <vt:lpwstr>0x010100E3BC1DC23D3CB146A06FAB278FF3B938</vt:lpwstr>
  </property>
  <property fmtid="{D5CDD505-2E9C-101B-9397-08002B2CF9AE}" pid="4" name="ClassificationContentMarkingFooterShapeIds">
    <vt:lpwstr>2b7d9114,42ad7355,7701fab</vt:lpwstr>
  </property>
  <property fmtid="{D5CDD505-2E9C-101B-9397-08002B2CF9AE}" pid="5" name="ClassificationContentMarkingFooterFontProps">
    <vt:lpwstr>#000000,11,Calibri</vt:lpwstr>
  </property>
  <property fmtid="{D5CDD505-2E9C-101B-9397-08002B2CF9AE}" pid="6" name="ClassificationContentMarkingFooterText">
    <vt:lpwstr>Classification: Public</vt:lpwstr>
  </property>
  <property fmtid="{D5CDD505-2E9C-101B-9397-08002B2CF9AE}" pid="7" name="MSIP_Label_60c3ebf9-3c2f-4745-a75f-55836bdb736f_Enabled">
    <vt:lpwstr>true</vt:lpwstr>
  </property>
  <property fmtid="{D5CDD505-2E9C-101B-9397-08002B2CF9AE}" pid="8" name="MSIP_Label_60c3ebf9-3c2f-4745-a75f-55836bdb736f_SetDate">
    <vt:lpwstr>2025-08-26T21:42:43Z</vt:lpwstr>
  </property>
  <property fmtid="{D5CDD505-2E9C-101B-9397-08002B2CF9AE}" pid="9" name="MSIP_Label_60c3ebf9-3c2f-4745-a75f-55836bdb736f_Method">
    <vt:lpwstr>Privileged</vt:lpwstr>
  </property>
  <property fmtid="{D5CDD505-2E9C-101B-9397-08002B2CF9AE}" pid="10" name="MSIP_Label_60c3ebf9-3c2f-4745-a75f-55836bdb736f_Name">
    <vt:lpwstr>Public</vt:lpwstr>
  </property>
  <property fmtid="{D5CDD505-2E9C-101B-9397-08002B2CF9AE}" pid="11" name="MSIP_Label_60c3ebf9-3c2f-4745-a75f-55836bdb736f_SiteId">
    <vt:lpwstr>2bb51c06-af9b-42c5-8bf5-3c3b7b10850b</vt:lpwstr>
  </property>
  <property fmtid="{D5CDD505-2E9C-101B-9397-08002B2CF9AE}" pid="12" name="MSIP_Label_60c3ebf9-3c2f-4745-a75f-55836bdb736f_ActionId">
    <vt:lpwstr>6f191794-aabf-47d1-afce-d3d98f0ba6da</vt:lpwstr>
  </property>
  <property fmtid="{D5CDD505-2E9C-101B-9397-08002B2CF9AE}" pid="13" name="MSIP_Label_60c3ebf9-3c2f-4745-a75f-55836bdb736f_ContentBits">
    <vt:lpwstr>2</vt:lpwstr>
  </property>
  <property fmtid="{D5CDD505-2E9C-101B-9397-08002B2CF9AE}" pid="14" name="MSIP_Label_60c3ebf9-3c2f-4745-a75f-55836bdb736f_Tag">
    <vt:lpwstr>10, 0, 1, 1</vt:lpwstr>
  </property>
</Properties>
</file>