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2197C" w14:textId="77777777" w:rsidR="00E41448" w:rsidRPr="00067520" w:rsidRDefault="00CB7C86" w:rsidP="00067520">
      <w:pPr>
        <w:spacing w:after="0" w:line="240" w:lineRule="auto"/>
        <w:jc w:val="center"/>
        <w:rPr>
          <w:rFonts w:ascii="Arial" w:hAnsi="Arial" w:cs="Arial"/>
          <w:b/>
        </w:rPr>
      </w:pPr>
      <w:r>
        <w:rPr>
          <w:rFonts w:ascii="Arial" w:hAnsi="Arial" w:cs="Arial"/>
          <w:b/>
        </w:rPr>
        <w:t xml:space="preserve">PROFESSIONAL DEVELOPMENT </w:t>
      </w:r>
      <w:r w:rsidR="00067520" w:rsidRPr="00067520">
        <w:rPr>
          <w:rFonts w:ascii="Arial" w:hAnsi="Arial" w:cs="Arial"/>
          <w:b/>
        </w:rPr>
        <w:t>RETURN SERVICE AGREEMENT</w:t>
      </w:r>
    </w:p>
    <w:p w14:paraId="55B87B31" w14:textId="77777777" w:rsidR="00067520" w:rsidRDefault="00067520" w:rsidP="00067520">
      <w:pPr>
        <w:spacing w:after="0" w:line="240" w:lineRule="auto"/>
        <w:rPr>
          <w:rFonts w:ascii="Arial" w:hAnsi="Arial" w:cs="Arial"/>
        </w:rPr>
      </w:pPr>
    </w:p>
    <w:p w14:paraId="215AFC24" w14:textId="77777777" w:rsidR="00067520" w:rsidRDefault="00067520" w:rsidP="00067520">
      <w:pPr>
        <w:spacing w:after="0" w:line="240" w:lineRule="auto"/>
        <w:rPr>
          <w:rFonts w:ascii="Arial" w:hAnsi="Arial" w:cs="Arial"/>
        </w:rPr>
      </w:pPr>
      <w:r w:rsidRPr="00067520">
        <w:rPr>
          <w:rFonts w:ascii="Arial" w:hAnsi="Arial" w:cs="Arial"/>
        </w:rPr>
        <w:t xml:space="preserve">This Return Service Agreement (the “Agreement”) is made effective the </w:t>
      </w:r>
      <w:r w:rsidR="00E81643" w:rsidRPr="000E7C6B">
        <w:rPr>
          <w:rFonts w:ascii="Arial" w:hAnsi="Arial" w:cs="Arial"/>
          <w:highlight w:val="yellow"/>
        </w:rPr>
        <w:t>___</w:t>
      </w:r>
      <w:r w:rsidR="008D5A99">
        <w:rPr>
          <w:rFonts w:ascii="Arial" w:hAnsi="Arial" w:cs="Arial"/>
        </w:rPr>
        <w:t xml:space="preserve"> d</w:t>
      </w:r>
      <w:r w:rsidRPr="00067520">
        <w:rPr>
          <w:rFonts w:ascii="Arial" w:hAnsi="Arial" w:cs="Arial"/>
        </w:rPr>
        <w:t>ay of</w:t>
      </w:r>
      <w:r w:rsidR="008D5A99">
        <w:rPr>
          <w:rFonts w:ascii="Arial" w:hAnsi="Arial" w:cs="Arial"/>
        </w:rPr>
        <w:t xml:space="preserve"> </w:t>
      </w:r>
      <w:r w:rsidR="000E7C6B" w:rsidRPr="000E7C6B">
        <w:rPr>
          <w:rFonts w:ascii="Arial" w:hAnsi="Arial" w:cs="Arial"/>
          <w:highlight w:val="yellow"/>
        </w:rPr>
        <w:t>__________</w:t>
      </w:r>
      <w:r w:rsidR="008D5A99">
        <w:rPr>
          <w:rFonts w:ascii="Arial" w:hAnsi="Arial" w:cs="Arial"/>
        </w:rPr>
        <w:t>, 202</w:t>
      </w:r>
      <w:r w:rsidR="004F13F5" w:rsidRPr="004F13F5">
        <w:rPr>
          <w:rFonts w:ascii="Arial" w:hAnsi="Arial" w:cs="Arial"/>
          <w:highlight w:val="yellow"/>
        </w:rPr>
        <w:t>_</w:t>
      </w:r>
      <w:r w:rsidR="008D5A99">
        <w:rPr>
          <w:rFonts w:ascii="Arial" w:hAnsi="Arial" w:cs="Arial"/>
        </w:rPr>
        <w:t>.</w:t>
      </w:r>
    </w:p>
    <w:p w14:paraId="3A87B5CA" w14:textId="77777777" w:rsidR="008D5A99" w:rsidRDefault="008D5A99" w:rsidP="00067520">
      <w:pPr>
        <w:spacing w:after="0" w:line="240" w:lineRule="auto"/>
        <w:rPr>
          <w:rFonts w:ascii="Arial" w:hAnsi="Arial" w:cs="Arial"/>
        </w:rPr>
      </w:pPr>
    </w:p>
    <w:p w14:paraId="0355CF84" w14:textId="77777777" w:rsidR="00067520" w:rsidRDefault="00067520" w:rsidP="00067520">
      <w:pPr>
        <w:spacing w:after="0" w:line="240" w:lineRule="auto"/>
        <w:rPr>
          <w:rFonts w:ascii="Arial" w:hAnsi="Arial" w:cs="Arial"/>
        </w:rPr>
      </w:pPr>
      <w:r w:rsidRPr="00067520">
        <w:rPr>
          <w:rFonts w:ascii="Arial" w:hAnsi="Arial" w:cs="Arial"/>
        </w:rPr>
        <w:t>BETWEEN:</w:t>
      </w:r>
    </w:p>
    <w:p w14:paraId="0E06B939" w14:textId="48E3DE1B" w:rsidR="00067520" w:rsidRDefault="00067520" w:rsidP="00067520">
      <w:pPr>
        <w:tabs>
          <w:tab w:val="center" w:pos="4770"/>
        </w:tabs>
        <w:spacing w:after="0" w:line="240" w:lineRule="auto"/>
        <w:rPr>
          <w:rFonts w:ascii="Arial" w:hAnsi="Arial" w:cs="Arial"/>
        </w:rPr>
      </w:pPr>
      <w:r>
        <w:rPr>
          <w:rFonts w:ascii="Arial" w:hAnsi="Arial" w:cs="Arial"/>
        </w:rPr>
        <w:tab/>
      </w:r>
      <w:r w:rsidR="00203BF7">
        <w:rPr>
          <w:rFonts w:ascii="Arial" w:hAnsi="Arial" w:cs="Arial"/>
          <w:b/>
        </w:rPr>
        <w:t>HIS</w:t>
      </w:r>
      <w:r>
        <w:rPr>
          <w:rFonts w:ascii="Arial" w:hAnsi="Arial" w:cs="Arial"/>
          <w:b/>
        </w:rPr>
        <w:t xml:space="preserve"> MAJESTY THE </w:t>
      </w:r>
      <w:r w:rsidR="00203BF7">
        <w:rPr>
          <w:rFonts w:ascii="Arial" w:hAnsi="Arial" w:cs="Arial"/>
          <w:b/>
        </w:rPr>
        <w:t xml:space="preserve">KING </w:t>
      </w:r>
      <w:r>
        <w:rPr>
          <w:rFonts w:ascii="Arial" w:hAnsi="Arial" w:cs="Arial"/>
          <w:b/>
        </w:rPr>
        <w:t>IN RIGHT OF ALBERTA</w:t>
      </w:r>
    </w:p>
    <w:p w14:paraId="32FC7103" w14:textId="77777777" w:rsidR="00067520" w:rsidRDefault="00067520" w:rsidP="00067520">
      <w:pPr>
        <w:tabs>
          <w:tab w:val="center" w:pos="4770"/>
        </w:tabs>
        <w:spacing w:after="0" w:line="240" w:lineRule="auto"/>
        <w:rPr>
          <w:rFonts w:ascii="Arial" w:hAnsi="Arial" w:cs="Arial"/>
        </w:rPr>
      </w:pPr>
      <w:r>
        <w:rPr>
          <w:rFonts w:ascii="Arial" w:hAnsi="Arial" w:cs="Arial"/>
        </w:rPr>
        <w:tab/>
        <w:t xml:space="preserve">as represented by the Minister of </w:t>
      </w:r>
      <w:r w:rsidR="000E7C6B" w:rsidRPr="000E7C6B">
        <w:rPr>
          <w:rFonts w:ascii="Arial" w:hAnsi="Arial" w:cs="Arial"/>
          <w:highlight w:val="yellow"/>
        </w:rPr>
        <w:t>&lt;&lt;D</w:t>
      </w:r>
      <w:r w:rsidR="004F13F5">
        <w:rPr>
          <w:rFonts w:ascii="Arial" w:hAnsi="Arial" w:cs="Arial"/>
          <w:highlight w:val="yellow"/>
        </w:rPr>
        <w:t>epartment</w:t>
      </w:r>
      <w:r w:rsidR="000E7C6B" w:rsidRPr="000E7C6B">
        <w:rPr>
          <w:rFonts w:ascii="Arial" w:hAnsi="Arial" w:cs="Arial"/>
          <w:highlight w:val="yellow"/>
        </w:rPr>
        <w:t>&gt;&gt;</w:t>
      </w:r>
    </w:p>
    <w:p w14:paraId="19884780" w14:textId="77777777" w:rsidR="00067520" w:rsidRDefault="00067520" w:rsidP="00067520">
      <w:pPr>
        <w:tabs>
          <w:tab w:val="center" w:pos="4770"/>
        </w:tabs>
        <w:spacing w:after="0" w:line="240" w:lineRule="auto"/>
        <w:rPr>
          <w:rFonts w:ascii="Arial" w:hAnsi="Arial" w:cs="Arial"/>
        </w:rPr>
      </w:pPr>
      <w:r>
        <w:rPr>
          <w:rFonts w:ascii="Arial" w:hAnsi="Arial" w:cs="Arial"/>
        </w:rPr>
        <w:tab/>
        <w:t>(“Employer”)</w:t>
      </w:r>
    </w:p>
    <w:p w14:paraId="1C2BB0F3" w14:textId="77777777" w:rsidR="00067520" w:rsidRDefault="00067520" w:rsidP="00067520">
      <w:pPr>
        <w:tabs>
          <w:tab w:val="center" w:pos="4770"/>
        </w:tabs>
        <w:spacing w:after="0" w:line="240" w:lineRule="auto"/>
        <w:rPr>
          <w:rFonts w:ascii="Arial" w:hAnsi="Arial" w:cs="Arial"/>
        </w:rPr>
      </w:pPr>
    </w:p>
    <w:p w14:paraId="53301DA3" w14:textId="77777777" w:rsidR="00067520" w:rsidRDefault="00067520" w:rsidP="00067520">
      <w:pPr>
        <w:tabs>
          <w:tab w:val="center" w:pos="4770"/>
        </w:tabs>
        <w:spacing w:after="0" w:line="240" w:lineRule="auto"/>
        <w:rPr>
          <w:rFonts w:ascii="Arial" w:hAnsi="Arial" w:cs="Arial"/>
        </w:rPr>
      </w:pPr>
      <w:r>
        <w:rPr>
          <w:rFonts w:ascii="Arial" w:hAnsi="Arial" w:cs="Arial"/>
        </w:rPr>
        <w:tab/>
        <w:t xml:space="preserve">- and – </w:t>
      </w:r>
    </w:p>
    <w:p w14:paraId="77EDDB5D" w14:textId="77777777" w:rsidR="00067520" w:rsidRDefault="00067520" w:rsidP="00067520">
      <w:pPr>
        <w:tabs>
          <w:tab w:val="center" w:pos="4770"/>
        </w:tabs>
        <w:spacing w:after="0" w:line="240" w:lineRule="auto"/>
        <w:rPr>
          <w:rFonts w:ascii="Arial" w:hAnsi="Arial" w:cs="Arial"/>
        </w:rPr>
      </w:pPr>
    </w:p>
    <w:p w14:paraId="7B05873A" w14:textId="77777777" w:rsidR="00067520" w:rsidRDefault="00067520" w:rsidP="00067520">
      <w:pPr>
        <w:tabs>
          <w:tab w:val="center" w:pos="4770"/>
        </w:tabs>
        <w:spacing w:after="0" w:line="240" w:lineRule="auto"/>
        <w:rPr>
          <w:rFonts w:ascii="Arial" w:hAnsi="Arial" w:cs="Arial"/>
          <w:b/>
        </w:rPr>
      </w:pPr>
      <w:r>
        <w:rPr>
          <w:rFonts w:ascii="Arial" w:hAnsi="Arial" w:cs="Arial"/>
          <w:b/>
        </w:rPr>
        <w:tab/>
      </w:r>
      <w:r w:rsidR="000E7C6B" w:rsidRPr="000E7C6B">
        <w:rPr>
          <w:rFonts w:ascii="Arial" w:hAnsi="Arial" w:cs="Arial"/>
          <w:b/>
          <w:highlight w:val="yellow"/>
        </w:rPr>
        <w:t>&lt;&lt;EMPLOYEE NAME&gt;&gt;</w:t>
      </w:r>
    </w:p>
    <w:p w14:paraId="1E21B36F" w14:textId="77777777" w:rsidR="00067520" w:rsidRDefault="00067520" w:rsidP="00067520">
      <w:pPr>
        <w:tabs>
          <w:tab w:val="center" w:pos="4770"/>
        </w:tabs>
        <w:spacing w:after="0" w:line="240" w:lineRule="auto"/>
        <w:rPr>
          <w:rFonts w:ascii="Arial" w:hAnsi="Arial" w:cs="Arial"/>
        </w:rPr>
      </w:pPr>
      <w:r>
        <w:rPr>
          <w:rFonts w:ascii="Arial" w:hAnsi="Arial" w:cs="Arial"/>
          <w:b/>
        </w:rPr>
        <w:tab/>
      </w:r>
      <w:r>
        <w:rPr>
          <w:rFonts w:ascii="Arial" w:hAnsi="Arial" w:cs="Arial"/>
        </w:rPr>
        <w:t>(“Employee”)</w:t>
      </w:r>
    </w:p>
    <w:p w14:paraId="0DED6A71" w14:textId="77777777" w:rsidR="00067520" w:rsidRPr="00AA7903" w:rsidRDefault="00605603" w:rsidP="00605603">
      <w:pPr>
        <w:pStyle w:val="ListParagraph"/>
        <w:numPr>
          <w:ilvl w:val="0"/>
          <w:numId w:val="4"/>
        </w:numPr>
        <w:tabs>
          <w:tab w:val="center" w:pos="4770"/>
        </w:tabs>
        <w:spacing w:after="0" w:line="240" w:lineRule="auto"/>
        <w:rPr>
          <w:rFonts w:ascii="Arial" w:hAnsi="Arial" w:cs="Arial"/>
          <w:b/>
        </w:rPr>
      </w:pPr>
      <w:r w:rsidRPr="00AA7903">
        <w:rPr>
          <w:rFonts w:ascii="Arial" w:hAnsi="Arial" w:cs="Arial"/>
          <w:b/>
        </w:rPr>
        <w:t>Definitions</w:t>
      </w:r>
    </w:p>
    <w:p w14:paraId="68191E9B" w14:textId="77777777" w:rsidR="00605603" w:rsidRDefault="00605603" w:rsidP="00605603">
      <w:pPr>
        <w:tabs>
          <w:tab w:val="center" w:pos="4770"/>
        </w:tabs>
        <w:spacing w:after="0" w:line="240" w:lineRule="auto"/>
        <w:rPr>
          <w:rFonts w:ascii="Arial" w:hAnsi="Arial" w:cs="Arial"/>
        </w:rPr>
      </w:pPr>
    </w:p>
    <w:p w14:paraId="26B80AEF" w14:textId="77777777" w:rsidR="00605603" w:rsidRDefault="00C0146F" w:rsidP="00C0146F">
      <w:pPr>
        <w:pStyle w:val="ListParagraph"/>
        <w:numPr>
          <w:ilvl w:val="1"/>
          <w:numId w:val="4"/>
        </w:numPr>
        <w:tabs>
          <w:tab w:val="center" w:pos="4770"/>
        </w:tabs>
        <w:spacing w:after="0" w:line="240" w:lineRule="auto"/>
        <w:ind w:left="720" w:hanging="720"/>
        <w:rPr>
          <w:rFonts w:ascii="Arial" w:hAnsi="Arial" w:cs="Arial"/>
        </w:rPr>
      </w:pPr>
      <w:r>
        <w:rPr>
          <w:rFonts w:ascii="Arial" w:hAnsi="Arial" w:cs="Arial"/>
        </w:rPr>
        <w:t>In th</w:t>
      </w:r>
      <w:r w:rsidR="008433A3">
        <w:rPr>
          <w:rFonts w:ascii="Arial" w:hAnsi="Arial" w:cs="Arial"/>
        </w:rPr>
        <w:t>e</w:t>
      </w:r>
      <w:r>
        <w:rPr>
          <w:rFonts w:ascii="Arial" w:hAnsi="Arial" w:cs="Arial"/>
        </w:rPr>
        <w:t xml:space="preserve"> Agreement, the following terms have the corresponding meanings:</w:t>
      </w:r>
    </w:p>
    <w:p w14:paraId="7D883881" w14:textId="77777777" w:rsidR="00C0146F" w:rsidRDefault="00C0146F" w:rsidP="00C0146F">
      <w:pPr>
        <w:tabs>
          <w:tab w:val="center" w:pos="4770"/>
        </w:tabs>
        <w:spacing w:after="0" w:line="240" w:lineRule="auto"/>
        <w:rPr>
          <w:rFonts w:ascii="Arial" w:hAnsi="Arial" w:cs="Arial"/>
        </w:rPr>
      </w:pPr>
    </w:p>
    <w:p w14:paraId="6DECAA37" w14:textId="22380F41" w:rsidR="00911AB9" w:rsidRDefault="00911AB9" w:rsidP="008F1B4A">
      <w:pPr>
        <w:pStyle w:val="ListParagraph"/>
        <w:numPr>
          <w:ilvl w:val="2"/>
          <w:numId w:val="4"/>
        </w:numPr>
        <w:tabs>
          <w:tab w:val="center" w:pos="1440"/>
        </w:tabs>
        <w:spacing w:after="0" w:line="240" w:lineRule="auto"/>
        <w:ind w:left="1440" w:hanging="720"/>
        <w:rPr>
          <w:rFonts w:ascii="Arial" w:hAnsi="Arial" w:cs="Arial"/>
        </w:rPr>
      </w:pPr>
      <w:r>
        <w:rPr>
          <w:rFonts w:ascii="Arial" w:hAnsi="Arial" w:cs="Arial"/>
        </w:rPr>
        <w:t xml:space="preserve">“Daily Salary” means the Employee’s </w:t>
      </w:r>
      <w:r w:rsidR="00E12F76">
        <w:rPr>
          <w:rFonts w:ascii="Arial" w:hAnsi="Arial" w:cs="Arial"/>
        </w:rPr>
        <w:t>norma</w:t>
      </w:r>
      <w:r w:rsidR="00A94711">
        <w:rPr>
          <w:rFonts w:ascii="Arial" w:hAnsi="Arial" w:cs="Arial"/>
        </w:rPr>
        <w:t>l daily rate of compensation bas</w:t>
      </w:r>
      <w:r w:rsidR="00E12F76">
        <w:rPr>
          <w:rFonts w:ascii="Arial" w:hAnsi="Arial" w:cs="Arial"/>
        </w:rPr>
        <w:t xml:space="preserve">ed on gross salary, calculated in accordance with the Salary Determination </w:t>
      </w:r>
      <w:proofErr w:type="gramStart"/>
      <w:r w:rsidR="00E12F76">
        <w:rPr>
          <w:rFonts w:ascii="Arial" w:hAnsi="Arial" w:cs="Arial"/>
        </w:rPr>
        <w:t>Directive;</w:t>
      </w:r>
      <w:proofErr w:type="gramEnd"/>
      <w:r w:rsidR="00E12F76">
        <w:rPr>
          <w:rFonts w:ascii="Arial" w:hAnsi="Arial" w:cs="Arial"/>
        </w:rPr>
        <w:t xml:space="preserve"> </w:t>
      </w:r>
    </w:p>
    <w:p w14:paraId="2B4AFBD7" w14:textId="77777777" w:rsidR="00911AB9" w:rsidRDefault="00911AB9" w:rsidP="00765C8C">
      <w:pPr>
        <w:pStyle w:val="ListParagraph"/>
        <w:tabs>
          <w:tab w:val="center" w:pos="1440"/>
        </w:tabs>
        <w:spacing w:after="0" w:line="240" w:lineRule="auto"/>
        <w:ind w:left="1440"/>
        <w:rPr>
          <w:rFonts w:ascii="Arial" w:hAnsi="Arial" w:cs="Arial"/>
        </w:rPr>
      </w:pPr>
    </w:p>
    <w:p w14:paraId="76AC2452" w14:textId="77777777" w:rsidR="00C0146F" w:rsidRDefault="00C0146F" w:rsidP="008F1B4A">
      <w:pPr>
        <w:pStyle w:val="ListParagraph"/>
        <w:numPr>
          <w:ilvl w:val="2"/>
          <w:numId w:val="4"/>
        </w:numPr>
        <w:tabs>
          <w:tab w:val="center" w:pos="1440"/>
        </w:tabs>
        <w:spacing w:after="0" w:line="240" w:lineRule="auto"/>
        <w:ind w:left="1440" w:hanging="720"/>
        <w:rPr>
          <w:rFonts w:ascii="Arial" w:hAnsi="Arial" w:cs="Arial"/>
        </w:rPr>
      </w:pPr>
      <w:r>
        <w:rPr>
          <w:rFonts w:ascii="Arial" w:hAnsi="Arial" w:cs="Arial"/>
        </w:rPr>
        <w:t xml:space="preserve">“Department” means the Government of Alberta Department of </w:t>
      </w:r>
      <w:r w:rsidRPr="000E7C6B">
        <w:rPr>
          <w:rFonts w:ascii="Arial" w:hAnsi="Arial" w:cs="Arial"/>
          <w:highlight w:val="yellow"/>
        </w:rPr>
        <w:t>&lt;&lt;Department&gt;</w:t>
      </w:r>
      <w:proofErr w:type="gramStart"/>
      <w:r w:rsidRPr="000E7C6B">
        <w:rPr>
          <w:rFonts w:ascii="Arial" w:hAnsi="Arial" w:cs="Arial"/>
          <w:highlight w:val="yellow"/>
        </w:rPr>
        <w:t>&gt;</w:t>
      </w:r>
      <w:r>
        <w:rPr>
          <w:rFonts w:ascii="Arial" w:hAnsi="Arial" w:cs="Arial"/>
        </w:rPr>
        <w:t>;</w:t>
      </w:r>
      <w:proofErr w:type="gramEnd"/>
    </w:p>
    <w:p w14:paraId="44FA46FD" w14:textId="77777777" w:rsidR="00C0146F" w:rsidRPr="00C0146F" w:rsidRDefault="00C0146F" w:rsidP="00C0146F">
      <w:pPr>
        <w:tabs>
          <w:tab w:val="center" w:pos="1260"/>
        </w:tabs>
        <w:spacing w:after="0" w:line="240" w:lineRule="auto"/>
        <w:rPr>
          <w:rFonts w:ascii="Arial" w:hAnsi="Arial" w:cs="Arial"/>
        </w:rPr>
      </w:pPr>
    </w:p>
    <w:p w14:paraId="508232A6" w14:textId="77777777" w:rsidR="00C0146F" w:rsidRPr="00C0146F" w:rsidRDefault="00C0146F" w:rsidP="008F1B4A">
      <w:pPr>
        <w:pStyle w:val="ListParagraph"/>
        <w:numPr>
          <w:ilvl w:val="2"/>
          <w:numId w:val="4"/>
        </w:numPr>
        <w:tabs>
          <w:tab w:val="center" w:pos="1440"/>
        </w:tabs>
        <w:spacing w:after="0" w:line="240" w:lineRule="auto"/>
        <w:ind w:left="1440" w:hanging="720"/>
        <w:rPr>
          <w:rFonts w:ascii="Arial" w:hAnsi="Arial" w:cs="Arial"/>
        </w:rPr>
      </w:pPr>
      <w:r>
        <w:rPr>
          <w:rFonts w:ascii="Arial" w:hAnsi="Arial" w:cs="Arial"/>
        </w:rPr>
        <w:t>“Deputy Head” means</w:t>
      </w:r>
      <w:r w:rsidR="002561A1">
        <w:rPr>
          <w:rFonts w:ascii="Arial" w:hAnsi="Arial" w:cs="Arial"/>
        </w:rPr>
        <w:t>:</w:t>
      </w:r>
    </w:p>
    <w:p w14:paraId="2DDDE2DF" w14:textId="77777777" w:rsidR="00067520" w:rsidRDefault="00067520" w:rsidP="00C0146F">
      <w:pPr>
        <w:pStyle w:val="ListParagraph"/>
        <w:spacing w:after="0" w:line="240" w:lineRule="auto"/>
        <w:ind w:left="1980" w:hanging="540"/>
        <w:rPr>
          <w:rFonts w:ascii="Arial" w:hAnsi="Arial" w:cs="Arial"/>
        </w:rPr>
      </w:pPr>
    </w:p>
    <w:p w14:paraId="34555350" w14:textId="63C9D7E1" w:rsidR="00C0146F" w:rsidRDefault="00AE6F21" w:rsidP="00C0146F">
      <w:pPr>
        <w:pStyle w:val="ListParagraph"/>
        <w:numPr>
          <w:ilvl w:val="0"/>
          <w:numId w:val="5"/>
        </w:numPr>
        <w:spacing w:after="0" w:line="240" w:lineRule="auto"/>
        <w:ind w:left="1980" w:hanging="540"/>
        <w:rPr>
          <w:rFonts w:ascii="Arial" w:hAnsi="Arial" w:cs="Arial"/>
        </w:rPr>
      </w:pPr>
      <w:r>
        <w:rPr>
          <w:rFonts w:ascii="Arial" w:hAnsi="Arial" w:cs="Arial"/>
        </w:rPr>
        <w:t>t</w:t>
      </w:r>
      <w:r w:rsidR="00C0146F">
        <w:rPr>
          <w:rFonts w:ascii="Arial" w:hAnsi="Arial" w:cs="Arial"/>
        </w:rPr>
        <w:t xml:space="preserve">he </w:t>
      </w:r>
      <w:r w:rsidR="00E12F76">
        <w:rPr>
          <w:rFonts w:ascii="Arial" w:hAnsi="Arial" w:cs="Arial"/>
        </w:rPr>
        <w:t>D</w:t>
      </w:r>
      <w:r w:rsidR="00C0146F">
        <w:rPr>
          <w:rFonts w:ascii="Arial" w:hAnsi="Arial" w:cs="Arial"/>
        </w:rPr>
        <w:t xml:space="preserve">eputy </w:t>
      </w:r>
      <w:r w:rsidR="00E12F76">
        <w:rPr>
          <w:rFonts w:ascii="Arial" w:hAnsi="Arial" w:cs="Arial"/>
        </w:rPr>
        <w:t>M</w:t>
      </w:r>
      <w:r w:rsidR="00C0146F">
        <w:rPr>
          <w:rFonts w:ascii="Arial" w:hAnsi="Arial" w:cs="Arial"/>
        </w:rPr>
        <w:t>inister of the Department, or</w:t>
      </w:r>
    </w:p>
    <w:p w14:paraId="4869F6C8" w14:textId="77777777" w:rsidR="00C0146F" w:rsidRPr="00C0146F" w:rsidRDefault="00C0146F" w:rsidP="00C0146F">
      <w:pPr>
        <w:spacing w:after="0" w:line="240" w:lineRule="auto"/>
        <w:rPr>
          <w:rFonts w:ascii="Arial" w:hAnsi="Arial" w:cs="Arial"/>
        </w:rPr>
      </w:pPr>
    </w:p>
    <w:p w14:paraId="242D44E1" w14:textId="7BB70D37" w:rsidR="00C0146F" w:rsidRDefault="00AE6F21" w:rsidP="00C0146F">
      <w:pPr>
        <w:pStyle w:val="ListParagraph"/>
        <w:numPr>
          <w:ilvl w:val="0"/>
          <w:numId w:val="5"/>
        </w:numPr>
        <w:spacing w:after="0" w:line="240" w:lineRule="auto"/>
        <w:ind w:left="1980" w:hanging="540"/>
        <w:rPr>
          <w:rFonts w:ascii="Arial" w:hAnsi="Arial" w:cs="Arial"/>
        </w:rPr>
      </w:pPr>
      <w:r>
        <w:rPr>
          <w:rFonts w:ascii="Arial" w:hAnsi="Arial" w:cs="Arial"/>
        </w:rPr>
        <w:t>i</w:t>
      </w:r>
      <w:r w:rsidR="00C0146F">
        <w:rPr>
          <w:rFonts w:ascii="Arial" w:hAnsi="Arial" w:cs="Arial"/>
        </w:rPr>
        <w:t xml:space="preserve">f the Department does not have a </w:t>
      </w:r>
      <w:r w:rsidR="00AB3712">
        <w:rPr>
          <w:rFonts w:ascii="Arial" w:hAnsi="Arial" w:cs="Arial"/>
        </w:rPr>
        <w:t>D</w:t>
      </w:r>
      <w:r w:rsidR="00C0146F">
        <w:rPr>
          <w:rFonts w:ascii="Arial" w:hAnsi="Arial" w:cs="Arial"/>
        </w:rPr>
        <w:t xml:space="preserve">eputy </w:t>
      </w:r>
      <w:r w:rsidR="00AB3712">
        <w:rPr>
          <w:rFonts w:ascii="Arial" w:hAnsi="Arial" w:cs="Arial"/>
        </w:rPr>
        <w:t>M</w:t>
      </w:r>
      <w:r w:rsidR="00C0146F">
        <w:rPr>
          <w:rFonts w:ascii="Arial" w:hAnsi="Arial" w:cs="Arial"/>
        </w:rPr>
        <w:t xml:space="preserve">inister, the person who manages the Department in the same capacity as a </w:t>
      </w:r>
      <w:r w:rsidR="00AB3712">
        <w:rPr>
          <w:rFonts w:ascii="Arial" w:hAnsi="Arial" w:cs="Arial"/>
        </w:rPr>
        <w:t>D</w:t>
      </w:r>
      <w:r w:rsidR="00C0146F">
        <w:rPr>
          <w:rFonts w:ascii="Arial" w:hAnsi="Arial" w:cs="Arial"/>
        </w:rPr>
        <w:t xml:space="preserve">eputy </w:t>
      </w:r>
      <w:proofErr w:type="gramStart"/>
      <w:r w:rsidR="00AB3712">
        <w:rPr>
          <w:rFonts w:ascii="Arial" w:hAnsi="Arial" w:cs="Arial"/>
        </w:rPr>
        <w:t>M</w:t>
      </w:r>
      <w:r w:rsidR="00C0146F">
        <w:rPr>
          <w:rFonts w:ascii="Arial" w:hAnsi="Arial" w:cs="Arial"/>
        </w:rPr>
        <w:t>inister;</w:t>
      </w:r>
      <w:proofErr w:type="gramEnd"/>
    </w:p>
    <w:p w14:paraId="6EAEE5D9" w14:textId="77777777" w:rsidR="00544200" w:rsidRPr="00AE6F21" w:rsidRDefault="00544200" w:rsidP="00544200">
      <w:pPr>
        <w:spacing w:after="0"/>
        <w:rPr>
          <w:rFonts w:ascii="Arial" w:hAnsi="Arial" w:cs="Arial"/>
        </w:rPr>
      </w:pPr>
    </w:p>
    <w:p w14:paraId="46B49D4F" w14:textId="3F2DBB38" w:rsidR="00544200" w:rsidRPr="005A5A08" w:rsidRDefault="00544200" w:rsidP="00765C8C">
      <w:pPr>
        <w:pStyle w:val="ListParagraph"/>
        <w:numPr>
          <w:ilvl w:val="2"/>
          <w:numId w:val="6"/>
        </w:numPr>
        <w:spacing w:after="0"/>
        <w:ind w:left="1440" w:hanging="720"/>
        <w:contextualSpacing w:val="0"/>
        <w:rPr>
          <w:rFonts w:ascii="Arial" w:hAnsi="Arial" w:cs="Arial"/>
          <w:b/>
        </w:rPr>
      </w:pPr>
      <w:r>
        <w:rPr>
          <w:rFonts w:ascii="Arial" w:hAnsi="Arial" w:cs="Arial"/>
        </w:rPr>
        <w:t xml:space="preserve">“Financial Assistance” means </w:t>
      </w:r>
      <w:r w:rsidRPr="00A35EF1">
        <w:rPr>
          <w:rFonts w:ascii="Arial" w:hAnsi="Arial" w:cs="Arial"/>
        </w:rPr>
        <w:t xml:space="preserve">the total amount of money paid by the </w:t>
      </w:r>
      <w:r w:rsidR="00E12F76">
        <w:rPr>
          <w:rFonts w:ascii="Arial" w:hAnsi="Arial" w:cs="Arial"/>
        </w:rPr>
        <w:t xml:space="preserve">Employer to or on behalf of the Employee to support the Employee’s participation in </w:t>
      </w:r>
      <w:r w:rsidR="00900453">
        <w:rPr>
          <w:rFonts w:ascii="Arial" w:hAnsi="Arial" w:cs="Arial"/>
        </w:rPr>
        <w:t>the</w:t>
      </w:r>
      <w:r w:rsidR="00E12F76">
        <w:rPr>
          <w:rFonts w:ascii="Arial" w:hAnsi="Arial" w:cs="Arial"/>
        </w:rPr>
        <w:t xml:space="preserve"> Learning and Development Initiative, not including salary during a paid leave</w:t>
      </w:r>
      <w:r>
        <w:rPr>
          <w:rFonts w:ascii="Arial" w:hAnsi="Arial" w:cs="Arial"/>
        </w:rPr>
        <w:t xml:space="preserve">; </w:t>
      </w:r>
      <w:r w:rsidRPr="00765C8C">
        <w:rPr>
          <w:rFonts w:ascii="Arial" w:hAnsi="Arial" w:cs="Arial"/>
          <w:b/>
          <w:color w:val="FF0000"/>
        </w:rPr>
        <w:t xml:space="preserve">&lt;Remove if </w:t>
      </w:r>
      <w:r w:rsidR="00392248">
        <w:rPr>
          <w:rFonts w:ascii="Arial" w:hAnsi="Arial" w:cs="Arial"/>
          <w:b/>
          <w:color w:val="FF0000"/>
        </w:rPr>
        <w:t>only providing Paid Leave</w:t>
      </w:r>
      <w:r w:rsidRPr="00765C8C">
        <w:rPr>
          <w:rFonts w:ascii="Arial" w:hAnsi="Arial" w:cs="Arial"/>
          <w:b/>
          <w:color w:val="FF0000"/>
        </w:rPr>
        <w:t>&gt;</w:t>
      </w:r>
    </w:p>
    <w:p w14:paraId="7103EB0E" w14:textId="77777777" w:rsidR="00AB3712" w:rsidRPr="005A5A08" w:rsidRDefault="00AB3712" w:rsidP="005A5A08">
      <w:pPr>
        <w:pStyle w:val="ListParagraph"/>
        <w:spacing w:after="0"/>
        <w:ind w:left="1440"/>
        <w:contextualSpacing w:val="0"/>
        <w:rPr>
          <w:rFonts w:ascii="Arial" w:hAnsi="Arial" w:cs="Arial"/>
          <w:b/>
        </w:rPr>
      </w:pPr>
    </w:p>
    <w:p w14:paraId="1B9EB4F3" w14:textId="2057D988" w:rsidR="00AB3712" w:rsidRPr="005A5A08" w:rsidRDefault="00A94711" w:rsidP="005A5A08">
      <w:pPr>
        <w:pStyle w:val="ListParagraph"/>
        <w:numPr>
          <w:ilvl w:val="2"/>
          <w:numId w:val="6"/>
        </w:numPr>
        <w:spacing w:after="0"/>
        <w:ind w:left="1440" w:hanging="720"/>
        <w:contextualSpacing w:val="0"/>
        <w:rPr>
          <w:rFonts w:ascii="Arial" w:hAnsi="Arial" w:cs="Arial"/>
          <w:b/>
        </w:rPr>
      </w:pPr>
      <w:r w:rsidRPr="005A5A08">
        <w:rPr>
          <w:rFonts w:ascii="Arial" w:hAnsi="Arial" w:cs="Arial"/>
        </w:rPr>
        <w:t>“Financial Support” means the sum of the salary recei</w:t>
      </w:r>
      <w:r w:rsidR="00900453" w:rsidRPr="005A5A08">
        <w:rPr>
          <w:rFonts w:ascii="Arial" w:hAnsi="Arial" w:cs="Arial"/>
        </w:rPr>
        <w:t>ved by the E</w:t>
      </w:r>
      <w:r w:rsidRPr="005A5A08">
        <w:rPr>
          <w:rFonts w:ascii="Arial" w:hAnsi="Arial" w:cs="Arial"/>
        </w:rPr>
        <w:t>mpl</w:t>
      </w:r>
      <w:r w:rsidR="00900453" w:rsidRPr="005A5A08">
        <w:rPr>
          <w:rFonts w:ascii="Arial" w:hAnsi="Arial" w:cs="Arial"/>
        </w:rPr>
        <w:t>oyee during any paid leave for the</w:t>
      </w:r>
      <w:r w:rsidRPr="005A5A08">
        <w:rPr>
          <w:rFonts w:ascii="Arial" w:hAnsi="Arial" w:cs="Arial"/>
        </w:rPr>
        <w:t xml:space="preserve"> Learning and Development Initiative</w:t>
      </w:r>
      <w:r w:rsidR="00900453" w:rsidRPr="005A5A08">
        <w:rPr>
          <w:rFonts w:ascii="Arial" w:hAnsi="Arial" w:cs="Arial"/>
        </w:rPr>
        <w:t xml:space="preserve"> plus any financial assistance for the Learning and Development Initiative provided by the Employer</w:t>
      </w:r>
      <w:r w:rsidR="00AB3712" w:rsidRPr="005A5A08">
        <w:rPr>
          <w:rFonts w:ascii="Arial" w:hAnsi="Arial" w:cs="Arial"/>
        </w:rPr>
        <w:t>;</w:t>
      </w:r>
      <w:r w:rsidR="00AB3712">
        <w:rPr>
          <w:rFonts w:ascii="Arial" w:hAnsi="Arial" w:cs="Arial"/>
          <w:color w:val="FF0000"/>
        </w:rPr>
        <w:br/>
      </w:r>
      <w:r w:rsidR="00AB3712" w:rsidRPr="00765C8C">
        <w:rPr>
          <w:rFonts w:ascii="Arial" w:hAnsi="Arial" w:cs="Arial"/>
          <w:b/>
          <w:color w:val="FF0000"/>
        </w:rPr>
        <w:t xml:space="preserve">&lt;Remove if </w:t>
      </w:r>
      <w:r w:rsidR="00AB3712">
        <w:rPr>
          <w:rFonts w:ascii="Arial" w:hAnsi="Arial" w:cs="Arial"/>
          <w:b/>
          <w:color w:val="FF0000"/>
        </w:rPr>
        <w:t>only providing Paid Leave OR only providing Financial Assistance</w:t>
      </w:r>
      <w:r w:rsidR="00AB3712" w:rsidRPr="00765C8C">
        <w:rPr>
          <w:rFonts w:ascii="Arial" w:hAnsi="Arial" w:cs="Arial"/>
          <w:b/>
          <w:color w:val="FF0000"/>
        </w:rPr>
        <w:t>&gt;</w:t>
      </w:r>
    </w:p>
    <w:p w14:paraId="1A03B3B2" w14:textId="77777777" w:rsidR="00544200" w:rsidRPr="005A5A08" w:rsidRDefault="00544200" w:rsidP="005A5A08">
      <w:pPr>
        <w:spacing w:after="0"/>
        <w:rPr>
          <w:rFonts w:ascii="Arial" w:hAnsi="Arial" w:cs="Arial"/>
        </w:rPr>
      </w:pPr>
    </w:p>
    <w:p w14:paraId="1B117EE5" w14:textId="77777777" w:rsidR="00AE6F21" w:rsidRDefault="00AE6F21" w:rsidP="00AE6F21">
      <w:pPr>
        <w:pStyle w:val="ListParagraph"/>
        <w:numPr>
          <w:ilvl w:val="2"/>
          <w:numId w:val="6"/>
        </w:numPr>
        <w:spacing w:after="0"/>
        <w:ind w:left="1440" w:hanging="720"/>
        <w:contextualSpacing w:val="0"/>
        <w:rPr>
          <w:rFonts w:ascii="Arial" w:hAnsi="Arial" w:cs="Arial"/>
        </w:rPr>
      </w:pPr>
      <w:r>
        <w:rPr>
          <w:rFonts w:ascii="Arial" w:hAnsi="Arial" w:cs="Arial"/>
        </w:rPr>
        <w:t>“</w:t>
      </w:r>
      <w:r w:rsidR="00CB7C86">
        <w:rPr>
          <w:rFonts w:ascii="Arial" w:hAnsi="Arial" w:cs="Arial"/>
        </w:rPr>
        <w:t xml:space="preserve">Learning and </w:t>
      </w:r>
      <w:r>
        <w:rPr>
          <w:rFonts w:ascii="Arial" w:hAnsi="Arial" w:cs="Arial"/>
        </w:rPr>
        <w:t xml:space="preserve">Development Initiative” means </w:t>
      </w:r>
      <w:r w:rsidRPr="00AE6F21">
        <w:rPr>
          <w:rFonts w:ascii="Arial" w:hAnsi="Arial" w:cs="Arial"/>
          <w:highlight w:val="yellow"/>
        </w:rPr>
        <w:t>&lt;&lt;Name or Description of Initiative&gt;</w:t>
      </w:r>
      <w:proofErr w:type="gramStart"/>
      <w:r w:rsidRPr="00AE6F21">
        <w:rPr>
          <w:rFonts w:ascii="Arial" w:hAnsi="Arial" w:cs="Arial"/>
          <w:highlight w:val="yellow"/>
        </w:rPr>
        <w:t>&gt;</w:t>
      </w:r>
      <w:r>
        <w:rPr>
          <w:rFonts w:ascii="Arial" w:hAnsi="Arial" w:cs="Arial"/>
        </w:rPr>
        <w:t>;</w:t>
      </w:r>
      <w:proofErr w:type="gramEnd"/>
    </w:p>
    <w:p w14:paraId="3E43AF95" w14:textId="77777777" w:rsidR="00067520" w:rsidRDefault="00067520" w:rsidP="00AE6F21">
      <w:pPr>
        <w:pStyle w:val="ListParagraph"/>
        <w:spacing w:after="0" w:line="240" w:lineRule="auto"/>
        <w:ind w:left="0"/>
        <w:rPr>
          <w:rFonts w:ascii="Arial" w:hAnsi="Arial" w:cs="Arial"/>
        </w:rPr>
      </w:pPr>
    </w:p>
    <w:p w14:paraId="45B3AF0F" w14:textId="2685C5ED" w:rsidR="00544200" w:rsidRPr="00765C8C" w:rsidRDefault="00544200" w:rsidP="00765C8C">
      <w:pPr>
        <w:pStyle w:val="ListParagraph"/>
        <w:numPr>
          <w:ilvl w:val="2"/>
          <w:numId w:val="6"/>
        </w:numPr>
        <w:spacing w:after="0"/>
        <w:ind w:left="1440" w:hanging="720"/>
        <w:contextualSpacing w:val="0"/>
        <w:rPr>
          <w:rFonts w:ascii="Arial" w:hAnsi="Arial" w:cs="Arial"/>
          <w:b/>
        </w:rPr>
      </w:pPr>
      <w:r w:rsidRPr="00544200">
        <w:rPr>
          <w:rFonts w:ascii="Arial" w:hAnsi="Arial" w:cs="Arial"/>
        </w:rPr>
        <w:t xml:space="preserve">“Paid Leave” means </w:t>
      </w:r>
      <w:r w:rsidR="00DF099F">
        <w:rPr>
          <w:rFonts w:ascii="Arial" w:hAnsi="Arial" w:cs="Arial"/>
        </w:rPr>
        <w:t xml:space="preserve">the </w:t>
      </w:r>
      <w:r w:rsidRPr="00544200">
        <w:rPr>
          <w:rFonts w:ascii="Arial" w:hAnsi="Arial" w:cs="Arial"/>
        </w:rPr>
        <w:t xml:space="preserve">leave </w:t>
      </w:r>
      <w:r>
        <w:rPr>
          <w:rFonts w:ascii="Arial" w:hAnsi="Arial" w:cs="Arial"/>
        </w:rPr>
        <w:t xml:space="preserve">of absence </w:t>
      </w:r>
      <w:r w:rsidR="00DF099F">
        <w:rPr>
          <w:rFonts w:ascii="Arial" w:hAnsi="Arial" w:cs="Arial"/>
        </w:rPr>
        <w:t xml:space="preserve">granted by the Employer </w:t>
      </w:r>
      <w:r>
        <w:rPr>
          <w:rFonts w:ascii="Arial" w:hAnsi="Arial" w:cs="Arial"/>
        </w:rPr>
        <w:t>to support the Employee’s participation in the Learning and Development Initiative</w:t>
      </w:r>
      <w:r w:rsidR="00E12F76">
        <w:rPr>
          <w:rFonts w:ascii="Arial" w:hAnsi="Arial" w:cs="Arial"/>
        </w:rPr>
        <w:t xml:space="preserve">, where </w:t>
      </w:r>
      <w:r w:rsidR="00E12F76">
        <w:rPr>
          <w:rFonts w:ascii="Arial" w:hAnsi="Arial" w:cs="Arial"/>
        </w:rPr>
        <w:lastRenderedPageBreak/>
        <w:t>the Employee receives a salary amount during their leave</w:t>
      </w:r>
      <w:r w:rsidRPr="00765C8C">
        <w:rPr>
          <w:rFonts w:ascii="Arial" w:hAnsi="Arial" w:cs="Arial"/>
          <w:b/>
        </w:rPr>
        <w:t xml:space="preserve">; </w:t>
      </w:r>
      <w:r w:rsidRPr="00765C8C">
        <w:rPr>
          <w:rFonts w:ascii="Arial" w:hAnsi="Arial" w:cs="Arial"/>
          <w:b/>
          <w:color w:val="FF0000"/>
        </w:rPr>
        <w:t xml:space="preserve">&lt;Remove if </w:t>
      </w:r>
      <w:r w:rsidR="00392248">
        <w:rPr>
          <w:rFonts w:ascii="Arial" w:hAnsi="Arial" w:cs="Arial"/>
          <w:b/>
          <w:color w:val="FF0000"/>
        </w:rPr>
        <w:t>only providing Financial Assistance</w:t>
      </w:r>
      <w:r w:rsidRPr="00765C8C">
        <w:rPr>
          <w:rFonts w:ascii="Arial" w:hAnsi="Arial" w:cs="Arial"/>
          <w:b/>
          <w:color w:val="FF0000"/>
        </w:rPr>
        <w:t>&gt;</w:t>
      </w:r>
    </w:p>
    <w:p w14:paraId="194FBAAD" w14:textId="77777777" w:rsidR="00544200" w:rsidRDefault="00544200" w:rsidP="00765C8C">
      <w:pPr>
        <w:pStyle w:val="ListParagraph"/>
        <w:ind w:left="1440"/>
        <w:rPr>
          <w:rFonts w:ascii="Arial" w:hAnsi="Arial" w:cs="Arial"/>
        </w:rPr>
      </w:pPr>
    </w:p>
    <w:p w14:paraId="22B94BBA" w14:textId="67512E1A" w:rsidR="00B3022C" w:rsidRDefault="00AE6F21" w:rsidP="00AE6F21">
      <w:pPr>
        <w:pStyle w:val="ListParagraph"/>
        <w:numPr>
          <w:ilvl w:val="2"/>
          <w:numId w:val="6"/>
        </w:numPr>
        <w:ind w:left="1440" w:hanging="720"/>
        <w:rPr>
          <w:rFonts w:ascii="Arial" w:hAnsi="Arial" w:cs="Arial"/>
        </w:rPr>
      </w:pPr>
      <w:r>
        <w:rPr>
          <w:rFonts w:ascii="Arial" w:hAnsi="Arial" w:cs="Arial"/>
        </w:rPr>
        <w:t>“</w:t>
      </w:r>
      <w:r w:rsidRPr="00AE6F21">
        <w:rPr>
          <w:rFonts w:ascii="Arial" w:hAnsi="Arial" w:cs="Arial"/>
        </w:rPr>
        <w:t xml:space="preserve">Return Service </w:t>
      </w:r>
      <w:r w:rsidR="00911AB9">
        <w:rPr>
          <w:rFonts w:ascii="Arial" w:hAnsi="Arial" w:cs="Arial"/>
        </w:rPr>
        <w:t>Commitment</w:t>
      </w:r>
      <w:r w:rsidRPr="00AE6F21">
        <w:rPr>
          <w:rFonts w:ascii="Arial" w:hAnsi="Arial" w:cs="Arial"/>
        </w:rPr>
        <w:t xml:space="preserve">” means the </w:t>
      </w:r>
      <w:r w:rsidR="00492278">
        <w:rPr>
          <w:rFonts w:ascii="Arial" w:hAnsi="Arial" w:cs="Arial"/>
        </w:rPr>
        <w:t xml:space="preserve">number of </w:t>
      </w:r>
      <w:r w:rsidR="00E12F76">
        <w:rPr>
          <w:rFonts w:ascii="Arial" w:hAnsi="Arial" w:cs="Arial"/>
        </w:rPr>
        <w:t>days that</w:t>
      </w:r>
      <w:r w:rsidR="00492278">
        <w:rPr>
          <w:rFonts w:ascii="Arial" w:hAnsi="Arial" w:cs="Arial"/>
        </w:rPr>
        <w:t xml:space="preserve"> </w:t>
      </w:r>
      <w:r w:rsidRPr="00AE6F21">
        <w:rPr>
          <w:rFonts w:ascii="Arial" w:hAnsi="Arial" w:cs="Arial"/>
        </w:rPr>
        <w:t xml:space="preserve">the Employee </w:t>
      </w:r>
      <w:r w:rsidR="00E12F76">
        <w:rPr>
          <w:rFonts w:ascii="Arial" w:hAnsi="Arial" w:cs="Arial"/>
        </w:rPr>
        <w:t>must continue working</w:t>
      </w:r>
      <w:r w:rsidRPr="00AE6F21">
        <w:rPr>
          <w:rFonts w:ascii="Arial" w:hAnsi="Arial" w:cs="Arial"/>
        </w:rPr>
        <w:t xml:space="preserve"> for the Employer </w:t>
      </w:r>
      <w:r w:rsidR="00E12F76">
        <w:rPr>
          <w:rFonts w:ascii="Arial" w:hAnsi="Arial" w:cs="Arial"/>
        </w:rPr>
        <w:t>after the</w:t>
      </w:r>
      <w:r w:rsidRPr="00AE6F21">
        <w:rPr>
          <w:rFonts w:ascii="Arial" w:hAnsi="Arial" w:cs="Arial"/>
        </w:rPr>
        <w:t xml:space="preserve"> completion of the </w:t>
      </w:r>
      <w:r w:rsidR="00713BDC">
        <w:rPr>
          <w:rFonts w:ascii="Arial" w:hAnsi="Arial" w:cs="Arial"/>
        </w:rPr>
        <w:t xml:space="preserve">Learning and </w:t>
      </w:r>
      <w:r w:rsidRPr="00AE6F21">
        <w:rPr>
          <w:rFonts w:ascii="Arial" w:hAnsi="Arial" w:cs="Arial"/>
        </w:rPr>
        <w:t xml:space="preserve">Development </w:t>
      </w:r>
      <w:proofErr w:type="gramStart"/>
      <w:r w:rsidRPr="00AE6F21">
        <w:rPr>
          <w:rFonts w:ascii="Arial" w:hAnsi="Arial" w:cs="Arial"/>
        </w:rPr>
        <w:t>Initiative</w:t>
      </w:r>
      <w:r w:rsidR="00B3022C">
        <w:rPr>
          <w:rFonts w:ascii="Arial" w:hAnsi="Arial" w:cs="Arial"/>
        </w:rPr>
        <w:t>;</w:t>
      </w:r>
      <w:proofErr w:type="gramEnd"/>
    </w:p>
    <w:p w14:paraId="399ADFFC" w14:textId="77777777" w:rsidR="00B3022C" w:rsidRPr="00B3022C" w:rsidRDefault="00B3022C" w:rsidP="00B3022C">
      <w:pPr>
        <w:pStyle w:val="ListParagraph"/>
        <w:rPr>
          <w:rFonts w:ascii="Arial" w:hAnsi="Arial" w:cs="Arial"/>
        </w:rPr>
      </w:pPr>
    </w:p>
    <w:p w14:paraId="058F8FFB" w14:textId="77777777" w:rsidR="00AE6F21" w:rsidRPr="00AE6F21" w:rsidRDefault="00B3022C" w:rsidP="00AE6F21">
      <w:pPr>
        <w:pStyle w:val="ListParagraph"/>
        <w:numPr>
          <w:ilvl w:val="2"/>
          <w:numId w:val="6"/>
        </w:numPr>
        <w:ind w:left="1440" w:hanging="720"/>
        <w:rPr>
          <w:rFonts w:ascii="Arial" w:hAnsi="Arial" w:cs="Arial"/>
        </w:rPr>
      </w:pPr>
      <w:r>
        <w:rPr>
          <w:rFonts w:ascii="Arial" w:hAnsi="Arial" w:cs="Arial"/>
        </w:rPr>
        <w:t>“Work</w:t>
      </w:r>
      <w:r w:rsidR="00E12F76">
        <w:rPr>
          <w:rFonts w:ascii="Arial" w:hAnsi="Arial" w:cs="Arial"/>
        </w:rPr>
        <w:t>ing</w:t>
      </w:r>
      <w:r>
        <w:rPr>
          <w:rFonts w:ascii="Arial" w:hAnsi="Arial" w:cs="Arial"/>
        </w:rPr>
        <w:t xml:space="preserve"> Day” means</w:t>
      </w:r>
      <w:r w:rsidR="00AE6F21" w:rsidRPr="00AE6F21">
        <w:rPr>
          <w:rFonts w:ascii="Arial" w:hAnsi="Arial" w:cs="Arial"/>
        </w:rPr>
        <w:t xml:space="preserve"> </w:t>
      </w:r>
      <w:r w:rsidR="00E12F76">
        <w:rPr>
          <w:rFonts w:ascii="Arial" w:hAnsi="Arial" w:cs="Arial"/>
        </w:rPr>
        <w:t>any day on which the employee is normally expected to be at their place of employment, as well as authorized absence with pay.</w:t>
      </w:r>
    </w:p>
    <w:p w14:paraId="6F9343F5" w14:textId="77777777" w:rsidR="00067520" w:rsidRDefault="00067520" w:rsidP="00D26C96">
      <w:pPr>
        <w:pStyle w:val="ListParagraph"/>
        <w:spacing w:after="0" w:line="240" w:lineRule="auto"/>
        <w:ind w:left="0"/>
        <w:rPr>
          <w:rFonts w:ascii="Arial" w:hAnsi="Arial" w:cs="Arial"/>
        </w:rPr>
      </w:pPr>
    </w:p>
    <w:p w14:paraId="107A9BCD" w14:textId="77777777" w:rsidR="00B3022C" w:rsidRDefault="00B3022C" w:rsidP="00D26C96">
      <w:pPr>
        <w:pStyle w:val="ListParagraph"/>
        <w:spacing w:after="0" w:line="240" w:lineRule="auto"/>
        <w:ind w:left="0"/>
        <w:rPr>
          <w:rFonts w:ascii="Arial" w:hAnsi="Arial" w:cs="Arial"/>
        </w:rPr>
      </w:pPr>
    </w:p>
    <w:p w14:paraId="4AB7CA62" w14:textId="77777777" w:rsidR="00067520" w:rsidRPr="00AA7903" w:rsidRDefault="00AE6F21" w:rsidP="008F1B4A">
      <w:pPr>
        <w:pStyle w:val="ListParagraph"/>
        <w:numPr>
          <w:ilvl w:val="0"/>
          <w:numId w:val="6"/>
        </w:numPr>
        <w:spacing w:after="0" w:line="240" w:lineRule="auto"/>
        <w:rPr>
          <w:rFonts w:ascii="Arial" w:hAnsi="Arial" w:cs="Arial"/>
          <w:b/>
        </w:rPr>
      </w:pPr>
      <w:r w:rsidRPr="00AA7903">
        <w:rPr>
          <w:rFonts w:ascii="Arial" w:hAnsi="Arial" w:cs="Arial"/>
          <w:b/>
        </w:rPr>
        <w:t>Employee Benefits</w:t>
      </w:r>
    </w:p>
    <w:p w14:paraId="07DBF350" w14:textId="77777777" w:rsidR="00AE6F21" w:rsidRDefault="00AE6F21" w:rsidP="00AE6F21">
      <w:pPr>
        <w:spacing w:after="0" w:line="240" w:lineRule="auto"/>
        <w:rPr>
          <w:rFonts w:ascii="Arial" w:hAnsi="Arial" w:cs="Arial"/>
        </w:rPr>
      </w:pPr>
    </w:p>
    <w:p w14:paraId="1C11F225" w14:textId="77777777" w:rsidR="00AE6F21" w:rsidRPr="00AE6F21" w:rsidRDefault="00AE6F21" w:rsidP="008F1B4A">
      <w:pPr>
        <w:pStyle w:val="ListParagraph"/>
        <w:numPr>
          <w:ilvl w:val="1"/>
          <w:numId w:val="6"/>
        </w:numPr>
        <w:spacing w:after="0" w:line="240" w:lineRule="auto"/>
        <w:ind w:left="720" w:hanging="720"/>
        <w:rPr>
          <w:rFonts w:ascii="Arial" w:hAnsi="Arial" w:cs="Arial"/>
        </w:rPr>
      </w:pPr>
      <w:r>
        <w:rPr>
          <w:rFonts w:ascii="Arial" w:hAnsi="Arial" w:cs="Arial"/>
        </w:rPr>
        <w:t xml:space="preserve">If determined to be eligible, </w:t>
      </w:r>
      <w:r w:rsidR="008433A3">
        <w:rPr>
          <w:rFonts w:ascii="Arial" w:hAnsi="Arial" w:cs="Arial"/>
        </w:rPr>
        <w:t xml:space="preserve">while on leave for the </w:t>
      </w:r>
      <w:r w:rsidR="00713BDC">
        <w:rPr>
          <w:rFonts w:ascii="Arial" w:hAnsi="Arial" w:cs="Arial"/>
        </w:rPr>
        <w:t xml:space="preserve">Learning and </w:t>
      </w:r>
      <w:r w:rsidR="008433A3">
        <w:rPr>
          <w:rFonts w:ascii="Arial" w:hAnsi="Arial" w:cs="Arial"/>
        </w:rPr>
        <w:t xml:space="preserve">Development Initiative, </w:t>
      </w:r>
      <w:r>
        <w:rPr>
          <w:rFonts w:ascii="Arial" w:hAnsi="Arial" w:cs="Arial"/>
        </w:rPr>
        <w:t>the Employee is entitled to:</w:t>
      </w:r>
    </w:p>
    <w:p w14:paraId="7783441D" w14:textId="77777777" w:rsidR="00AE6F21" w:rsidRDefault="00AE6F21" w:rsidP="00B11054">
      <w:pPr>
        <w:tabs>
          <w:tab w:val="left" w:pos="0"/>
        </w:tabs>
        <w:spacing w:after="0" w:line="240" w:lineRule="auto"/>
        <w:rPr>
          <w:rFonts w:ascii="Arial" w:hAnsi="Arial" w:cs="Arial"/>
        </w:rPr>
      </w:pPr>
    </w:p>
    <w:p w14:paraId="01D9021A" w14:textId="77777777" w:rsidR="00AE6F21" w:rsidRDefault="00120D1D" w:rsidP="008F1B4A">
      <w:pPr>
        <w:pStyle w:val="ListParagraph"/>
        <w:numPr>
          <w:ilvl w:val="2"/>
          <w:numId w:val="7"/>
        </w:numPr>
        <w:spacing w:after="0" w:line="240" w:lineRule="auto"/>
        <w:ind w:left="1440" w:hanging="720"/>
        <w:rPr>
          <w:rFonts w:ascii="Arial" w:hAnsi="Arial" w:cs="Arial"/>
        </w:rPr>
      </w:pPr>
      <w:r>
        <w:rPr>
          <w:rFonts w:ascii="Arial" w:hAnsi="Arial" w:cs="Arial"/>
        </w:rPr>
        <w:t>a</w:t>
      </w:r>
      <w:r w:rsidR="00AE6F21">
        <w:rPr>
          <w:rFonts w:ascii="Arial" w:hAnsi="Arial" w:cs="Arial"/>
        </w:rPr>
        <w:t xml:space="preserve">n economic </w:t>
      </w:r>
      <w:proofErr w:type="gramStart"/>
      <w:r w:rsidR="00AE6F21">
        <w:rPr>
          <w:rFonts w:ascii="Arial" w:hAnsi="Arial" w:cs="Arial"/>
        </w:rPr>
        <w:t>adjustment;</w:t>
      </w:r>
      <w:proofErr w:type="gramEnd"/>
    </w:p>
    <w:p w14:paraId="7D3252C5" w14:textId="77777777" w:rsidR="00C21170" w:rsidRPr="00C21170" w:rsidRDefault="00C21170" w:rsidP="00B11054">
      <w:pPr>
        <w:spacing w:after="0" w:line="240" w:lineRule="auto"/>
        <w:rPr>
          <w:rFonts w:ascii="Arial" w:hAnsi="Arial" w:cs="Arial"/>
        </w:rPr>
      </w:pPr>
    </w:p>
    <w:p w14:paraId="0E9E39AC" w14:textId="77777777" w:rsidR="00AE6F21" w:rsidRDefault="00120D1D" w:rsidP="008F1B4A">
      <w:pPr>
        <w:pStyle w:val="ListParagraph"/>
        <w:numPr>
          <w:ilvl w:val="2"/>
          <w:numId w:val="7"/>
        </w:numPr>
        <w:spacing w:after="0" w:line="240" w:lineRule="auto"/>
        <w:ind w:left="1440" w:hanging="720"/>
        <w:rPr>
          <w:rFonts w:ascii="Arial" w:hAnsi="Arial" w:cs="Arial"/>
        </w:rPr>
      </w:pPr>
      <w:r>
        <w:rPr>
          <w:rFonts w:ascii="Arial" w:hAnsi="Arial" w:cs="Arial"/>
        </w:rPr>
        <w:t>a</w:t>
      </w:r>
      <w:r w:rsidR="00AE6F21">
        <w:rPr>
          <w:rFonts w:ascii="Arial" w:hAnsi="Arial" w:cs="Arial"/>
        </w:rPr>
        <w:t xml:space="preserve"> negotiated salary adjustment; or</w:t>
      </w:r>
    </w:p>
    <w:p w14:paraId="67172777" w14:textId="77777777" w:rsidR="00C21170" w:rsidRDefault="00C21170" w:rsidP="00B11054">
      <w:pPr>
        <w:spacing w:after="0" w:line="240" w:lineRule="auto"/>
        <w:rPr>
          <w:rFonts w:ascii="Arial" w:hAnsi="Arial" w:cs="Arial"/>
        </w:rPr>
      </w:pPr>
    </w:p>
    <w:p w14:paraId="7E51F1F8" w14:textId="77777777" w:rsidR="00AE6F21" w:rsidRPr="00AE6F21" w:rsidRDefault="00120D1D" w:rsidP="008F1B4A">
      <w:pPr>
        <w:pStyle w:val="ListParagraph"/>
        <w:numPr>
          <w:ilvl w:val="2"/>
          <w:numId w:val="7"/>
        </w:numPr>
        <w:tabs>
          <w:tab w:val="left" w:pos="1440"/>
        </w:tabs>
        <w:spacing w:after="0" w:line="240" w:lineRule="auto"/>
        <w:ind w:left="1440" w:hanging="720"/>
        <w:rPr>
          <w:rFonts w:ascii="Arial" w:hAnsi="Arial" w:cs="Arial"/>
        </w:rPr>
      </w:pPr>
      <w:r>
        <w:rPr>
          <w:rFonts w:ascii="Arial" w:hAnsi="Arial" w:cs="Arial"/>
        </w:rPr>
        <w:t>a</w:t>
      </w:r>
      <w:r w:rsidR="00AE6F21">
        <w:rPr>
          <w:rFonts w:ascii="Arial" w:hAnsi="Arial" w:cs="Arial"/>
        </w:rPr>
        <w:t>n economic adjustment and a negotiated</w:t>
      </w:r>
      <w:r w:rsidR="00C21170">
        <w:rPr>
          <w:rFonts w:ascii="Arial" w:hAnsi="Arial" w:cs="Arial"/>
        </w:rPr>
        <w:t xml:space="preserve"> salary adjustment. </w:t>
      </w:r>
    </w:p>
    <w:p w14:paraId="28BCACF5" w14:textId="77777777" w:rsidR="00AE6F21" w:rsidRDefault="00AE6F21" w:rsidP="00B11054">
      <w:pPr>
        <w:spacing w:after="0" w:line="240" w:lineRule="auto"/>
        <w:rPr>
          <w:rFonts w:ascii="Arial" w:hAnsi="Arial" w:cs="Arial"/>
        </w:rPr>
      </w:pPr>
    </w:p>
    <w:p w14:paraId="69440233" w14:textId="77777777" w:rsidR="00AE6F21" w:rsidRDefault="00C21170" w:rsidP="005F6C34">
      <w:pPr>
        <w:pStyle w:val="ListParagraph"/>
        <w:numPr>
          <w:ilvl w:val="1"/>
          <w:numId w:val="7"/>
        </w:numPr>
        <w:spacing w:after="0" w:line="240" w:lineRule="auto"/>
        <w:ind w:left="720" w:hanging="720"/>
        <w:rPr>
          <w:rFonts w:ascii="Arial" w:hAnsi="Arial" w:cs="Arial"/>
        </w:rPr>
      </w:pPr>
      <w:r>
        <w:rPr>
          <w:rFonts w:ascii="Arial" w:hAnsi="Arial" w:cs="Arial"/>
        </w:rPr>
        <w:t xml:space="preserve">The Employee is not eligible for a merit adjustment, lump sum, </w:t>
      </w:r>
      <w:proofErr w:type="gramStart"/>
      <w:r>
        <w:rPr>
          <w:rFonts w:ascii="Arial" w:hAnsi="Arial" w:cs="Arial"/>
        </w:rPr>
        <w:t>bonus</w:t>
      </w:r>
      <w:proofErr w:type="gramEnd"/>
      <w:r>
        <w:rPr>
          <w:rFonts w:ascii="Arial" w:hAnsi="Arial" w:cs="Arial"/>
        </w:rPr>
        <w:t xml:space="preserve"> or special salary adjustment while on leave for the </w:t>
      </w:r>
      <w:r w:rsidR="00713BDC">
        <w:rPr>
          <w:rFonts w:ascii="Arial" w:hAnsi="Arial" w:cs="Arial"/>
        </w:rPr>
        <w:t xml:space="preserve">Learning </w:t>
      </w:r>
      <w:r w:rsidR="002C3472">
        <w:rPr>
          <w:rFonts w:ascii="Arial" w:hAnsi="Arial" w:cs="Arial"/>
        </w:rPr>
        <w:t xml:space="preserve">and </w:t>
      </w:r>
      <w:r>
        <w:rPr>
          <w:rFonts w:ascii="Arial" w:hAnsi="Arial" w:cs="Arial"/>
        </w:rPr>
        <w:t xml:space="preserve">Development Initiative. </w:t>
      </w:r>
    </w:p>
    <w:p w14:paraId="71155E81" w14:textId="4FEAB33A" w:rsidR="00C21170" w:rsidRDefault="00C21170" w:rsidP="00C21170">
      <w:pPr>
        <w:spacing w:after="0" w:line="240" w:lineRule="auto"/>
        <w:rPr>
          <w:rFonts w:ascii="Arial" w:hAnsi="Arial" w:cs="Arial"/>
        </w:rPr>
      </w:pPr>
    </w:p>
    <w:p w14:paraId="5BD75DFE" w14:textId="77777777" w:rsidR="00544200" w:rsidRDefault="00392248" w:rsidP="00C21170">
      <w:pPr>
        <w:spacing w:after="0" w:line="240" w:lineRule="auto"/>
        <w:rPr>
          <w:rFonts w:ascii="Arial" w:hAnsi="Arial" w:cs="Arial"/>
          <w:b/>
          <w:color w:val="FF0000"/>
        </w:rPr>
      </w:pPr>
      <w:r>
        <w:rPr>
          <w:rFonts w:ascii="Arial" w:hAnsi="Arial" w:cs="Arial"/>
          <w:b/>
          <w:color w:val="FF0000"/>
        </w:rPr>
        <w:t>&lt;</w:t>
      </w:r>
      <w:r w:rsidR="00544200" w:rsidRPr="00E12F76">
        <w:rPr>
          <w:rFonts w:ascii="Arial" w:hAnsi="Arial" w:cs="Arial"/>
          <w:b/>
          <w:color w:val="FF0000"/>
        </w:rPr>
        <w:t>CHOOSE ONE</w:t>
      </w:r>
      <w:r>
        <w:rPr>
          <w:rFonts w:ascii="Arial" w:hAnsi="Arial" w:cs="Arial"/>
          <w:b/>
          <w:color w:val="FF0000"/>
        </w:rPr>
        <w:t>&gt;</w:t>
      </w:r>
    </w:p>
    <w:p w14:paraId="703DBF19" w14:textId="77777777" w:rsidR="00877D52" w:rsidRPr="0064330D" w:rsidRDefault="00877D52" w:rsidP="00C21170">
      <w:pPr>
        <w:spacing w:after="0" w:line="240" w:lineRule="auto"/>
        <w:rPr>
          <w:rFonts w:ascii="Arial" w:hAnsi="Arial" w:cs="Arial"/>
        </w:rPr>
      </w:pPr>
    </w:p>
    <w:p w14:paraId="0BD91C85" w14:textId="77777777" w:rsidR="00C21170" w:rsidRDefault="00A26A84" w:rsidP="00B11054">
      <w:pPr>
        <w:pStyle w:val="ListParagraph"/>
        <w:numPr>
          <w:ilvl w:val="1"/>
          <w:numId w:val="7"/>
        </w:numPr>
        <w:spacing w:after="0" w:line="240" w:lineRule="auto"/>
        <w:ind w:left="720" w:hanging="720"/>
        <w:rPr>
          <w:rFonts w:ascii="Arial" w:hAnsi="Arial" w:cs="Arial"/>
        </w:rPr>
      </w:pPr>
      <w:r>
        <w:rPr>
          <w:rFonts w:ascii="Arial" w:hAnsi="Arial" w:cs="Arial"/>
          <w:b/>
          <w:color w:val="FF0000"/>
        </w:rPr>
        <w:t xml:space="preserve">&lt;For Financial Assistance only&gt; </w:t>
      </w:r>
      <w:r w:rsidR="00C21170">
        <w:rPr>
          <w:rFonts w:ascii="Arial" w:hAnsi="Arial" w:cs="Arial"/>
        </w:rPr>
        <w:t xml:space="preserve">The </w:t>
      </w:r>
      <w:r w:rsidR="00C21170" w:rsidRPr="00C21170">
        <w:rPr>
          <w:rFonts w:ascii="Arial" w:hAnsi="Arial" w:cs="Arial"/>
        </w:rPr>
        <w:t xml:space="preserve">Employer will provide Financial Assistance to the Employee in the amount of </w:t>
      </w:r>
      <w:r w:rsidR="00C21170" w:rsidRPr="00C21170">
        <w:rPr>
          <w:rFonts w:ascii="Arial" w:hAnsi="Arial" w:cs="Arial"/>
          <w:highlight w:val="yellow"/>
        </w:rPr>
        <w:t>&lt;&lt;Amount&gt;&gt;</w:t>
      </w:r>
      <w:r w:rsidR="00C21170" w:rsidRPr="00C21170">
        <w:rPr>
          <w:rFonts w:ascii="Arial" w:hAnsi="Arial" w:cs="Arial"/>
        </w:rPr>
        <w:t xml:space="preserve"> Dollars ($</w:t>
      </w:r>
      <w:r w:rsidR="00C21170" w:rsidRPr="00C21170">
        <w:rPr>
          <w:rFonts w:ascii="Arial" w:hAnsi="Arial" w:cs="Arial"/>
          <w:highlight w:val="yellow"/>
        </w:rPr>
        <w:t>&lt;&lt;Numerical Amount&gt;&gt;</w:t>
      </w:r>
      <w:r w:rsidR="00C21170" w:rsidRPr="00C21170">
        <w:rPr>
          <w:rFonts w:ascii="Arial" w:hAnsi="Arial" w:cs="Arial"/>
        </w:rPr>
        <w:t>).</w:t>
      </w:r>
    </w:p>
    <w:p w14:paraId="2327C64D" w14:textId="77777777" w:rsidR="00877D52" w:rsidRDefault="00877D52" w:rsidP="00E12F76">
      <w:pPr>
        <w:pStyle w:val="ListParagraph"/>
        <w:spacing w:after="0" w:line="240" w:lineRule="auto"/>
        <w:rPr>
          <w:rFonts w:ascii="Arial" w:hAnsi="Arial" w:cs="Arial"/>
        </w:rPr>
      </w:pPr>
    </w:p>
    <w:p w14:paraId="47EF435A" w14:textId="77777777" w:rsidR="00544200" w:rsidRDefault="00877D52" w:rsidP="00E12F76">
      <w:pPr>
        <w:pStyle w:val="ListParagraph"/>
        <w:spacing w:after="0" w:line="240" w:lineRule="auto"/>
        <w:rPr>
          <w:rFonts w:ascii="Arial" w:hAnsi="Arial" w:cs="Arial"/>
          <w:b/>
          <w:color w:val="FF0000"/>
        </w:rPr>
      </w:pPr>
      <w:r w:rsidRPr="00E12F76">
        <w:rPr>
          <w:rFonts w:ascii="Arial" w:hAnsi="Arial" w:cs="Arial"/>
          <w:b/>
          <w:color w:val="FF0000"/>
        </w:rPr>
        <w:t>OR</w:t>
      </w:r>
    </w:p>
    <w:p w14:paraId="40F7A332" w14:textId="77777777" w:rsidR="00877D52" w:rsidRPr="0064330D" w:rsidRDefault="00877D52" w:rsidP="00E12F76">
      <w:pPr>
        <w:pStyle w:val="ListParagraph"/>
        <w:spacing w:after="0" w:line="240" w:lineRule="auto"/>
        <w:rPr>
          <w:rFonts w:ascii="Arial" w:hAnsi="Arial" w:cs="Arial"/>
        </w:rPr>
      </w:pPr>
    </w:p>
    <w:p w14:paraId="773C8449" w14:textId="48F6E479" w:rsidR="00544200" w:rsidRDefault="00544200" w:rsidP="00E12F76">
      <w:pPr>
        <w:spacing w:after="0" w:line="240" w:lineRule="auto"/>
        <w:ind w:left="709" w:hanging="709"/>
        <w:rPr>
          <w:rFonts w:ascii="Arial" w:hAnsi="Arial" w:cs="Arial"/>
        </w:rPr>
      </w:pPr>
      <w:r>
        <w:rPr>
          <w:rFonts w:ascii="Arial" w:hAnsi="Arial" w:cs="Arial"/>
        </w:rPr>
        <w:t>2.3</w:t>
      </w:r>
      <w:r>
        <w:rPr>
          <w:rFonts w:ascii="Arial" w:hAnsi="Arial" w:cs="Arial"/>
        </w:rPr>
        <w:tab/>
      </w:r>
      <w:r w:rsidR="00A26A84">
        <w:rPr>
          <w:rFonts w:ascii="Arial" w:hAnsi="Arial" w:cs="Arial"/>
          <w:b/>
          <w:color w:val="FF0000"/>
        </w:rPr>
        <w:t xml:space="preserve">&lt;For Paid Leave only&gt; </w:t>
      </w:r>
      <w:r w:rsidR="002C3472">
        <w:rPr>
          <w:rFonts w:ascii="Arial" w:hAnsi="Arial" w:cs="Arial"/>
        </w:rPr>
        <w:t>T</w:t>
      </w:r>
      <w:r>
        <w:rPr>
          <w:rFonts w:ascii="Arial" w:hAnsi="Arial" w:cs="Arial"/>
        </w:rPr>
        <w:t xml:space="preserve">he Employer will provide </w:t>
      </w:r>
      <w:r w:rsidR="001061AD">
        <w:rPr>
          <w:rFonts w:ascii="Arial" w:hAnsi="Arial" w:cs="Arial"/>
        </w:rPr>
        <w:t xml:space="preserve">the Employee </w:t>
      </w:r>
      <w:r w:rsidR="00877D52">
        <w:rPr>
          <w:rFonts w:ascii="Arial" w:hAnsi="Arial" w:cs="Arial"/>
        </w:rPr>
        <w:t xml:space="preserve">with a Paid </w:t>
      </w:r>
      <w:r w:rsidR="00877D52" w:rsidRPr="0064330D">
        <w:rPr>
          <w:rFonts w:ascii="Arial" w:hAnsi="Arial" w:cs="Arial"/>
        </w:rPr>
        <w:t>L</w:t>
      </w:r>
      <w:r w:rsidR="00877D52" w:rsidRPr="00B01428">
        <w:rPr>
          <w:rFonts w:ascii="Arial" w:hAnsi="Arial" w:cs="Arial"/>
        </w:rPr>
        <w:t xml:space="preserve">eave </w:t>
      </w:r>
      <w:r w:rsidR="00877D52" w:rsidRPr="00877D52">
        <w:rPr>
          <w:rFonts w:ascii="Arial" w:hAnsi="Arial" w:cs="Arial"/>
        </w:rPr>
        <w:t xml:space="preserve">of </w:t>
      </w:r>
      <w:r w:rsidR="001061AD" w:rsidRPr="00877D52">
        <w:rPr>
          <w:rFonts w:ascii="Arial" w:hAnsi="Arial" w:cs="Arial"/>
          <w:highlight w:val="yellow"/>
        </w:rPr>
        <w:t>&lt;&lt;Number</w:t>
      </w:r>
      <w:r w:rsidR="00877D52" w:rsidRPr="00877D52">
        <w:rPr>
          <w:rFonts w:ascii="Arial" w:hAnsi="Arial" w:cs="Arial"/>
          <w:highlight w:val="yellow"/>
        </w:rPr>
        <w:t>&gt;&gt;</w:t>
      </w:r>
      <w:r w:rsidR="001061AD" w:rsidRPr="00E12F76">
        <w:rPr>
          <w:rFonts w:ascii="Arial" w:hAnsi="Arial" w:cs="Arial"/>
        </w:rPr>
        <w:t xml:space="preserve"> Work</w:t>
      </w:r>
      <w:r w:rsidR="00747A0F">
        <w:rPr>
          <w:rFonts w:ascii="Arial" w:hAnsi="Arial" w:cs="Arial"/>
        </w:rPr>
        <w:t>ing</w:t>
      </w:r>
      <w:r w:rsidR="001061AD" w:rsidRPr="00E12F76">
        <w:rPr>
          <w:rFonts w:ascii="Arial" w:hAnsi="Arial" w:cs="Arial"/>
        </w:rPr>
        <w:t xml:space="preserve"> Days</w:t>
      </w:r>
      <w:r w:rsidR="001061AD" w:rsidRPr="0064330D">
        <w:rPr>
          <w:rFonts w:ascii="Arial" w:hAnsi="Arial" w:cs="Arial"/>
        </w:rPr>
        <w:t xml:space="preserve"> </w:t>
      </w:r>
      <w:r w:rsidR="002A3AD3">
        <w:rPr>
          <w:rFonts w:ascii="Arial" w:hAnsi="Arial" w:cs="Arial"/>
        </w:rPr>
        <w:t xml:space="preserve">commencing on </w:t>
      </w:r>
      <w:r w:rsidR="002A3AD3" w:rsidRPr="00FD597D">
        <w:rPr>
          <w:rFonts w:ascii="Arial" w:hAnsi="Arial" w:cs="Arial"/>
          <w:highlight w:val="yellow"/>
        </w:rPr>
        <w:t>&lt;&lt;Date&gt;&gt;</w:t>
      </w:r>
      <w:r w:rsidR="002A3AD3">
        <w:rPr>
          <w:rFonts w:ascii="Arial" w:hAnsi="Arial" w:cs="Arial"/>
        </w:rPr>
        <w:t xml:space="preserve"> </w:t>
      </w:r>
      <w:r w:rsidR="00877D52">
        <w:rPr>
          <w:rFonts w:ascii="Arial" w:hAnsi="Arial" w:cs="Arial"/>
        </w:rPr>
        <w:t xml:space="preserve">during which the Employee will receive </w:t>
      </w:r>
      <w:r w:rsidR="002A3AD3" w:rsidRPr="00FD597D">
        <w:rPr>
          <w:rFonts w:ascii="Arial" w:hAnsi="Arial" w:cs="Arial"/>
          <w:highlight w:val="yellow"/>
        </w:rPr>
        <w:t>&lt;&lt;Amount&gt;&gt;</w:t>
      </w:r>
      <w:r w:rsidR="002A3AD3">
        <w:rPr>
          <w:rFonts w:ascii="Arial" w:hAnsi="Arial" w:cs="Arial"/>
        </w:rPr>
        <w:t xml:space="preserve"> percent </w:t>
      </w:r>
      <w:r w:rsidR="002A3AD3" w:rsidRPr="00FD597D">
        <w:rPr>
          <w:rFonts w:ascii="Arial" w:hAnsi="Arial" w:cs="Arial"/>
          <w:highlight w:val="yellow"/>
        </w:rPr>
        <w:t>(&lt;&lt;Numerical Amount&gt;&gt;</w:t>
      </w:r>
      <w:r w:rsidR="002A3AD3">
        <w:rPr>
          <w:rFonts w:ascii="Arial" w:hAnsi="Arial" w:cs="Arial"/>
        </w:rPr>
        <w:t>%) of their salary</w:t>
      </w:r>
      <w:r w:rsidR="002A3AD3" w:rsidRPr="00C21170">
        <w:rPr>
          <w:rFonts w:ascii="Arial" w:hAnsi="Arial" w:cs="Arial"/>
        </w:rPr>
        <w:t>.</w:t>
      </w:r>
    </w:p>
    <w:p w14:paraId="67ABDD87" w14:textId="77777777" w:rsidR="00877D52" w:rsidRPr="00E12F76" w:rsidRDefault="00877D52" w:rsidP="00E12F76">
      <w:pPr>
        <w:spacing w:after="0" w:line="240" w:lineRule="auto"/>
        <w:ind w:left="709" w:hanging="709"/>
        <w:rPr>
          <w:rFonts w:ascii="Arial" w:hAnsi="Arial" w:cs="Arial"/>
        </w:rPr>
      </w:pPr>
      <w:r>
        <w:rPr>
          <w:rFonts w:ascii="Arial" w:hAnsi="Arial" w:cs="Arial"/>
        </w:rPr>
        <w:tab/>
      </w:r>
    </w:p>
    <w:p w14:paraId="475E6B5E" w14:textId="77777777" w:rsidR="00877D52" w:rsidRDefault="00877D52" w:rsidP="00877D52">
      <w:pPr>
        <w:pStyle w:val="ListParagraph"/>
        <w:spacing w:after="0" w:line="240" w:lineRule="auto"/>
        <w:rPr>
          <w:rFonts w:ascii="Arial" w:hAnsi="Arial" w:cs="Arial"/>
          <w:b/>
          <w:color w:val="FF0000"/>
        </w:rPr>
      </w:pPr>
      <w:r w:rsidRPr="00FD597D">
        <w:rPr>
          <w:rFonts w:ascii="Arial" w:hAnsi="Arial" w:cs="Arial"/>
          <w:b/>
          <w:color w:val="FF0000"/>
        </w:rPr>
        <w:t>OR</w:t>
      </w:r>
    </w:p>
    <w:p w14:paraId="0C49E180" w14:textId="77777777" w:rsidR="00877D52" w:rsidRPr="00E12F76" w:rsidRDefault="00877D52" w:rsidP="00877D52">
      <w:pPr>
        <w:pStyle w:val="ListParagraph"/>
        <w:spacing w:after="0" w:line="240" w:lineRule="auto"/>
        <w:rPr>
          <w:rFonts w:ascii="Arial" w:hAnsi="Arial" w:cs="Arial"/>
        </w:rPr>
      </w:pPr>
    </w:p>
    <w:p w14:paraId="095C91A4" w14:textId="77777777" w:rsidR="00877D52" w:rsidRDefault="00877D52" w:rsidP="00877D52">
      <w:pPr>
        <w:spacing w:after="0" w:line="240" w:lineRule="auto"/>
        <w:ind w:left="709" w:hanging="709"/>
        <w:rPr>
          <w:rFonts w:ascii="Arial" w:hAnsi="Arial" w:cs="Arial"/>
        </w:rPr>
      </w:pPr>
      <w:r>
        <w:rPr>
          <w:rFonts w:ascii="Arial" w:hAnsi="Arial" w:cs="Arial"/>
        </w:rPr>
        <w:t>2.3</w:t>
      </w:r>
      <w:r>
        <w:rPr>
          <w:rFonts w:ascii="Arial" w:hAnsi="Arial" w:cs="Arial"/>
        </w:rPr>
        <w:tab/>
      </w:r>
      <w:r w:rsidR="00A26A84">
        <w:rPr>
          <w:rFonts w:ascii="Arial" w:hAnsi="Arial" w:cs="Arial"/>
          <w:b/>
          <w:color w:val="FF0000"/>
        </w:rPr>
        <w:t xml:space="preserve">&lt;For a combination of Financial Assistance and Paid Leave&gt; </w:t>
      </w:r>
      <w:r>
        <w:rPr>
          <w:rFonts w:ascii="Arial" w:hAnsi="Arial" w:cs="Arial"/>
        </w:rPr>
        <w:t>The Employer will provide the Employee with</w:t>
      </w:r>
      <w:r w:rsidR="0064330D">
        <w:rPr>
          <w:rFonts w:ascii="Arial" w:hAnsi="Arial" w:cs="Arial"/>
        </w:rPr>
        <w:t>:</w:t>
      </w:r>
    </w:p>
    <w:p w14:paraId="3F4C0583" w14:textId="77777777" w:rsidR="00877D52" w:rsidRDefault="00877D52" w:rsidP="00E12F76">
      <w:pPr>
        <w:spacing w:after="0" w:line="240" w:lineRule="auto"/>
        <w:ind w:left="709"/>
        <w:rPr>
          <w:rFonts w:ascii="Arial" w:hAnsi="Arial" w:cs="Arial"/>
        </w:rPr>
      </w:pPr>
    </w:p>
    <w:p w14:paraId="627C50A0" w14:textId="77777777" w:rsidR="00877D52" w:rsidRDefault="00877D52" w:rsidP="00E12F76">
      <w:pPr>
        <w:spacing w:after="0" w:line="240" w:lineRule="auto"/>
        <w:ind w:left="1439" w:hanging="730"/>
        <w:rPr>
          <w:rFonts w:ascii="Arial" w:hAnsi="Arial" w:cs="Arial"/>
        </w:rPr>
      </w:pPr>
      <w:r>
        <w:rPr>
          <w:rFonts w:ascii="Arial" w:hAnsi="Arial" w:cs="Arial"/>
        </w:rPr>
        <w:t>2.3.1</w:t>
      </w:r>
      <w:r>
        <w:rPr>
          <w:rFonts w:ascii="Arial" w:hAnsi="Arial" w:cs="Arial"/>
        </w:rPr>
        <w:tab/>
      </w:r>
      <w:r w:rsidRPr="00877D52">
        <w:rPr>
          <w:rFonts w:ascii="Arial" w:hAnsi="Arial" w:cs="Arial"/>
        </w:rPr>
        <w:t xml:space="preserve">Financial Assistance in the amount of </w:t>
      </w:r>
      <w:r w:rsidRPr="00E12F76">
        <w:rPr>
          <w:rFonts w:ascii="Arial" w:hAnsi="Arial" w:cs="Arial"/>
          <w:highlight w:val="yellow"/>
        </w:rPr>
        <w:t>&lt;&lt;Amount&gt;&gt;</w:t>
      </w:r>
      <w:r w:rsidRPr="00877D52">
        <w:rPr>
          <w:rFonts w:ascii="Arial" w:hAnsi="Arial" w:cs="Arial"/>
        </w:rPr>
        <w:t xml:space="preserve"> Dollars ($</w:t>
      </w:r>
      <w:r w:rsidRPr="00E12F76">
        <w:rPr>
          <w:rFonts w:ascii="Arial" w:hAnsi="Arial" w:cs="Arial"/>
          <w:highlight w:val="yellow"/>
        </w:rPr>
        <w:t>&lt;&lt;Numerical Amount&gt;&gt;</w:t>
      </w:r>
      <w:r>
        <w:rPr>
          <w:rFonts w:ascii="Arial" w:hAnsi="Arial" w:cs="Arial"/>
        </w:rPr>
        <w:t>); and</w:t>
      </w:r>
    </w:p>
    <w:p w14:paraId="562DE264" w14:textId="77777777" w:rsidR="00877D52" w:rsidRDefault="00877D52" w:rsidP="00E12F76">
      <w:pPr>
        <w:spacing w:after="0" w:line="240" w:lineRule="auto"/>
        <w:ind w:left="709"/>
        <w:rPr>
          <w:rFonts w:ascii="Arial" w:hAnsi="Arial" w:cs="Arial"/>
        </w:rPr>
      </w:pPr>
    </w:p>
    <w:p w14:paraId="3952EF1E" w14:textId="0E9C4E03" w:rsidR="00877D52" w:rsidRPr="00FD597D" w:rsidRDefault="00877D52" w:rsidP="00E12F76">
      <w:pPr>
        <w:spacing w:after="0" w:line="240" w:lineRule="auto"/>
        <w:ind w:left="1439" w:hanging="730"/>
        <w:rPr>
          <w:rFonts w:ascii="Arial" w:hAnsi="Arial" w:cs="Arial"/>
        </w:rPr>
      </w:pPr>
      <w:r>
        <w:rPr>
          <w:rFonts w:ascii="Arial" w:hAnsi="Arial" w:cs="Arial"/>
        </w:rPr>
        <w:t>2.3.2</w:t>
      </w:r>
      <w:r>
        <w:rPr>
          <w:rFonts w:ascii="Arial" w:hAnsi="Arial" w:cs="Arial"/>
        </w:rPr>
        <w:tab/>
        <w:t xml:space="preserve">A Paid </w:t>
      </w:r>
      <w:r w:rsidRPr="00FD597D">
        <w:rPr>
          <w:rFonts w:ascii="Arial" w:hAnsi="Arial" w:cs="Arial"/>
        </w:rPr>
        <w:t xml:space="preserve">Leave of </w:t>
      </w:r>
      <w:r w:rsidRPr="00FD597D">
        <w:rPr>
          <w:rFonts w:ascii="Arial" w:hAnsi="Arial" w:cs="Arial"/>
          <w:highlight w:val="yellow"/>
        </w:rPr>
        <w:t>&lt;&lt;Number&gt;&gt;</w:t>
      </w:r>
      <w:r w:rsidRPr="00FD597D">
        <w:rPr>
          <w:rFonts w:ascii="Arial" w:hAnsi="Arial" w:cs="Arial"/>
        </w:rPr>
        <w:t xml:space="preserve"> Work</w:t>
      </w:r>
      <w:r w:rsidR="00747A0F">
        <w:rPr>
          <w:rFonts w:ascii="Arial" w:hAnsi="Arial" w:cs="Arial"/>
        </w:rPr>
        <w:t>ing</w:t>
      </w:r>
      <w:r w:rsidRPr="00FD597D">
        <w:rPr>
          <w:rFonts w:ascii="Arial" w:hAnsi="Arial" w:cs="Arial"/>
        </w:rPr>
        <w:t xml:space="preserve"> Days</w:t>
      </w:r>
      <w:r>
        <w:rPr>
          <w:rFonts w:ascii="Arial" w:hAnsi="Arial" w:cs="Arial"/>
        </w:rPr>
        <w:t xml:space="preserve"> commencing on </w:t>
      </w:r>
      <w:r w:rsidRPr="00E12F76">
        <w:rPr>
          <w:rFonts w:ascii="Arial" w:hAnsi="Arial" w:cs="Arial"/>
          <w:highlight w:val="yellow"/>
        </w:rPr>
        <w:t>&lt;&lt;Date&gt;&gt;</w:t>
      </w:r>
      <w:r>
        <w:rPr>
          <w:rFonts w:ascii="Arial" w:hAnsi="Arial" w:cs="Arial"/>
        </w:rPr>
        <w:t xml:space="preserve"> during which the Employee will receive </w:t>
      </w:r>
      <w:r w:rsidRPr="00E12F76">
        <w:rPr>
          <w:rFonts w:ascii="Arial" w:hAnsi="Arial" w:cs="Arial"/>
          <w:highlight w:val="yellow"/>
        </w:rPr>
        <w:t>&lt;&lt;Amount&gt;&gt;</w:t>
      </w:r>
      <w:r>
        <w:rPr>
          <w:rFonts w:ascii="Arial" w:hAnsi="Arial" w:cs="Arial"/>
        </w:rPr>
        <w:t xml:space="preserve"> percent </w:t>
      </w:r>
      <w:r w:rsidRPr="00765C8C">
        <w:rPr>
          <w:rFonts w:ascii="Arial" w:hAnsi="Arial" w:cs="Arial"/>
          <w:highlight w:val="yellow"/>
        </w:rPr>
        <w:t>(&lt;&lt;Numerical Amount&gt;&gt;</w:t>
      </w:r>
      <w:r>
        <w:rPr>
          <w:rFonts w:ascii="Arial" w:hAnsi="Arial" w:cs="Arial"/>
        </w:rPr>
        <w:t>%) of their salary</w:t>
      </w:r>
      <w:r w:rsidRPr="00C21170">
        <w:rPr>
          <w:rFonts w:ascii="Arial" w:hAnsi="Arial" w:cs="Arial"/>
        </w:rPr>
        <w:t>.</w:t>
      </w:r>
    </w:p>
    <w:p w14:paraId="3DAC351B" w14:textId="77777777" w:rsidR="00877D52" w:rsidRDefault="00877D52" w:rsidP="00C21170">
      <w:pPr>
        <w:spacing w:after="0" w:line="240" w:lineRule="auto"/>
        <w:rPr>
          <w:rFonts w:ascii="Arial" w:hAnsi="Arial" w:cs="Arial"/>
        </w:rPr>
      </w:pPr>
    </w:p>
    <w:p w14:paraId="127E132B" w14:textId="77777777" w:rsidR="00C21170" w:rsidRPr="00AA7903" w:rsidRDefault="00C21170" w:rsidP="00C21170">
      <w:pPr>
        <w:pStyle w:val="ListParagraph"/>
        <w:numPr>
          <w:ilvl w:val="0"/>
          <w:numId w:val="7"/>
        </w:numPr>
        <w:spacing w:after="0" w:line="240" w:lineRule="auto"/>
        <w:rPr>
          <w:rFonts w:ascii="Arial" w:hAnsi="Arial" w:cs="Arial"/>
          <w:b/>
        </w:rPr>
      </w:pPr>
      <w:r w:rsidRPr="00AA7903">
        <w:rPr>
          <w:rFonts w:ascii="Arial" w:hAnsi="Arial" w:cs="Arial"/>
          <w:b/>
        </w:rPr>
        <w:t>Return Service and Repayment</w:t>
      </w:r>
    </w:p>
    <w:p w14:paraId="09B2219B" w14:textId="77777777" w:rsidR="00C21170" w:rsidRPr="00C21170" w:rsidRDefault="00C21170" w:rsidP="00C21170">
      <w:pPr>
        <w:spacing w:after="0" w:line="240" w:lineRule="auto"/>
        <w:rPr>
          <w:rFonts w:ascii="Arial" w:hAnsi="Arial" w:cs="Arial"/>
        </w:rPr>
      </w:pPr>
    </w:p>
    <w:p w14:paraId="11BFE7A4" w14:textId="742A833A" w:rsidR="00C21170" w:rsidRDefault="00C21170" w:rsidP="00B11054">
      <w:pPr>
        <w:pStyle w:val="ListParagraph"/>
        <w:numPr>
          <w:ilvl w:val="1"/>
          <w:numId w:val="7"/>
        </w:numPr>
        <w:spacing w:after="0" w:line="240" w:lineRule="auto"/>
        <w:ind w:left="720" w:hanging="720"/>
        <w:rPr>
          <w:rFonts w:ascii="Arial" w:hAnsi="Arial" w:cs="Arial"/>
        </w:rPr>
      </w:pPr>
      <w:r>
        <w:rPr>
          <w:rFonts w:ascii="Arial" w:hAnsi="Arial" w:cs="Arial"/>
        </w:rPr>
        <w:lastRenderedPageBreak/>
        <w:t xml:space="preserve">The Return Service </w:t>
      </w:r>
      <w:r w:rsidR="00392248">
        <w:rPr>
          <w:rFonts w:ascii="Arial" w:hAnsi="Arial" w:cs="Arial"/>
        </w:rPr>
        <w:t xml:space="preserve">Commitment </w:t>
      </w:r>
      <w:r>
        <w:rPr>
          <w:rFonts w:ascii="Arial" w:hAnsi="Arial" w:cs="Arial"/>
        </w:rPr>
        <w:t xml:space="preserve">is </w:t>
      </w:r>
      <w:r w:rsidRPr="00C21170">
        <w:rPr>
          <w:rFonts w:ascii="Arial" w:hAnsi="Arial" w:cs="Arial"/>
          <w:highlight w:val="yellow"/>
        </w:rPr>
        <w:t>&lt;&lt;Number&gt;&gt;</w:t>
      </w:r>
      <w:r>
        <w:rPr>
          <w:rFonts w:ascii="Arial" w:hAnsi="Arial" w:cs="Arial"/>
        </w:rPr>
        <w:t xml:space="preserve"> </w:t>
      </w:r>
      <w:r w:rsidR="00D26C96">
        <w:rPr>
          <w:rFonts w:ascii="Arial" w:hAnsi="Arial" w:cs="Arial"/>
        </w:rPr>
        <w:t>W</w:t>
      </w:r>
      <w:r>
        <w:rPr>
          <w:rFonts w:ascii="Arial" w:hAnsi="Arial" w:cs="Arial"/>
        </w:rPr>
        <w:t>ork</w:t>
      </w:r>
      <w:r w:rsidR="00747A0F">
        <w:rPr>
          <w:rFonts w:ascii="Arial" w:hAnsi="Arial" w:cs="Arial"/>
        </w:rPr>
        <w:t>ing</w:t>
      </w:r>
      <w:r>
        <w:rPr>
          <w:rFonts w:ascii="Arial" w:hAnsi="Arial" w:cs="Arial"/>
        </w:rPr>
        <w:t xml:space="preserve"> </w:t>
      </w:r>
      <w:r w:rsidR="00D26C96">
        <w:rPr>
          <w:rFonts w:ascii="Arial" w:hAnsi="Arial" w:cs="Arial"/>
        </w:rPr>
        <w:t>D</w:t>
      </w:r>
      <w:r>
        <w:rPr>
          <w:rFonts w:ascii="Arial" w:hAnsi="Arial" w:cs="Arial"/>
        </w:rPr>
        <w:t>ays.</w:t>
      </w:r>
    </w:p>
    <w:p w14:paraId="0A263820" w14:textId="77777777" w:rsidR="00C21170" w:rsidRPr="00C21170" w:rsidRDefault="00C21170" w:rsidP="00C21170">
      <w:pPr>
        <w:spacing w:after="0" w:line="240" w:lineRule="auto"/>
        <w:rPr>
          <w:rFonts w:ascii="Arial" w:hAnsi="Arial" w:cs="Arial"/>
        </w:rPr>
      </w:pPr>
    </w:p>
    <w:p w14:paraId="7743EA48" w14:textId="77777777" w:rsidR="00C21170" w:rsidRDefault="00C21170" w:rsidP="00B11054">
      <w:pPr>
        <w:pStyle w:val="ListParagraph"/>
        <w:numPr>
          <w:ilvl w:val="1"/>
          <w:numId w:val="7"/>
        </w:numPr>
        <w:spacing w:after="0" w:line="240" w:lineRule="auto"/>
        <w:ind w:left="720" w:hanging="720"/>
        <w:rPr>
          <w:rFonts w:ascii="Arial" w:hAnsi="Arial" w:cs="Arial"/>
        </w:rPr>
      </w:pPr>
      <w:r>
        <w:rPr>
          <w:rFonts w:ascii="Arial" w:hAnsi="Arial" w:cs="Arial"/>
        </w:rPr>
        <w:t>The Employee will:</w:t>
      </w:r>
    </w:p>
    <w:p w14:paraId="037FB104" w14:textId="77777777" w:rsidR="00C21170" w:rsidRDefault="00C21170" w:rsidP="00C21170">
      <w:pPr>
        <w:spacing w:after="0" w:line="240" w:lineRule="auto"/>
        <w:rPr>
          <w:rFonts w:ascii="Arial" w:hAnsi="Arial" w:cs="Arial"/>
        </w:rPr>
      </w:pPr>
    </w:p>
    <w:p w14:paraId="54B68672" w14:textId="77777777" w:rsidR="00C21170" w:rsidRDefault="00492278" w:rsidP="00B11054">
      <w:pPr>
        <w:pStyle w:val="ListParagraph"/>
        <w:numPr>
          <w:ilvl w:val="2"/>
          <w:numId w:val="7"/>
        </w:numPr>
        <w:spacing w:after="0" w:line="240" w:lineRule="auto"/>
        <w:ind w:left="1440" w:hanging="720"/>
        <w:rPr>
          <w:rFonts w:ascii="Arial" w:hAnsi="Arial" w:cs="Arial"/>
        </w:rPr>
      </w:pPr>
      <w:r>
        <w:rPr>
          <w:rFonts w:ascii="Arial" w:hAnsi="Arial" w:cs="Arial"/>
        </w:rPr>
        <w:t xml:space="preserve">Resume employment with the Government of Alberta or another employer approved by the Deputy Head on completion of the </w:t>
      </w:r>
      <w:r w:rsidR="00713BDC">
        <w:rPr>
          <w:rFonts w:ascii="Arial" w:hAnsi="Arial" w:cs="Arial"/>
        </w:rPr>
        <w:t xml:space="preserve">Learning and </w:t>
      </w:r>
      <w:r>
        <w:rPr>
          <w:rFonts w:ascii="Arial" w:hAnsi="Arial" w:cs="Arial"/>
        </w:rPr>
        <w:t>Development Initiative; and</w:t>
      </w:r>
    </w:p>
    <w:p w14:paraId="7950B2C1" w14:textId="77777777" w:rsidR="00492278" w:rsidRPr="00492278" w:rsidRDefault="00492278" w:rsidP="006377CB">
      <w:pPr>
        <w:spacing w:after="0" w:line="240" w:lineRule="auto"/>
        <w:rPr>
          <w:rFonts w:ascii="Arial" w:hAnsi="Arial" w:cs="Arial"/>
        </w:rPr>
      </w:pPr>
    </w:p>
    <w:p w14:paraId="27E6932C" w14:textId="1DF92DE6" w:rsidR="00492278" w:rsidRPr="00492278" w:rsidRDefault="00492278" w:rsidP="00B11054">
      <w:pPr>
        <w:pStyle w:val="ListParagraph"/>
        <w:numPr>
          <w:ilvl w:val="2"/>
          <w:numId w:val="7"/>
        </w:numPr>
        <w:spacing w:after="0" w:line="240" w:lineRule="auto"/>
        <w:ind w:left="1440" w:hanging="720"/>
        <w:rPr>
          <w:rFonts w:ascii="Arial" w:hAnsi="Arial" w:cs="Arial"/>
        </w:rPr>
      </w:pPr>
      <w:r>
        <w:rPr>
          <w:rFonts w:ascii="Arial" w:hAnsi="Arial" w:cs="Arial"/>
        </w:rPr>
        <w:t xml:space="preserve">Remain in that employment continuously for the Return Service </w:t>
      </w:r>
      <w:r w:rsidR="00392248">
        <w:rPr>
          <w:rFonts w:ascii="Arial" w:hAnsi="Arial" w:cs="Arial"/>
        </w:rPr>
        <w:t>Commitment</w:t>
      </w:r>
      <w:r>
        <w:rPr>
          <w:rFonts w:ascii="Arial" w:hAnsi="Arial" w:cs="Arial"/>
        </w:rPr>
        <w:t>.</w:t>
      </w:r>
    </w:p>
    <w:p w14:paraId="53A8B89A" w14:textId="77777777" w:rsidR="00492278" w:rsidRDefault="00492278" w:rsidP="00C21170">
      <w:pPr>
        <w:spacing w:after="0" w:line="240" w:lineRule="auto"/>
        <w:rPr>
          <w:rFonts w:ascii="Arial" w:hAnsi="Arial" w:cs="Arial"/>
        </w:rPr>
      </w:pPr>
    </w:p>
    <w:p w14:paraId="0ABEDFF0" w14:textId="77777777" w:rsidR="00B01428" w:rsidRDefault="00B01428" w:rsidP="00B01428">
      <w:pPr>
        <w:spacing w:after="0" w:line="240" w:lineRule="auto"/>
        <w:rPr>
          <w:rFonts w:ascii="Arial" w:hAnsi="Arial" w:cs="Arial"/>
          <w:b/>
          <w:color w:val="FF0000"/>
        </w:rPr>
      </w:pPr>
      <w:r>
        <w:rPr>
          <w:rFonts w:ascii="Arial" w:hAnsi="Arial" w:cs="Arial"/>
          <w:b/>
          <w:color w:val="FF0000"/>
        </w:rPr>
        <w:t>&lt;</w:t>
      </w:r>
      <w:r w:rsidRPr="00FD597D">
        <w:rPr>
          <w:rFonts w:ascii="Arial" w:hAnsi="Arial" w:cs="Arial"/>
          <w:b/>
          <w:color w:val="FF0000"/>
        </w:rPr>
        <w:t>CHOOSE ONE</w:t>
      </w:r>
      <w:r w:rsidR="00231319">
        <w:rPr>
          <w:rFonts w:ascii="Arial" w:hAnsi="Arial" w:cs="Arial"/>
          <w:b/>
          <w:color w:val="FF0000"/>
        </w:rPr>
        <w:t xml:space="preserve"> SET</w:t>
      </w:r>
      <w:r>
        <w:rPr>
          <w:rFonts w:ascii="Arial" w:hAnsi="Arial" w:cs="Arial"/>
          <w:b/>
          <w:color w:val="FF0000"/>
        </w:rPr>
        <w:t>&gt;</w:t>
      </w:r>
    </w:p>
    <w:p w14:paraId="57A1B48E" w14:textId="77777777" w:rsidR="00B01428" w:rsidRDefault="00B01428" w:rsidP="00C21170">
      <w:pPr>
        <w:spacing w:after="0" w:line="240" w:lineRule="auto"/>
        <w:rPr>
          <w:rFonts w:ascii="Arial" w:hAnsi="Arial" w:cs="Arial"/>
        </w:rPr>
      </w:pPr>
    </w:p>
    <w:p w14:paraId="71989887" w14:textId="77777777" w:rsidR="00492278" w:rsidRDefault="00A26A84" w:rsidP="00B11054">
      <w:pPr>
        <w:pStyle w:val="ListParagraph"/>
        <w:numPr>
          <w:ilvl w:val="1"/>
          <w:numId w:val="7"/>
        </w:numPr>
        <w:spacing w:after="0" w:line="240" w:lineRule="auto"/>
        <w:ind w:left="720" w:hanging="720"/>
        <w:rPr>
          <w:rFonts w:ascii="Arial" w:hAnsi="Arial" w:cs="Arial"/>
        </w:rPr>
      </w:pPr>
      <w:r>
        <w:rPr>
          <w:rFonts w:ascii="Arial" w:hAnsi="Arial" w:cs="Arial"/>
          <w:b/>
          <w:color w:val="FF0000"/>
        </w:rPr>
        <w:t xml:space="preserve">&lt;For Financial Assistance only&gt; </w:t>
      </w:r>
      <w:r w:rsidR="006377CB">
        <w:rPr>
          <w:rFonts w:ascii="Arial" w:hAnsi="Arial" w:cs="Arial"/>
        </w:rPr>
        <w:t>I</w:t>
      </w:r>
      <w:r w:rsidR="00492278">
        <w:rPr>
          <w:rFonts w:ascii="Arial" w:hAnsi="Arial" w:cs="Arial"/>
        </w:rPr>
        <w:t xml:space="preserve">f the Employee does not </w:t>
      </w:r>
      <w:r w:rsidR="00492278" w:rsidRPr="0047294C">
        <w:rPr>
          <w:rFonts w:ascii="Arial" w:hAnsi="Arial" w:cs="Arial"/>
        </w:rPr>
        <w:t xml:space="preserve">comply with clause </w:t>
      </w:r>
      <w:r w:rsidR="008F1B4A" w:rsidRPr="0047294C">
        <w:rPr>
          <w:rFonts w:ascii="Arial" w:hAnsi="Arial" w:cs="Arial"/>
        </w:rPr>
        <w:t>3.2</w:t>
      </w:r>
      <w:r w:rsidR="00227319" w:rsidRPr="0047294C">
        <w:rPr>
          <w:rFonts w:ascii="Arial" w:hAnsi="Arial" w:cs="Arial"/>
        </w:rPr>
        <w:t>,</w:t>
      </w:r>
      <w:r w:rsidR="008F1B4A" w:rsidRPr="0047294C">
        <w:rPr>
          <w:rFonts w:ascii="Arial" w:hAnsi="Arial" w:cs="Arial"/>
        </w:rPr>
        <w:t xml:space="preserve"> or the Employee does not complete the </w:t>
      </w:r>
      <w:r w:rsidR="00713BDC" w:rsidRPr="0047294C">
        <w:rPr>
          <w:rFonts w:ascii="Arial" w:hAnsi="Arial" w:cs="Arial"/>
        </w:rPr>
        <w:t xml:space="preserve">Learning and </w:t>
      </w:r>
      <w:r w:rsidR="008F1B4A" w:rsidRPr="0047294C">
        <w:rPr>
          <w:rFonts w:ascii="Arial" w:hAnsi="Arial" w:cs="Arial"/>
        </w:rPr>
        <w:t>Development Initiative to the</w:t>
      </w:r>
      <w:r w:rsidR="008F1B4A">
        <w:rPr>
          <w:rFonts w:ascii="Arial" w:hAnsi="Arial" w:cs="Arial"/>
        </w:rPr>
        <w:t xml:space="preserve"> satisfaction of the Deputy Head</w:t>
      </w:r>
      <w:r w:rsidR="006377CB">
        <w:rPr>
          <w:rFonts w:ascii="Arial" w:hAnsi="Arial" w:cs="Arial"/>
        </w:rPr>
        <w:t xml:space="preserve">, </w:t>
      </w:r>
      <w:r w:rsidR="006377CB" w:rsidRPr="0064330D">
        <w:rPr>
          <w:rFonts w:ascii="Arial" w:hAnsi="Arial" w:cs="Arial"/>
        </w:rPr>
        <w:t>within the same fi</w:t>
      </w:r>
      <w:r w:rsidR="006377CB" w:rsidRPr="00B01428">
        <w:rPr>
          <w:rFonts w:ascii="Arial" w:hAnsi="Arial" w:cs="Arial"/>
        </w:rPr>
        <w:t>scal year</w:t>
      </w:r>
      <w:r w:rsidR="006377CB" w:rsidRPr="0064330D">
        <w:rPr>
          <w:rFonts w:ascii="Arial" w:hAnsi="Arial" w:cs="Arial"/>
        </w:rPr>
        <w:t xml:space="preserve"> the E</w:t>
      </w:r>
      <w:r w:rsidR="006377CB">
        <w:rPr>
          <w:rFonts w:ascii="Arial" w:hAnsi="Arial" w:cs="Arial"/>
        </w:rPr>
        <w:t>mployee will repay all or a portion of the Financial Assistance with interest</w:t>
      </w:r>
      <w:r w:rsidR="008F1B4A">
        <w:rPr>
          <w:rFonts w:ascii="Arial" w:hAnsi="Arial" w:cs="Arial"/>
        </w:rPr>
        <w:t xml:space="preserve">. </w:t>
      </w:r>
    </w:p>
    <w:p w14:paraId="0620774C" w14:textId="77777777" w:rsidR="00231319" w:rsidRPr="00E12F76" w:rsidRDefault="00231319" w:rsidP="00E12F76">
      <w:pPr>
        <w:pStyle w:val="ListParagraph"/>
        <w:spacing w:after="0" w:line="240" w:lineRule="auto"/>
        <w:rPr>
          <w:rFonts w:ascii="Arial" w:hAnsi="Arial" w:cs="Arial"/>
        </w:rPr>
      </w:pPr>
    </w:p>
    <w:p w14:paraId="268D42A7" w14:textId="77777777" w:rsidR="00231319" w:rsidRDefault="00231319" w:rsidP="00231319">
      <w:pPr>
        <w:pStyle w:val="ListParagraph"/>
        <w:numPr>
          <w:ilvl w:val="1"/>
          <w:numId w:val="7"/>
        </w:numPr>
        <w:spacing w:after="0" w:line="240" w:lineRule="auto"/>
        <w:ind w:left="720" w:hanging="720"/>
        <w:rPr>
          <w:rFonts w:ascii="Arial" w:hAnsi="Arial" w:cs="Arial"/>
        </w:rPr>
      </w:pPr>
      <w:r>
        <w:rPr>
          <w:rFonts w:ascii="Arial" w:hAnsi="Arial" w:cs="Arial"/>
        </w:rPr>
        <w:t>The amount of Financial Assistance to be repaid will be calculated using the following formula:</w:t>
      </w:r>
    </w:p>
    <w:p w14:paraId="1442C24F" w14:textId="77777777" w:rsidR="00231319" w:rsidRDefault="00231319" w:rsidP="00231319">
      <w:pPr>
        <w:pStyle w:val="ListParagraph"/>
        <w:spacing w:after="0"/>
        <w:rPr>
          <w:rFonts w:ascii="Arial" w:hAnsi="Arial" w:cs="Arial"/>
        </w:rPr>
      </w:pPr>
    </w:p>
    <w:tbl>
      <w:tblPr>
        <w:tblW w:w="9009" w:type="dxa"/>
        <w:tblInd w:w="630" w:type="dxa"/>
        <w:tblLayout w:type="fixed"/>
        <w:tblLook w:val="0000" w:firstRow="0" w:lastRow="0" w:firstColumn="0" w:lastColumn="0" w:noHBand="0" w:noVBand="0"/>
      </w:tblPr>
      <w:tblGrid>
        <w:gridCol w:w="1883"/>
        <w:gridCol w:w="1251"/>
        <w:gridCol w:w="590"/>
        <w:gridCol w:w="1913"/>
        <w:gridCol w:w="3372"/>
      </w:tblGrid>
      <w:tr w:rsidR="00F955F4" w:rsidRPr="00645574" w14:paraId="7AB6595F" w14:textId="77777777" w:rsidTr="00E12F76">
        <w:tc>
          <w:tcPr>
            <w:tcW w:w="1883" w:type="dxa"/>
          </w:tcPr>
          <w:p w14:paraId="602508AB" w14:textId="77777777" w:rsidR="00F955F4" w:rsidRPr="00AB5593" w:rsidRDefault="00F955F4" w:rsidP="00911AB9">
            <w:pPr>
              <w:tabs>
                <w:tab w:val="left" w:pos="432"/>
              </w:tabs>
              <w:ind w:left="162" w:hanging="162"/>
              <w:rPr>
                <w:rFonts w:ascii="Arial" w:hAnsi="Arial" w:cs="Arial"/>
                <w:lang w:val="en-GB"/>
              </w:rPr>
            </w:pPr>
            <w:proofErr w:type="gramStart"/>
            <w:r w:rsidRPr="00AB5593">
              <w:rPr>
                <w:rFonts w:ascii="Arial" w:hAnsi="Arial" w:cs="Arial"/>
                <w:lang w:val="en-GB"/>
              </w:rPr>
              <w:t>Repayment  =</w:t>
            </w:r>
            <w:proofErr w:type="gramEnd"/>
            <w:r w:rsidRPr="00AB5593">
              <w:rPr>
                <w:rFonts w:ascii="Arial" w:hAnsi="Arial" w:cs="Arial"/>
                <w:lang w:val="en-GB"/>
              </w:rPr>
              <w:t xml:space="preserve"> </w:t>
            </w:r>
          </w:p>
        </w:tc>
        <w:tc>
          <w:tcPr>
            <w:tcW w:w="1251" w:type="dxa"/>
          </w:tcPr>
          <w:p w14:paraId="1A3DFFCF" w14:textId="1CC52F1A" w:rsidR="005D62D4" w:rsidRDefault="00F955F4">
            <w:pPr>
              <w:tabs>
                <w:tab w:val="left" w:pos="432"/>
              </w:tabs>
              <w:ind w:left="-63" w:firstLine="18"/>
              <w:rPr>
                <w:rFonts w:ascii="Arial" w:hAnsi="Arial" w:cs="Arial"/>
                <w:lang w:val="en-GB"/>
              </w:rPr>
            </w:pPr>
            <w:r w:rsidRPr="00AB5593">
              <w:rPr>
                <w:rFonts w:ascii="Arial" w:hAnsi="Arial" w:cs="Arial"/>
                <w:lang w:val="en-GB"/>
              </w:rPr>
              <w:t xml:space="preserve">Total </w:t>
            </w:r>
            <w:r w:rsidR="004D4E8F">
              <w:rPr>
                <w:rFonts w:ascii="Arial" w:hAnsi="Arial" w:cs="Arial"/>
                <w:lang w:val="en-GB"/>
              </w:rPr>
              <w:t>f</w:t>
            </w:r>
            <w:r>
              <w:rPr>
                <w:rFonts w:ascii="Arial" w:hAnsi="Arial" w:cs="Arial"/>
                <w:lang w:val="en-GB"/>
              </w:rPr>
              <w:t xml:space="preserve">inancial </w:t>
            </w:r>
            <w:r w:rsidR="004D4E8F">
              <w:rPr>
                <w:rFonts w:ascii="Arial" w:hAnsi="Arial" w:cs="Arial"/>
                <w:lang w:val="en-GB"/>
              </w:rPr>
              <w:t>a</w:t>
            </w:r>
            <w:r w:rsidR="006A66A3" w:rsidRPr="00AB5593">
              <w:rPr>
                <w:rFonts w:ascii="Arial" w:hAnsi="Arial" w:cs="Arial"/>
                <w:lang w:val="en-GB"/>
              </w:rPr>
              <w:t>ssistance</w:t>
            </w:r>
            <w:r w:rsidR="006A66A3">
              <w:rPr>
                <w:rFonts w:ascii="Arial" w:hAnsi="Arial" w:cs="Arial"/>
                <w:lang w:val="en-GB"/>
              </w:rPr>
              <w:t xml:space="preserve"> </w:t>
            </w:r>
            <w:proofErr w:type="gramStart"/>
            <w:r w:rsidR="004D4E8F">
              <w:rPr>
                <w:rFonts w:ascii="Arial" w:hAnsi="Arial" w:cs="Arial"/>
                <w:lang w:val="en-GB"/>
              </w:rPr>
              <w:t>g</w:t>
            </w:r>
            <w:r w:rsidR="006A66A3">
              <w:rPr>
                <w:rFonts w:ascii="Arial" w:hAnsi="Arial" w:cs="Arial"/>
                <w:lang w:val="en-GB"/>
              </w:rPr>
              <w:t>ranted</w:t>
            </w:r>
            <w:proofErr w:type="gramEnd"/>
          </w:p>
          <w:p w14:paraId="07CA7C44" w14:textId="01A6B666" w:rsidR="00615EC6" w:rsidRPr="00AB5593" w:rsidRDefault="00615EC6">
            <w:pPr>
              <w:tabs>
                <w:tab w:val="left" w:pos="432"/>
              </w:tabs>
              <w:ind w:left="-63" w:firstLine="18"/>
              <w:rPr>
                <w:rFonts w:ascii="Arial" w:hAnsi="Arial" w:cs="Arial"/>
                <w:lang w:val="en-GB"/>
              </w:rPr>
            </w:pPr>
          </w:p>
        </w:tc>
        <w:tc>
          <w:tcPr>
            <w:tcW w:w="590" w:type="dxa"/>
          </w:tcPr>
          <w:p w14:paraId="7E0DDEA4" w14:textId="77777777" w:rsidR="00F955F4" w:rsidRPr="00AB5593" w:rsidRDefault="00F955F4" w:rsidP="00911AB9">
            <w:pPr>
              <w:tabs>
                <w:tab w:val="left" w:pos="432"/>
              </w:tabs>
              <w:jc w:val="center"/>
              <w:rPr>
                <w:rFonts w:ascii="Arial" w:hAnsi="Arial" w:cs="Arial"/>
                <w:lang w:val="en-GB"/>
              </w:rPr>
            </w:pPr>
            <w:r w:rsidRPr="00AB5593">
              <w:rPr>
                <w:rFonts w:ascii="Arial" w:hAnsi="Arial" w:cs="Arial"/>
              </w:rPr>
              <w:t>x</w:t>
            </w:r>
          </w:p>
        </w:tc>
        <w:tc>
          <w:tcPr>
            <w:tcW w:w="1913" w:type="dxa"/>
          </w:tcPr>
          <w:p w14:paraId="752344A4" w14:textId="22520E26" w:rsidR="00F955F4" w:rsidRPr="00645574" w:rsidRDefault="00F955F4" w:rsidP="00615EC6">
            <w:pPr>
              <w:tabs>
                <w:tab w:val="left" w:pos="432"/>
              </w:tabs>
              <w:spacing w:after="0"/>
              <w:rPr>
                <w:rFonts w:ascii="Arial" w:hAnsi="Arial" w:cs="Arial"/>
                <w:lang w:val="en-GB"/>
              </w:rPr>
            </w:pPr>
            <w:r w:rsidRPr="00AB5593">
              <w:rPr>
                <w:rFonts w:ascii="Arial" w:hAnsi="Arial" w:cs="Arial"/>
                <w:lang w:val="en-GB"/>
              </w:rPr>
              <w:t xml:space="preserve">Number of </w:t>
            </w:r>
            <w:r w:rsidR="004D4E8F">
              <w:rPr>
                <w:rFonts w:ascii="Arial" w:hAnsi="Arial" w:cs="Arial"/>
                <w:lang w:val="en-GB"/>
              </w:rPr>
              <w:t>o</w:t>
            </w:r>
            <w:r w:rsidR="00615EC6">
              <w:rPr>
                <w:rFonts w:ascii="Arial" w:hAnsi="Arial" w:cs="Arial"/>
                <w:lang w:val="en-GB"/>
              </w:rPr>
              <w:t xml:space="preserve">utstanding </w:t>
            </w:r>
            <w:r w:rsidR="004D4E8F">
              <w:rPr>
                <w:rFonts w:ascii="Arial" w:hAnsi="Arial" w:cs="Arial"/>
                <w:lang w:val="en-GB"/>
              </w:rPr>
              <w:t>w</w:t>
            </w:r>
            <w:r w:rsidR="008A5DEC">
              <w:rPr>
                <w:rFonts w:ascii="Arial" w:hAnsi="Arial" w:cs="Arial"/>
                <w:lang w:val="en-GB"/>
              </w:rPr>
              <w:t xml:space="preserve">orking </w:t>
            </w:r>
            <w:r w:rsidR="00615EC6">
              <w:rPr>
                <w:rFonts w:ascii="Arial" w:hAnsi="Arial" w:cs="Arial"/>
                <w:lang w:val="en-GB"/>
              </w:rPr>
              <w:t>days owed in the Return Service Commitment</w:t>
            </w:r>
          </w:p>
        </w:tc>
        <w:tc>
          <w:tcPr>
            <w:tcW w:w="3372" w:type="dxa"/>
          </w:tcPr>
          <w:p w14:paraId="4A3F8D20" w14:textId="6B8C77A2" w:rsidR="00F955F4" w:rsidRDefault="00F955F4" w:rsidP="005A5A08">
            <w:pPr>
              <w:tabs>
                <w:tab w:val="left" w:pos="432"/>
              </w:tabs>
              <w:spacing w:after="0"/>
              <w:rPr>
                <w:rFonts w:ascii="Arial" w:hAnsi="Arial" w:cs="Arial"/>
                <w:lang w:val="en-GB"/>
              </w:rPr>
            </w:pPr>
            <w:r>
              <w:rPr>
                <w:rFonts w:ascii="Arial" w:hAnsi="Arial" w:cs="Arial"/>
                <w:lang w:val="en-GB"/>
              </w:rPr>
              <w:t>÷   Total Return Service</w:t>
            </w:r>
          </w:p>
          <w:p w14:paraId="0315E9C8" w14:textId="77777777" w:rsidR="00F955F4" w:rsidRPr="00AB5593" w:rsidRDefault="00F955F4" w:rsidP="00911AB9">
            <w:pPr>
              <w:tabs>
                <w:tab w:val="left" w:pos="432"/>
              </w:tabs>
              <w:spacing w:after="0"/>
              <w:rPr>
                <w:rFonts w:ascii="Arial" w:hAnsi="Arial" w:cs="Arial"/>
                <w:lang w:val="en-GB"/>
              </w:rPr>
            </w:pPr>
            <w:r>
              <w:rPr>
                <w:rFonts w:ascii="Arial" w:hAnsi="Arial" w:cs="Arial"/>
                <w:lang w:val="en-GB"/>
              </w:rPr>
              <w:t xml:space="preserve">     Commitment </w:t>
            </w:r>
          </w:p>
        </w:tc>
      </w:tr>
    </w:tbl>
    <w:p w14:paraId="408F88CD" w14:textId="77777777" w:rsidR="00F955F4" w:rsidRDefault="00F955F4" w:rsidP="00E12F76">
      <w:pPr>
        <w:spacing w:after="0" w:line="240" w:lineRule="auto"/>
        <w:rPr>
          <w:rFonts w:ascii="Arial" w:hAnsi="Arial" w:cs="Arial"/>
        </w:rPr>
      </w:pPr>
    </w:p>
    <w:p w14:paraId="5D7FF19E" w14:textId="77777777" w:rsidR="00231319" w:rsidRPr="00E12F76" w:rsidRDefault="00F955F4" w:rsidP="00E12F76">
      <w:pPr>
        <w:spacing w:after="0" w:line="240" w:lineRule="auto"/>
        <w:rPr>
          <w:rFonts w:ascii="Arial" w:hAnsi="Arial" w:cs="Arial"/>
        </w:rPr>
      </w:pPr>
      <w:r>
        <w:rPr>
          <w:rFonts w:ascii="Arial" w:hAnsi="Arial" w:cs="Arial"/>
        </w:rPr>
        <w:t>3.5</w:t>
      </w:r>
      <w:r>
        <w:rPr>
          <w:rFonts w:ascii="Arial" w:hAnsi="Arial" w:cs="Arial"/>
        </w:rPr>
        <w:tab/>
      </w:r>
      <w:r w:rsidR="00231319" w:rsidRPr="00E12F76">
        <w:rPr>
          <w:rFonts w:ascii="Arial" w:hAnsi="Arial" w:cs="Arial"/>
        </w:rPr>
        <w:t xml:space="preserve">Interest payable under clause 3.3 will be calculated in accordance with the </w:t>
      </w:r>
      <w:r w:rsidR="00231319" w:rsidRPr="00E12F76">
        <w:rPr>
          <w:rFonts w:ascii="Arial" w:hAnsi="Arial" w:cs="Arial"/>
          <w:i/>
        </w:rPr>
        <w:t xml:space="preserve">Charging of </w:t>
      </w:r>
      <w:r>
        <w:rPr>
          <w:rFonts w:ascii="Arial" w:hAnsi="Arial" w:cs="Arial"/>
        </w:rPr>
        <w:tab/>
      </w:r>
      <w:r w:rsidR="00231319" w:rsidRPr="00E12F76">
        <w:rPr>
          <w:rFonts w:ascii="Arial" w:hAnsi="Arial" w:cs="Arial"/>
          <w:i/>
        </w:rPr>
        <w:t>Interest on Amounts Owing to the Crown Regulation</w:t>
      </w:r>
      <w:r w:rsidR="00231319" w:rsidRPr="00E12F76">
        <w:rPr>
          <w:rFonts w:ascii="Arial" w:hAnsi="Arial" w:cs="Arial"/>
        </w:rPr>
        <w:t>, as amended.</w:t>
      </w:r>
    </w:p>
    <w:p w14:paraId="10652FBD" w14:textId="77777777" w:rsidR="00F955F4" w:rsidRDefault="00F955F4" w:rsidP="00E12F76">
      <w:pPr>
        <w:spacing w:after="0" w:line="240" w:lineRule="auto"/>
        <w:rPr>
          <w:rFonts w:ascii="Arial" w:hAnsi="Arial" w:cs="Arial"/>
        </w:rPr>
      </w:pPr>
    </w:p>
    <w:p w14:paraId="14E52A5F" w14:textId="77777777" w:rsidR="002D3CCD" w:rsidRDefault="002D3CCD" w:rsidP="00E12F76">
      <w:pPr>
        <w:spacing w:after="0" w:line="240" w:lineRule="auto"/>
        <w:rPr>
          <w:rFonts w:ascii="Arial" w:hAnsi="Arial" w:cs="Arial"/>
        </w:rPr>
      </w:pPr>
    </w:p>
    <w:p w14:paraId="369747A5" w14:textId="77777777" w:rsidR="00F955F4" w:rsidRDefault="00F955F4" w:rsidP="00E12F76">
      <w:pPr>
        <w:spacing w:after="0" w:line="240" w:lineRule="auto"/>
        <w:rPr>
          <w:rFonts w:ascii="Arial" w:hAnsi="Arial" w:cs="Arial"/>
        </w:rPr>
      </w:pPr>
    </w:p>
    <w:p w14:paraId="64A44334" w14:textId="77777777" w:rsidR="00B01428" w:rsidRDefault="00B01428" w:rsidP="00B01428">
      <w:pPr>
        <w:pStyle w:val="ListParagraph"/>
        <w:spacing w:after="0" w:line="240" w:lineRule="auto"/>
        <w:rPr>
          <w:rFonts w:ascii="Arial" w:hAnsi="Arial" w:cs="Arial"/>
          <w:b/>
          <w:color w:val="FF0000"/>
        </w:rPr>
      </w:pPr>
      <w:r w:rsidRPr="00FD597D">
        <w:rPr>
          <w:rFonts w:ascii="Arial" w:hAnsi="Arial" w:cs="Arial"/>
          <w:b/>
          <w:color w:val="FF0000"/>
        </w:rPr>
        <w:t>OR</w:t>
      </w:r>
    </w:p>
    <w:p w14:paraId="0CB31FEC" w14:textId="77777777" w:rsidR="00B01428" w:rsidRDefault="00B01428" w:rsidP="00E12F76">
      <w:pPr>
        <w:spacing w:after="0" w:line="240" w:lineRule="auto"/>
        <w:rPr>
          <w:rFonts w:ascii="Arial" w:hAnsi="Arial" w:cs="Arial"/>
        </w:rPr>
      </w:pPr>
    </w:p>
    <w:p w14:paraId="4EDC6824" w14:textId="77777777" w:rsidR="00B01428" w:rsidRDefault="00B01428" w:rsidP="00A94711">
      <w:pPr>
        <w:spacing w:after="0" w:line="240" w:lineRule="auto"/>
        <w:ind w:left="720" w:hanging="720"/>
        <w:rPr>
          <w:rFonts w:ascii="Arial" w:hAnsi="Arial" w:cs="Arial"/>
        </w:rPr>
      </w:pPr>
      <w:r>
        <w:rPr>
          <w:rFonts w:ascii="Arial" w:hAnsi="Arial" w:cs="Arial"/>
        </w:rPr>
        <w:t xml:space="preserve">3.3 </w:t>
      </w:r>
      <w:r>
        <w:rPr>
          <w:rFonts w:ascii="Arial" w:hAnsi="Arial" w:cs="Arial"/>
        </w:rPr>
        <w:tab/>
      </w:r>
      <w:r w:rsidR="00A26A84">
        <w:rPr>
          <w:rFonts w:ascii="Arial" w:hAnsi="Arial" w:cs="Arial"/>
          <w:b/>
          <w:color w:val="FF0000"/>
        </w:rPr>
        <w:t xml:space="preserve">&lt;For Paid Leave only&gt; </w:t>
      </w:r>
      <w:r w:rsidRPr="00B01428">
        <w:rPr>
          <w:rFonts w:ascii="Arial" w:hAnsi="Arial" w:cs="Arial"/>
        </w:rPr>
        <w:t xml:space="preserve">If the Employee does </w:t>
      </w:r>
      <w:r w:rsidRPr="0047294C">
        <w:rPr>
          <w:rFonts w:ascii="Arial" w:hAnsi="Arial" w:cs="Arial"/>
        </w:rPr>
        <w:t>not comply with clause 3.2</w:t>
      </w:r>
      <w:r w:rsidRPr="00B01428">
        <w:rPr>
          <w:rFonts w:ascii="Arial" w:hAnsi="Arial" w:cs="Arial"/>
        </w:rPr>
        <w:t xml:space="preserve">, or the Employee does not complete the Learning and Development Initiative to the satisfaction of the Deputy Head, within the same fiscal year the Employee will repay all or a portion of the </w:t>
      </w:r>
      <w:r w:rsidR="00944B58">
        <w:rPr>
          <w:rFonts w:ascii="Arial" w:hAnsi="Arial" w:cs="Arial"/>
        </w:rPr>
        <w:t xml:space="preserve">salary received during the Paid Leave </w:t>
      </w:r>
      <w:r w:rsidRPr="00231319">
        <w:rPr>
          <w:rFonts w:ascii="Arial" w:hAnsi="Arial" w:cs="Arial"/>
        </w:rPr>
        <w:t>with interest</w:t>
      </w:r>
      <w:r>
        <w:rPr>
          <w:rFonts w:ascii="Arial" w:hAnsi="Arial" w:cs="Arial"/>
        </w:rPr>
        <w:t>.</w:t>
      </w:r>
    </w:p>
    <w:p w14:paraId="78940AE3" w14:textId="77777777" w:rsidR="00231319" w:rsidRDefault="00231319" w:rsidP="00A94711">
      <w:pPr>
        <w:spacing w:after="0" w:line="240" w:lineRule="auto"/>
        <w:ind w:left="720" w:hanging="720"/>
        <w:rPr>
          <w:rFonts w:ascii="Arial" w:hAnsi="Arial" w:cs="Arial"/>
        </w:rPr>
      </w:pPr>
    </w:p>
    <w:p w14:paraId="62729030" w14:textId="450632E4" w:rsidR="00231319" w:rsidRPr="00765C8C" w:rsidRDefault="00231319" w:rsidP="00765C8C">
      <w:pPr>
        <w:spacing w:after="0" w:line="240" w:lineRule="auto"/>
        <w:rPr>
          <w:rFonts w:ascii="Arial" w:hAnsi="Arial" w:cs="Arial"/>
        </w:rPr>
      </w:pPr>
      <w:r>
        <w:rPr>
          <w:rFonts w:ascii="Arial" w:hAnsi="Arial" w:cs="Arial"/>
        </w:rPr>
        <w:t xml:space="preserve">3.4 </w:t>
      </w:r>
      <w:r>
        <w:rPr>
          <w:rFonts w:ascii="Arial" w:hAnsi="Arial" w:cs="Arial"/>
        </w:rPr>
        <w:tab/>
      </w:r>
      <w:r w:rsidRPr="00765C8C">
        <w:rPr>
          <w:rFonts w:ascii="Arial" w:hAnsi="Arial" w:cs="Arial"/>
        </w:rPr>
        <w:t xml:space="preserve">The amount of </w:t>
      </w:r>
      <w:r w:rsidR="00AE69B5">
        <w:rPr>
          <w:rFonts w:ascii="Arial" w:hAnsi="Arial" w:cs="Arial"/>
        </w:rPr>
        <w:t>salary to be repaid</w:t>
      </w:r>
      <w:r w:rsidRPr="00765C8C">
        <w:rPr>
          <w:rFonts w:ascii="Arial" w:hAnsi="Arial" w:cs="Arial"/>
        </w:rPr>
        <w:t xml:space="preserve"> will be calculated using the following formula:</w:t>
      </w:r>
    </w:p>
    <w:p w14:paraId="601266AA" w14:textId="77777777" w:rsidR="00231319" w:rsidRDefault="00231319" w:rsidP="00231319">
      <w:pPr>
        <w:pStyle w:val="ListParagraph"/>
        <w:spacing w:after="0"/>
        <w:rPr>
          <w:rFonts w:ascii="Arial" w:hAnsi="Arial" w:cs="Arial"/>
        </w:rPr>
      </w:pPr>
    </w:p>
    <w:tbl>
      <w:tblPr>
        <w:tblW w:w="9009" w:type="dxa"/>
        <w:tblInd w:w="630" w:type="dxa"/>
        <w:tblLayout w:type="fixed"/>
        <w:tblLook w:val="0000" w:firstRow="0" w:lastRow="0" w:firstColumn="0" w:lastColumn="0" w:noHBand="0" w:noVBand="0"/>
      </w:tblPr>
      <w:tblGrid>
        <w:gridCol w:w="1638"/>
        <w:gridCol w:w="1418"/>
        <w:gridCol w:w="425"/>
        <w:gridCol w:w="1559"/>
        <w:gridCol w:w="542"/>
        <w:gridCol w:w="2552"/>
        <w:gridCol w:w="425"/>
        <w:gridCol w:w="450"/>
      </w:tblGrid>
      <w:tr w:rsidR="00F955F4" w:rsidRPr="00645574" w14:paraId="781576AE" w14:textId="77777777" w:rsidTr="00765C8C">
        <w:tc>
          <w:tcPr>
            <w:tcW w:w="1638" w:type="dxa"/>
          </w:tcPr>
          <w:p w14:paraId="3CF970CF" w14:textId="77777777" w:rsidR="00F955F4" w:rsidRPr="00AB5593" w:rsidRDefault="00F955F4">
            <w:pPr>
              <w:tabs>
                <w:tab w:val="left" w:pos="432"/>
              </w:tabs>
              <w:ind w:left="162" w:hanging="162"/>
              <w:rPr>
                <w:rFonts w:ascii="Arial" w:hAnsi="Arial" w:cs="Arial"/>
                <w:lang w:val="en-GB"/>
              </w:rPr>
            </w:pPr>
            <w:r w:rsidRPr="00AB5593">
              <w:rPr>
                <w:rFonts w:ascii="Arial" w:hAnsi="Arial" w:cs="Arial"/>
                <w:lang w:val="en-GB"/>
              </w:rPr>
              <w:t xml:space="preserve">Repayment = </w:t>
            </w:r>
          </w:p>
        </w:tc>
        <w:tc>
          <w:tcPr>
            <w:tcW w:w="1418" w:type="dxa"/>
          </w:tcPr>
          <w:p w14:paraId="48698200" w14:textId="28F9979E" w:rsidR="00F955F4" w:rsidRPr="00AB5593" w:rsidRDefault="00F955F4" w:rsidP="00911AB9">
            <w:pPr>
              <w:tabs>
                <w:tab w:val="left" w:pos="432"/>
              </w:tabs>
              <w:ind w:left="-63" w:firstLine="18"/>
              <w:rPr>
                <w:rFonts w:ascii="Arial" w:hAnsi="Arial" w:cs="Arial"/>
                <w:lang w:val="en-GB"/>
              </w:rPr>
            </w:pPr>
            <w:r>
              <w:rPr>
                <w:rFonts w:ascii="Arial" w:hAnsi="Arial" w:cs="Arial"/>
                <w:lang w:val="en-GB"/>
              </w:rPr>
              <w:t xml:space="preserve">Employee’s </w:t>
            </w:r>
            <w:r w:rsidR="004D4E8F">
              <w:rPr>
                <w:rFonts w:ascii="Arial" w:hAnsi="Arial" w:cs="Arial"/>
                <w:lang w:val="en-GB"/>
              </w:rPr>
              <w:t>d</w:t>
            </w:r>
            <w:r>
              <w:rPr>
                <w:rFonts w:ascii="Arial" w:hAnsi="Arial" w:cs="Arial"/>
                <w:lang w:val="en-GB"/>
              </w:rPr>
              <w:t xml:space="preserve">aily </w:t>
            </w:r>
            <w:r w:rsidR="004D4E8F">
              <w:rPr>
                <w:rFonts w:ascii="Arial" w:hAnsi="Arial" w:cs="Arial"/>
                <w:lang w:val="en-GB"/>
              </w:rPr>
              <w:t>s</w:t>
            </w:r>
            <w:r>
              <w:rPr>
                <w:rFonts w:ascii="Arial" w:hAnsi="Arial" w:cs="Arial"/>
                <w:lang w:val="en-GB"/>
              </w:rPr>
              <w:t>alary</w:t>
            </w:r>
          </w:p>
        </w:tc>
        <w:tc>
          <w:tcPr>
            <w:tcW w:w="425" w:type="dxa"/>
          </w:tcPr>
          <w:p w14:paraId="12AD1ACF" w14:textId="77777777" w:rsidR="00F955F4" w:rsidRPr="00AB5593" w:rsidRDefault="00F955F4" w:rsidP="00911AB9">
            <w:pPr>
              <w:tabs>
                <w:tab w:val="left" w:pos="432"/>
              </w:tabs>
              <w:jc w:val="center"/>
              <w:rPr>
                <w:rFonts w:ascii="Arial" w:hAnsi="Arial" w:cs="Arial"/>
                <w:lang w:val="en-GB"/>
              </w:rPr>
            </w:pPr>
            <w:r w:rsidRPr="00AB5593">
              <w:rPr>
                <w:rFonts w:ascii="Arial" w:hAnsi="Arial" w:cs="Arial"/>
              </w:rPr>
              <w:t>x</w:t>
            </w:r>
          </w:p>
        </w:tc>
        <w:tc>
          <w:tcPr>
            <w:tcW w:w="1559" w:type="dxa"/>
          </w:tcPr>
          <w:p w14:paraId="15EA44C1" w14:textId="79ACF44C" w:rsidR="00F955F4" w:rsidRPr="00645574" w:rsidRDefault="00F955F4" w:rsidP="004D4E8F">
            <w:pPr>
              <w:tabs>
                <w:tab w:val="left" w:pos="432"/>
              </w:tabs>
              <w:spacing w:after="0"/>
              <w:rPr>
                <w:rFonts w:ascii="Arial" w:hAnsi="Arial" w:cs="Arial"/>
                <w:lang w:val="en-GB"/>
              </w:rPr>
            </w:pPr>
            <w:r>
              <w:rPr>
                <w:rFonts w:ascii="Arial" w:hAnsi="Arial" w:cs="Arial"/>
                <w:lang w:val="en-GB"/>
              </w:rPr>
              <w:t xml:space="preserve">Percentage of </w:t>
            </w:r>
            <w:r w:rsidR="004D4E8F">
              <w:rPr>
                <w:rFonts w:ascii="Arial" w:hAnsi="Arial" w:cs="Arial"/>
                <w:lang w:val="en-GB"/>
              </w:rPr>
              <w:t>s</w:t>
            </w:r>
            <w:r>
              <w:rPr>
                <w:rFonts w:ascii="Arial" w:hAnsi="Arial" w:cs="Arial"/>
                <w:lang w:val="en-GB"/>
              </w:rPr>
              <w:t xml:space="preserve">alary </w:t>
            </w:r>
            <w:r w:rsidR="004D4E8F">
              <w:rPr>
                <w:rFonts w:ascii="Arial" w:hAnsi="Arial" w:cs="Arial"/>
                <w:lang w:val="en-GB"/>
              </w:rPr>
              <w:t>granted</w:t>
            </w:r>
          </w:p>
        </w:tc>
        <w:tc>
          <w:tcPr>
            <w:tcW w:w="542" w:type="dxa"/>
          </w:tcPr>
          <w:p w14:paraId="575C5383" w14:textId="77777777" w:rsidR="00F955F4" w:rsidRPr="00AB5593" w:rsidRDefault="00F955F4" w:rsidP="00911AB9">
            <w:pPr>
              <w:tabs>
                <w:tab w:val="left" w:pos="432"/>
              </w:tabs>
              <w:spacing w:after="0"/>
              <w:rPr>
                <w:rFonts w:ascii="Arial" w:hAnsi="Arial" w:cs="Arial"/>
                <w:lang w:val="en-GB"/>
              </w:rPr>
            </w:pPr>
            <w:r>
              <w:rPr>
                <w:rFonts w:ascii="Arial" w:hAnsi="Arial" w:cs="Arial"/>
                <w:lang w:val="en-GB"/>
              </w:rPr>
              <w:t>x</w:t>
            </w:r>
          </w:p>
        </w:tc>
        <w:tc>
          <w:tcPr>
            <w:tcW w:w="2552" w:type="dxa"/>
          </w:tcPr>
          <w:p w14:paraId="0BFCB9A9" w14:textId="1DC03EBE" w:rsidR="00F955F4" w:rsidRPr="00AB5593" w:rsidRDefault="004D4E8F" w:rsidP="004D4E8F">
            <w:pPr>
              <w:tabs>
                <w:tab w:val="left" w:pos="432"/>
              </w:tabs>
              <w:spacing w:after="0"/>
              <w:rPr>
                <w:rFonts w:ascii="Arial" w:hAnsi="Arial" w:cs="Arial"/>
                <w:lang w:val="en-GB"/>
              </w:rPr>
            </w:pPr>
            <w:r>
              <w:rPr>
                <w:rFonts w:ascii="Arial" w:hAnsi="Arial" w:cs="Arial"/>
                <w:lang w:val="en-GB"/>
              </w:rPr>
              <w:t>Outstanding</w:t>
            </w:r>
            <w:r w:rsidR="00F955F4">
              <w:rPr>
                <w:rFonts w:ascii="Arial" w:hAnsi="Arial" w:cs="Arial"/>
                <w:lang w:val="en-GB"/>
              </w:rPr>
              <w:t xml:space="preserve"> </w:t>
            </w:r>
            <w:r>
              <w:rPr>
                <w:rFonts w:ascii="Arial" w:hAnsi="Arial" w:cs="Arial"/>
                <w:lang w:val="en-GB"/>
              </w:rPr>
              <w:t>w</w:t>
            </w:r>
            <w:r w:rsidR="00F955F4">
              <w:rPr>
                <w:rFonts w:ascii="Arial" w:hAnsi="Arial" w:cs="Arial"/>
                <w:lang w:val="en-GB"/>
              </w:rPr>
              <w:t>ork</w:t>
            </w:r>
            <w:r w:rsidR="00747A0F">
              <w:rPr>
                <w:rFonts w:ascii="Arial" w:hAnsi="Arial" w:cs="Arial"/>
                <w:lang w:val="en-GB"/>
              </w:rPr>
              <w:t>ing</w:t>
            </w:r>
            <w:r w:rsidR="00F955F4">
              <w:rPr>
                <w:rFonts w:ascii="Arial" w:hAnsi="Arial" w:cs="Arial"/>
                <w:lang w:val="en-GB"/>
              </w:rPr>
              <w:t xml:space="preserve"> </w:t>
            </w:r>
            <w:r>
              <w:rPr>
                <w:rFonts w:ascii="Arial" w:hAnsi="Arial" w:cs="Arial"/>
                <w:lang w:val="en-GB"/>
              </w:rPr>
              <w:t>d</w:t>
            </w:r>
            <w:r w:rsidR="00F955F4">
              <w:rPr>
                <w:rFonts w:ascii="Arial" w:hAnsi="Arial" w:cs="Arial"/>
                <w:lang w:val="en-GB"/>
              </w:rPr>
              <w:t xml:space="preserve">ays </w:t>
            </w:r>
            <w:r>
              <w:rPr>
                <w:rFonts w:ascii="Arial" w:hAnsi="Arial" w:cs="Arial"/>
                <w:lang w:val="en-GB"/>
              </w:rPr>
              <w:t xml:space="preserve">owed </w:t>
            </w:r>
            <w:r w:rsidR="00F955F4">
              <w:rPr>
                <w:rFonts w:ascii="Arial" w:hAnsi="Arial" w:cs="Arial"/>
                <w:lang w:val="en-GB"/>
              </w:rPr>
              <w:t xml:space="preserve">in the Return Service Commitment </w:t>
            </w:r>
          </w:p>
        </w:tc>
        <w:tc>
          <w:tcPr>
            <w:tcW w:w="425" w:type="dxa"/>
          </w:tcPr>
          <w:p w14:paraId="796B3F8A" w14:textId="77777777" w:rsidR="00F955F4" w:rsidRPr="00AB5593" w:rsidRDefault="00F955F4" w:rsidP="00911AB9">
            <w:pPr>
              <w:tabs>
                <w:tab w:val="left" w:pos="432"/>
              </w:tabs>
              <w:spacing w:after="0"/>
              <w:rPr>
                <w:rFonts w:ascii="Arial" w:hAnsi="Arial" w:cs="Arial"/>
                <w:lang w:val="en-GB"/>
              </w:rPr>
            </w:pPr>
            <w:r>
              <w:rPr>
                <w:rFonts w:ascii="Arial" w:hAnsi="Arial" w:cs="Arial"/>
                <w:lang w:val="en-GB"/>
              </w:rPr>
              <w:t>÷</w:t>
            </w:r>
          </w:p>
        </w:tc>
        <w:tc>
          <w:tcPr>
            <w:tcW w:w="450" w:type="dxa"/>
          </w:tcPr>
          <w:p w14:paraId="22718559" w14:textId="77777777" w:rsidR="00F955F4" w:rsidRPr="00AB5593" w:rsidRDefault="00F955F4" w:rsidP="00911AB9">
            <w:pPr>
              <w:tabs>
                <w:tab w:val="left" w:pos="432"/>
              </w:tabs>
              <w:spacing w:after="0"/>
              <w:rPr>
                <w:rFonts w:ascii="Arial" w:hAnsi="Arial" w:cs="Arial"/>
                <w:lang w:val="en-GB"/>
              </w:rPr>
            </w:pPr>
            <w:r>
              <w:rPr>
                <w:rFonts w:ascii="Arial" w:hAnsi="Arial" w:cs="Arial"/>
                <w:lang w:val="en-GB"/>
              </w:rPr>
              <w:t>2</w:t>
            </w:r>
          </w:p>
        </w:tc>
      </w:tr>
    </w:tbl>
    <w:p w14:paraId="6A76D8C2" w14:textId="77777777" w:rsidR="00231319" w:rsidRPr="006377CB" w:rsidRDefault="00231319" w:rsidP="00231319">
      <w:pPr>
        <w:pStyle w:val="ListParagraph"/>
        <w:ind w:left="0"/>
        <w:rPr>
          <w:rFonts w:ascii="Arial" w:hAnsi="Arial" w:cs="Arial"/>
        </w:rPr>
      </w:pPr>
    </w:p>
    <w:p w14:paraId="6C668BE0" w14:textId="77777777" w:rsidR="00231319" w:rsidRDefault="00231319" w:rsidP="00765C8C">
      <w:pPr>
        <w:spacing w:after="0" w:line="240" w:lineRule="auto"/>
        <w:rPr>
          <w:rFonts w:ascii="Arial" w:hAnsi="Arial" w:cs="Arial"/>
        </w:rPr>
      </w:pPr>
      <w:r>
        <w:rPr>
          <w:rFonts w:ascii="Arial" w:hAnsi="Arial" w:cs="Arial"/>
        </w:rPr>
        <w:t xml:space="preserve">3.5 </w:t>
      </w:r>
      <w:r>
        <w:rPr>
          <w:rFonts w:ascii="Arial" w:hAnsi="Arial" w:cs="Arial"/>
        </w:rPr>
        <w:tab/>
      </w:r>
      <w:r w:rsidRPr="00765C8C">
        <w:rPr>
          <w:rFonts w:ascii="Arial" w:hAnsi="Arial" w:cs="Arial"/>
        </w:rPr>
        <w:t xml:space="preserve">Interest payable under clause 3.3 will be calculated in accordance with the </w:t>
      </w:r>
      <w:r w:rsidRPr="00765C8C">
        <w:rPr>
          <w:rFonts w:ascii="Arial" w:hAnsi="Arial" w:cs="Arial"/>
          <w:i/>
        </w:rPr>
        <w:t xml:space="preserve">Charging </w:t>
      </w:r>
      <w:proofErr w:type="gramStart"/>
      <w:r w:rsidRPr="00765C8C">
        <w:rPr>
          <w:rFonts w:ascii="Arial" w:hAnsi="Arial" w:cs="Arial"/>
          <w:i/>
        </w:rPr>
        <w:t xml:space="preserve">of </w:t>
      </w:r>
      <w:r>
        <w:rPr>
          <w:rFonts w:ascii="Arial" w:hAnsi="Arial" w:cs="Arial"/>
        </w:rPr>
        <w:t xml:space="preserve"> </w:t>
      </w:r>
      <w:r>
        <w:rPr>
          <w:rFonts w:ascii="Arial" w:hAnsi="Arial" w:cs="Arial"/>
        </w:rPr>
        <w:tab/>
      </w:r>
      <w:proofErr w:type="gramEnd"/>
      <w:r w:rsidRPr="00765C8C">
        <w:rPr>
          <w:rFonts w:ascii="Arial" w:hAnsi="Arial" w:cs="Arial"/>
          <w:i/>
        </w:rPr>
        <w:t>Interest on Amounts Owing to the Crown Regulation</w:t>
      </w:r>
      <w:r w:rsidRPr="00765C8C">
        <w:rPr>
          <w:rFonts w:ascii="Arial" w:hAnsi="Arial" w:cs="Arial"/>
        </w:rPr>
        <w:t>, as amended.</w:t>
      </w:r>
    </w:p>
    <w:p w14:paraId="351104D1" w14:textId="77777777" w:rsidR="00F955F4" w:rsidRDefault="00F955F4" w:rsidP="00765C8C">
      <w:pPr>
        <w:spacing w:after="0" w:line="240" w:lineRule="auto"/>
        <w:rPr>
          <w:rFonts w:ascii="Arial" w:hAnsi="Arial" w:cs="Arial"/>
        </w:rPr>
      </w:pPr>
    </w:p>
    <w:p w14:paraId="68F283E4" w14:textId="77777777" w:rsidR="002D3CCD" w:rsidRDefault="002D3CCD" w:rsidP="00765C8C">
      <w:pPr>
        <w:spacing w:after="0" w:line="240" w:lineRule="auto"/>
        <w:rPr>
          <w:rFonts w:ascii="Arial" w:hAnsi="Arial" w:cs="Arial"/>
        </w:rPr>
      </w:pPr>
    </w:p>
    <w:p w14:paraId="3ABAA3FC" w14:textId="77777777" w:rsidR="00F955F4" w:rsidRDefault="00F955F4" w:rsidP="00765C8C">
      <w:pPr>
        <w:spacing w:after="0" w:line="240" w:lineRule="auto"/>
        <w:rPr>
          <w:rFonts w:ascii="Arial" w:hAnsi="Arial" w:cs="Arial"/>
        </w:rPr>
      </w:pPr>
    </w:p>
    <w:p w14:paraId="2531D271" w14:textId="77777777" w:rsidR="00B01428" w:rsidRDefault="00B01428" w:rsidP="00B01428">
      <w:pPr>
        <w:pStyle w:val="ListParagraph"/>
        <w:spacing w:after="0" w:line="240" w:lineRule="auto"/>
        <w:rPr>
          <w:rFonts w:ascii="Arial" w:hAnsi="Arial" w:cs="Arial"/>
          <w:b/>
          <w:color w:val="FF0000"/>
        </w:rPr>
      </w:pPr>
      <w:r w:rsidRPr="00FD597D">
        <w:rPr>
          <w:rFonts w:ascii="Arial" w:hAnsi="Arial" w:cs="Arial"/>
          <w:b/>
          <w:color w:val="FF0000"/>
        </w:rPr>
        <w:t>OR</w:t>
      </w:r>
    </w:p>
    <w:p w14:paraId="0362EF01" w14:textId="77777777" w:rsidR="00B01428" w:rsidRDefault="00B01428" w:rsidP="00765C8C">
      <w:pPr>
        <w:spacing w:after="0" w:line="240" w:lineRule="auto"/>
        <w:ind w:left="720" w:hanging="720"/>
        <w:rPr>
          <w:rFonts w:ascii="Arial" w:hAnsi="Arial" w:cs="Arial"/>
        </w:rPr>
      </w:pPr>
    </w:p>
    <w:p w14:paraId="0577A473" w14:textId="77777777" w:rsidR="00231319" w:rsidRDefault="00B01428" w:rsidP="00765C8C">
      <w:pPr>
        <w:spacing w:after="0" w:line="240" w:lineRule="auto"/>
        <w:ind w:left="720" w:hanging="720"/>
        <w:rPr>
          <w:rFonts w:ascii="Arial" w:hAnsi="Arial" w:cs="Arial"/>
        </w:rPr>
      </w:pPr>
      <w:r>
        <w:rPr>
          <w:rFonts w:ascii="Arial" w:hAnsi="Arial" w:cs="Arial"/>
        </w:rPr>
        <w:t xml:space="preserve">3.3 </w:t>
      </w:r>
      <w:r>
        <w:rPr>
          <w:rFonts w:ascii="Arial" w:hAnsi="Arial" w:cs="Arial"/>
        </w:rPr>
        <w:tab/>
      </w:r>
      <w:r w:rsidR="00A26A84">
        <w:rPr>
          <w:rFonts w:ascii="Arial" w:hAnsi="Arial" w:cs="Arial"/>
          <w:b/>
          <w:color w:val="FF0000"/>
        </w:rPr>
        <w:t xml:space="preserve">&lt;For a combination of Financial Assistance and Paid Leave&gt; </w:t>
      </w:r>
      <w:r w:rsidRPr="00B01428">
        <w:rPr>
          <w:rFonts w:ascii="Arial" w:hAnsi="Arial" w:cs="Arial"/>
        </w:rPr>
        <w:t xml:space="preserve">If the Employee does not comply </w:t>
      </w:r>
      <w:r w:rsidRPr="0047294C">
        <w:rPr>
          <w:rFonts w:ascii="Arial" w:hAnsi="Arial" w:cs="Arial"/>
        </w:rPr>
        <w:t>with clause 3.2, or the</w:t>
      </w:r>
      <w:r w:rsidRPr="00B01428">
        <w:rPr>
          <w:rFonts w:ascii="Arial" w:hAnsi="Arial" w:cs="Arial"/>
        </w:rPr>
        <w:t xml:space="preserve"> Employee does not complete the Learning and Development Initiative to the satisfaction of the Deputy Head, within the same fiscal year the Employee will</w:t>
      </w:r>
      <w:r w:rsidR="00231319">
        <w:rPr>
          <w:rFonts w:ascii="Arial" w:hAnsi="Arial" w:cs="Arial"/>
        </w:rPr>
        <w:t xml:space="preserve"> repay all or a portion of the following with interest:</w:t>
      </w:r>
    </w:p>
    <w:p w14:paraId="59EC9443" w14:textId="77777777" w:rsidR="00231319" w:rsidRDefault="00231319" w:rsidP="00765C8C">
      <w:pPr>
        <w:spacing w:after="0" w:line="240" w:lineRule="auto"/>
        <w:rPr>
          <w:rFonts w:ascii="Arial" w:hAnsi="Arial" w:cs="Arial"/>
        </w:rPr>
      </w:pPr>
    </w:p>
    <w:p w14:paraId="6400A8ED" w14:textId="77777777" w:rsidR="00B01428" w:rsidRDefault="00231319" w:rsidP="00765C8C">
      <w:pPr>
        <w:spacing w:after="0" w:line="240" w:lineRule="auto"/>
        <w:ind w:firstLine="720"/>
        <w:rPr>
          <w:rFonts w:ascii="Arial" w:hAnsi="Arial" w:cs="Arial"/>
        </w:rPr>
      </w:pPr>
      <w:r>
        <w:rPr>
          <w:rFonts w:ascii="Arial" w:hAnsi="Arial" w:cs="Arial"/>
        </w:rPr>
        <w:t>3.3.1</w:t>
      </w:r>
      <w:r>
        <w:rPr>
          <w:rFonts w:ascii="Arial" w:hAnsi="Arial" w:cs="Arial"/>
        </w:rPr>
        <w:tab/>
        <w:t xml:space="preserve">The </w:t>
      </w:r>
      <w:r w:rsidR="00B01428" w:rsidRPr="00B01428">
        <w:rPr>
          <w:rFonts w:ascii="Arial" w:hAnsi="Arial" w:cs="Arial"/>
        </w:rPr>
        <w:t>Finan</w:t>
      </w:r>
      <w:r>
        <w:rPr>
          <w:rFonts w:ascii="Arial" w:hAnsi="Arial" w:cs="Arial"/>
        </w:rPr>
        <w:t>cial Assistance; and</w:t>
      </w:r>
    </w:p>
    <w:p w14:paraId="085D7D18" w14:textId="77777777" w:rsidR="00231319" w:rsidRDefault="00231319" w:rsidP="00765C8C">
      <w:pPr>
        <w:spacing w:after="0" w:line="240" w:lineRule="auto"/>
        <w:ind w:firstLine="720"/>
        <w:rPr>
          <w:rFonts w:ascii="Arial" w:hAnsi="Arial" w:cs="Arial"/>
        </w:rPr>
      </w:pPr>
      <w:r>
        <w:rPr>
          <w:rFonts w:ascii="Arial" w:hAnsi="Arial" w:cs="Arial"/>
        </w:rPr>
        <w:t xml:space="preserve"> </w:t>
      </w:r>
    </w:p>
    <w:p w14:paraId="0594B1E7" w14:textId="77777777" w:rsidR="00231319" w:rsidRPr="00765C8C" w:rsidRDefault="00231319" w:rsidP="00765C8C">
      <w:pPr>
        <w:pStyle w:val="ListParagraph"/>
        <w:numPr>
          <w:ilvl w:val="2"/>
          <w:numId w:val="12"/>
        </w:numPr>
        <w:spacing w:after="0" w:line="240" w:lineRule="auto"/>
        <w:rPr>
          <w:rFonts w:ascii="Arial" w:hAnsi="Arial" w:cs="Arial"/>
        </w:rPr>
      </w:pPr>
      <w:r w:rsidRPr="00765C8C">
        <w:rPr>
          <w:rFonts w:ascii="Arial" w:hAnsi="Arial" w:cs="Arial"/>
        </w:rPr>
        <w:t xml:space="preserve">The salary received during the Paid Leave. </w:t>
      </w:r>
    </w:p>
    <w:p w14:paraId="34799687" w14:textId="77777777" w:rsidR="008F1B4A" w:rsidRPr="008F1B4A" w:rsidRDefault="008F1B4A" w:rsidP="008F1B4A">
      <w:pPr>
        <w:spacing w:after="0" w:line="240" w:lineRule="auto"/>
        <w:rPr>
          <w:rFonts w:ascii="Arial" w:hAnsi="Arial" w:cs="Arial"/>
        </w:rPr>
      </w:pPr>
    </w:p>
    <w:p w14:paraId="379087F1" w14:textId="77777777" w:rsidR="008F1B4A" w:rsidRPr="00765C8C" w:rsidRDefault="00F955F4" w:rsidP="00765C8C">
      <w:pPr>
        <w:spacing w:after="0" w:line="240" w:lineRule="auto"/>
        <w:rPr>
          <w:rFonts w:ascii="Arial" w:hAnsi="Arial" w:cs="Arial"/>
        </w:rPr>
      </w:pPr>
      <w:r>
        <w:rPr>
          <w:rFonts w:ascii="Arial" w:hAnsi="Arial" w:cs="Arial"/>
        </w:rPr>
        <w:t>3.4</w:t>
      </w:r>
      <w:r>
        <w:rPr>
          <w:rFonts w:ascii="Arial" w:hAnsi="Arial" w:cs="Arial"/>
        </w:rPr>
        <w:tab/>
      </w:r>
      <w:r w:rsidR="008F1B4A" w:rsidRPr="00765C8C">
        <w:rPr>
          <w:rFonts w:ascii="Arial" w:hAnsi="Arial" w:cs="Arial"/>
        </w:rPr>
        <w:t xml:space="preserve">The </w:t>
      </w:r>
      <w:r w:rsidR="00DF099F">
        <w:rPr>
          <w:rFonts w:ascii="Arial" w:hAnsi="Arial" w:cs="Arial"/>
        </w:rPr>
        <w:t xml:space="preserve">total </w:t>
      </w:r>
      <w:r w:rsidR="008F1B4A" w:rsidRPr="00765C8C">
        <w:rPr>
          <w:rFonts w:ascii="Arial" w:hAnsi="Arial" w:cs="Arial"/>
        </w:rPr>
        <w:t xml:space="preserve">amount to be repaid will be calculated </w:t>
      </w:r>
      <w:r w:rsidR="006F5AE3" w:rsidRPr="00765C8C">
        <w:rPr>
          <w:rFonts w:ascii="Arial" w:hAnsi="Arial" w:cs="Arial"/>
        </w:rPr>
        <w:t>using the following formula</w:t>
      </w:r>
      <w:r w:rsidR="00DF099F">
        <w:rPr>
          <w:rFonts w:ascii="Arial" w:hAnsi="Arial" w:cs="Arial"/>
        </w:rPr>
        <w:t>s</w:t>
      </w:r>
      <w:r w:rsidR="008F1B4A" w:rsidRPr="00765C8C">
        <w:rPr>
          <w:rFonts w:ascii="Arial" w:hAnsi="Arial" w:cs="Arial"/>
        </w:rPr>
        <w:t>:</w:t>
      </w:r>
    </w:p>
    <w:p w14:paraId="3EBC0CA8" w14:textId="77777777" w:rsidR="00F955F4" w:rsidRDefault="00F955F4" w:rsidP="00F955F4">
      <w:pPr>
        <w:spacing w:after="0" w:line="240" w:lineRule="auto"/>
        <w:rPr>
          <w:rFonts w:ascii="Arial" w:hAnsi="Arial" w:cs="Arial"/>
        </w:rPr>
      </w:pPr>
    </w:p>
    <w:tbl>
      <w:tblPr>
        <w:tblW w:w="8726" w:type="dxa"/>
        <w:tblInd w:w="630" w:type="dxa"/>
        <w:tblLayout w:type="fixed"/>
        <w:tblLook w:val="0000" w:firstRow="0" w:lastRow="0" w:firstColumn="0" w:lastColumn="0" w:noHBand="0" w:noVBand="0"/>
      </w:tblPr>
      <w:tblGrid>
        <w:gridCol w:w="1883"/>
        <w:gridCol w:w="1173"/>
        <w:gridCol w:w="992"/>
        <w:gridCol w:w="4678"/>
      </w:tblGrid>
      <w:tr w:rsidR="00F955F4" w:rsidRPr="00645574" w14:paraId="45DD69C4" w14:textId="77777777" w:rsidTr="00E12F76">
        <w:tc>
          <w:tcPr>
            <w:tcW w:w="1883" w:type="dxa"/>
          </w:tcPr>
          <w:p w14:paraId="4F3E5648" w14:textId="77777777" w:rsidR="00F955F4" w:rsidRPr="00AB5593" w:rsidRDefault="00F955F4" w:rsidP="00FD597D">
            <w:pPr>
              <w:tabs>
                <w:tab w:val="left" w:pos="432"/>
              </w:tabs>
              <w:ind w:left="162" w:hanging="162"/>
              <w:rPr>
                <w:rFonts w:ascii="Arial" w:hAnsi="Arial" w:cs="Arial"/>
                <w:lang w:val="en-GB"/>
              </w:rPr>
            </w:pPr>
            <w:proofErr w:type="gramStart"/>
            <w:r w:rsidRPr="00AB5593">
              <w:rPr>
                <w:rFonts w:ascii="Arial" w:hAnsi="Arial" w:cs="Arial"/>
                <w:lang w:val="en-GB"/>
              </w:rPr>
              <w:t>Repayment  =</w:t>
            </w:r>
            <w:proofErr w:type="gramEnd"/>
            <w:r w:rsidRPr="00AB5593">
              <w:rPr>
                <w:rFonts w:ascii="Arial" w:hAnsi="Arial" w:cs="Arial"/>
                <w:lang w:val="en-GB"/>
              </w:rPr>
              <w:t xml:space="preserve"> </w:t>
            </w:r>
          </w:p>
        </w:tc>
        <w:tc>
          <w:tcPr>
            <w:tcW w:w="1173" w:type="dxa"/>
          </w:tcPr>
          <w:p w14:paraId="2580EC6A" w14:textId="77777777" w:rsidR="00F955F4" w:rsidRPr="00AB5593" w:rsidRDefault="00F955F4" w:rsidP="00E12F76">
            <w:pPr>
              <w:tabs>
                <w:tab w:val="left" w:pos="432"/>
              </w:tabs>
              <w:ind w:left="-63" w:firstLine="18"/>
              <w:rPr>
                <w:rFonts w:ascii="Arial" w:hAnsi="Arial" w:cs="Arial"/>
                <w:lang w:val="en-GB"/>
              </w:rPr>
            </w:pPr>
            <w:r>
              <w:rPr>
                <w:rFonts w:ascii="Arial" w:hAnsi="Arial" w:cs="Arial"/>
                <w:lang w:val="en-GB"/>
              </w:rPr>
              <w:t>A</w:t>
            </w:r>
          </w:p>
        </w:tc>
        <w:tc>
          <w:tcPr>
            <w:tcW w:w="992" w:type="dxa"/>
          </w:tcPr>
          <w:p w14:paraId="5DFA5355" w14:textId="77777777" w:rsidR="00F955F4" w:rsidRPr="00645574" w:rsidRDefault="00F955F4" w:rsidP="00FD597D">
            <w:pPr>
              <w:tabs>
                <w:tab w:val="left" w:pos="432"/>
              </w:tabs>
              <w:spacing w:after="0"/>
              <w:rPr>
                <w:rFonts w:ascii="Arial" w:hAnsi="Arial" w:cs="Arial"/>
                <w:lang w:val="en-GB"/>
              </w:rPr>
            </w:pPr>
            <w:r>
              <w:rPr>
                <w:rFonts w:ascii="Arial" w:hAnsi="Arial" w:cs="Arial"/>
                <w:lang w:val="en-GB"/>
              </w:rPr>
              <w:t>+</w:t>
            </w:r>
          </w:p>
        </w:tc>
        <w:tc>
          <w:tcPr>
            <w:tcW w:w="4678" w:type="dxa"/>
          </w:tcPr>
          <w:p w14:paraId="675BBFE4" w14:textId="77777777" w:rsidR="00F955F4" w:rsidRPr="00AB5593" w:rsidRDefault="00F955F4" w:rsidP="00FD597D">
            <w:pPr>
              <w:tabs>
                <w:tab w:val="left" w:pos="432"/>
              </w:tabs>
              <w:spacing w:after="0"/>
              <w:rPr>
                <w:rFonts w:ascii="Arial" w:hAnsi="Arial" w:cs="Arial"/>
                <w:lang w:val="en-GB"/>
              </w:rPr>
            </w:pPr>
            <w:r>
              <w:rPr>
                <w:rFonts w:ascii="Arial" w:hAnsi="Arial" w:cs="Arial"/>
                <w:lang w:val="en-GB"/>
              </w:rPr>
              <w:t xml:space="preserve">B </w:t>
            </w:r>
          </w:p>
        </w:tc>
      </w:tr>
    </w:tbl>
    <w:p w14:paraId="5A2F592C" w14:textId="77777777" w:rsidR="00F955F4" w:rsidRDefault="00F955F4" w:rsidP="00F955F4">
      <w:pPr>
        <w:spacing w:after="0" w:line="240" w:lineRule="auto"/>
        <w:rPr>
          <w:rFonts w:ascii="Arial" w:hAnsi="Arial" w:cs="Arial"/>
        </w:rPr>
      </w:pPr>
    </w:p>
    <w:tbl>
      <w:tblPr>
        <w:tblW w:w="8080" w:type="dxa"/>
        <w:tblInd w:w="1276" w:type="dxa"/>
        <w:tblLayout w:type="fixed"/>
        <w:tblLook w:val="0000" w:firstRow="0" w:lastRow="0" w:firstColumn="0" w:lastColumn="0" w:noHBand="0" w:noVBand="0"/>
      </w:tblPr>
      <w:tblGrid>
        <w:gridCol w:w="1237"/>
        <w:gridCol w:w="1251"/>
        <w:gridCol w:w="590"/>
        <w:gridCol w:w="1913"/>
        <w:gridCol w:w="396"/>
        <w:gridCol w:w="2693"/>
      </w:tblGrid>
      <w:tr w:rsidR="00F955F4" w:rsidRPr="00645574" w14:paraId="1AAF7154" w14:textId="77777777" w:rsidTr="00E12F76">
        <w:tc>
          <w:tcPr>
            <w:tcW w:w="1237" w:type="dxa"/>
          </w:tcPr>
          <w:p w14:paraId="657CC612" w14:textId="77777777" w:rsidR="00F955F4" w:rsidRPr="00AB5593" w:rsidRDefault="00F955F4">
            <w:pPr>
              <w:tabs>
                <w:tab w:val="left" w:pos="432"/>
              </w:tabs>
              <w:ind w:left="162" w:hanging="162"/>
              <w:rPr>
                <w:rFonts w:ascii="Arial" w:hAnsi="Arial" w:cs="Arial"/>
                <w:lang w:val="en-GB"/>
              </w:rPr>
            </w:pPr>
            <w:r>
              <w:rPr>
                <w:rFonts w:ascii="Arial" w:hAnsi="Arial" w:cs="Arial"/>
                <w:lang w:val="en-GB"/>
              </w:rPr>
              <w:t>Where A</w:t>
            </w:r>
            <w:r w:rsidRPr="00AB5593">
              <w:rPr>
                <w:rFonts w:ascii="Arial" w:hAnsi="Arial" w:cs="Arial"/>
                <w:lang w:val="en-GB"/>
              </w:rPr>
              <w:t xml:space="preserve">= </w:t>
            </w:r>
          </w:p>
        </w:tc>
        <w:tc>
          <w:tcPr>
            <w:tcW w:w="1251" w:type="dxa"/>
          </w:tcPr>
          <w:p w14:paraId="7EC79F9D" w14:textId="15AF4989" w:rsidR="00F955F4" w:rsidRPr="00AB5593" w:rsidRDefault="00F955F4" w:rsidP="00FD597D">
            <w:pPr>
              <w:tabs>
                <w:tab w:val="left" w:pos="432"/>
              </w:tabs>
              <w:ind w:left="-63" w:firstLine="18"/>
              <w:rPr>
                <w:rFonts w:ascii="Arial" w:hAnsi="Arial" w:cs="Arial"/>
                <w:lang w:val="en-GB"/>
              </w:rPr>
            </w:pPr>
            <w:r w:rsidRPr="00AB5593">
              <w:rPr>
                <w:rFonts w:ascii="Arial" w:hAnsi="Arial" w:cs="Arial"/>
                <w:lang w:val="en-GB"/>
              </w:rPr>
              <w:t xml:space="preserve">Total </w:t>
            </w:r>
            <w:r w:rsidR="00966D66">
              <w:rPr>
                <w:rFonts w:ascii="Arial" w:hAnsi="Arial" w:cs="Arial"/>
                <w:lang w:val="en-GB"/>
              </w:rPr>
              <w:t>f</w:t>
            </w:r>
            <w:r>
              <w:rPr>
                <w:rFonts w:ascii="Arial" w:hAnsi="Arial" w:cs="Arial"/>
                <w:lang w:val="en-GB"/>
              </w:rPr>
              <w:t xml:space="preserve">inancial </w:t>
            </w:r>
            <w:r w:rsidR="00966D66">
              <w:rPr>
                <w:rFonts w:ascii="Arial" w:hAnsi="Arial" w:cs="Arial"/>
                <w:lang w:val="en-GB"/>
              </w:rPr>
              <w:t>a</w:t>
            </w:r>
            <w:r w:rsidRPr="00AB5593">
              <w:rPr>
                <w:rFonts w:ascii="Arial" w:hAnsi="Arial" w:cs="Arial"/>
                <w:lang w:val="en-GB"/>
              </w:rPr>
              <w:t>ssistance</w:t>
            </w:r>
            <w:r w:rsidR="00615EC6">
              <w:rPr>
                <w:rFonts w:ascii="Arial" w:hAnsi="Arial" w:cs="Arial"/>
                <w:lang w:val="en-GB"/>
              </w:rPr>
              <w:t xml:space="preserve"> </w:t>
            </w:r>
            <w:r w:rsidR="00966D66">
              <w:rPr>
                <w:rFonts w:ascii="Arial" w:hAnsi="Arial" w:cs="Arial"/>
                <w:lang w:val="en-GB"/>
              </w:rPr>
              <w:t>g</w:t>
            </w:r>
            <w:r w:rsidR="00615EC6">
              <w:rPr>
                <w:rFonts w:ascii="Arial" w:hAnsi="Arial" w:cs="Arial"/>
                <w:lang w:val="en-GB"/>
              </w:rPr>
              <w:t>ranted</w:t>
            </w:r>
          </w:p>
        </w:tc>
        <w:tc>
          <w:tcPr>
            <w:tcW w:w="590" w:type="dxa"/>
          </w:tcPr>
          <w:p w14:paraId="4B434CA3" w14:textId="77777777" w:rsidR="00F955F4" w:rsidRPr="00AB5593" w:rsidRDefault="00F955F4" w:rsidP="00FD597D">
            <w:pPr>
              <w:tabs>
                <w:tab w:val="left" w:pos="432"/>
              </w:tabs>
              <w:jc w:val="center"/>
              <w:rPr>
                <w:rFonts w:ascii="Arial" w:hAnsi="Arial" w:cs="Arial"/>
                <w:lang w:val="en-GB"/>
              </w:rPr>
            </w:pPr>
            <w:r w:rsidRPr="00AB5593">
              <w:rPr>
                <w:rFonts w:ascii="Arial" w:hAnsi="Arial" w:cs="Arial"/>
              </w:rPr>
              <w:t>x</w:t>
            </w:r>
          </w:p>
        </w:tc>
        <w:tc>
          <w:tcPr>
            <w:tcW w:w="1913" w:type="dxa"/>
          </w:tcPr>
          <w:p w14:paraId="6FDFD3C4" w14:textId="4B1CA64F" w:rsidR="00F955F4" w:rsidRPr="00645574" w:rsidRDefault="00F955F4" w:rsidP="00615EC6">
            <w:pPr>
              <w:tabs>
                <w:tab w:val="left" w:pos="432"/>
              </w:tabs>
              <w:spacing w:after="0"/>
              <w:rPr>
                <w:rFonts w:ascii="Arial" w:hAnsi="Arial" w:cs="Arial"/>
                <w:lang w:val="en-GB"/>
              </w:rPr>
            </w:pPr>
            <w:r w:rsidRPr="00AB5593">
              <w:rPr>
                <w:rFonts w:ascii="Arial" w:hAnsi="Arial" w:cs="Arial"/>
                <w:lang w:val="en-GB"/>
              </w:rPr>
              <w:t xml:space="preserve">Number of </w:t>
            </w:r>
            <w:r w:rsidR="00966D66">
              <w:rPr>
                <w:rFonts w:ascii="Arial" w:hAnsi="Arial" w:cs="Arial"/>
                <w:lang w:val="en-GB"/>
              </w:rPr>
              <w:t>o</w:t>
            </w:r>
            <w:r w:rsidR="00615EC6">
              <w:rPr>
                <w:rFonts w:ascii="Arial" w:hAnsi="Arial" w:cs="Arial"/>
                <w:lang w:val="en-GB"/>
              </w:rPr>
              <w:t xml:space="preserve">utstanding </w:t>
            </w:r>
            <w:r w:rsidR="00966D66">
              <w:rPr>
                <w:rFonts w:ascii="Arial" w:hAnsi="Arial" w:cs="Arial"/>
                <w:lang w:val="en-GB"/>
              </w:rPr>
              <w:t>w</w:t>
            </w:r>
            <w:r w:rsidR="008A5DEC">
              <w:rPr>
                <w:rFonts w:ascii="Arial" w:hAnsi="Arial" w:cs="Arial"/>
                <w:lang w:val="en-GB"/>
              </w:rPr>
              <w:t xml:space="preserve">orking </w:t>
            </w:r>
            <w:r w:rsidR="00615EC6">
              <w:rPr>
                <w:rFonts w:ascii="Arial" w:hAnsi="Arial" w:cs="Arial"/>
                <w:lang w:val="en-GB"/>
              </w:rPr>
              <w:t>days owed in the Return Service Commitment</w:t>
            </w:r>
          </w:p>
        </w:tc>
        <w:tc>
          <w:tcPr>
            <w:tcW w:w="396" w:type="dxa"/>
          </w:tcPr>
          <w:p w14:paraId="78CBFC23" w14:textId="77777777" w:rsidR="00F955F4" w:rsidRDefault="00F955F4" w:rsidP="00FD597D">
            <w:pPr>
              <w:tabs>
                <w:tab w:val="left" w:pos="432"/>
              </w:tabs>
              <w:spacing w:after="0"/>
              <w:rPr>
                <w:rFonts w:ascii="Arial" w:hAnsi="Arial" w:cs="Arial"/>
                <w:lang w:val="en-GB"/>
              </w:rPr>
            </w:pPr>
            <w:r>
              <w:rPr>
                <w:rFonts w:ascii="Arial" w:hAnsi="Arial" w:cs="Arial"/>
                <w:lang w:val="en-GB"/>
              </w:rPr>
              <w:t>÷</w:t>
            </w:r>
          </w:p>
        </w:tc>
        <w:tc>
          <w:tcPr>
            <w:tcW w:w="2693" w:type="dxa"/>
          </w:tcPr>
          <w:p w14:paraId="4494C752" w14:textId="19DB22C2" w:rsidR="00F955F4" w:rsidRPr="00AB5593" w:rsidRDefault="00F955F4" w:rsidP="005A5A08">
            <w:pPr>
              <w:tabs>
                <w:tab w:val="left" w:pos="432"/>
              </w:tabs>
              <w:spacing w:after="0"/>
              <w:rPr>
                <w:rFonts w:ascii="Arial" w:hAnsi="Arial" w:cs="Arial"/>
                <w:lang w:val="en-GB"/>
              </w:rPr>
            </w:pPr>
            <w:r>
              <w:rPr>
                <w:rFonts w:ascii="Arial" w:hAnsi="Arial" w:cs="Arial"/>
                <w:lang w:val="en-GB"/>
              </w:rPr>
              <w:t xml:space="preserve">Total Return Service Commitment </w:t>
            </w:r>
          </w:p>
        </w:tc>
      </w:tr>
    </w:tbl>
    <w:p w14:paraId="579B6381" w14:textId="77777777" w:rsidR="00F955F4" w:rsidRDefault="00F955F4" w:rsidP="00F955F4">
      <w:pPr>
        <w:spacing w:after="0" w:line="240" w:lineRule="auto"/>
        <w:rPr>
          <w:rFonts w:ascii="Arial" w:hAnsi="Arial" w:cs="Arial"/>
        </w:rPr>
      </w:pPr>
      <w:r>
        <w:rPr>
          <w:rFonts w:ascii="Arial" w:hAnsi="Arial" w:cs="Arial"/>
        </w:rPr>
        <w:tab/>
      </w:r>
      <w:r>
        <w:rPr>
          <w:rFonts w:ascii="Arial" w:hAnsi="Arial" w:cs="Arial"/>
        </w:rPr>
        <w:tab/>
      </w:r>
    </w:p>
    <w:p w14:paraId="7F452A58" w14:textId="77777777" w:rsidR="00F955F4" w:rsidRDefault="00F955F4" w:rsidP="00E12F76">
      <w:pPr>
        <w:spacing w:after="0" w:line="240" w:lineRule="auto"/>
        <w:ind w:left="720" w:firstLine="720"/>
        <w:rPr>
          <w:rFonts w:ascii="Arial" w:hAnsi="Arial" w:cs="Arial"/>
        </w:rPr>
      </w:pPr>
      <w:r>
        <w:rPr>
          <w:rFonts w:ascii="Arial" w:hAnsi="Arial" w:cs="Arial"/>
        </w:rPr>
        <w:t>And</w:t>
      </w:r>
    </w:p>
    <w:p w14:paraId="1B76740C" w14:textId="77777777" w:rsidR="00F955F4" w:rsidRDefault="00F955F4" w:rsidP="00E12F76">
      <w:pPr>
        <w:spacing w:after="0" w:line="240" w:lineRule="auto"/>
        <w:ind w:left="720" w:firstLine="720"/>
        <w:rPr>
          <w:rFonts w:ascii="Arial" w:hAnsi="Arial" w:cs="Arial"/>
        </w:rPr>
      </w:pPr>
    </w:p>
    <w:tbl>
      <w:tblPr>
        <w:tblW w:w="8222" w:type="dxa"/>
        <w:tblInd w:w="1276" w:type="dxa"/>
        <w:tblLayout w:type="fixed"/>
        <w:tblLook w:val="0000" w:firstRow="0" w:lastRow="0" w:firstColumn="0" w:lastColumn="0" w:noHBand="0" w:noVBand="0"/>
      </w:tblPr>
      <w:tblGrid>
        <w:gridCol w:w="1276"/>
        <w:gridCol w:w="1418"/>
        <w:gridCol w:w="425"/>
        <w:gridCol w:w="1559"/>
        <w:gridCol w:w="425"/>
        <w:gridCol w:w="2410"/>
        <w:gridCol w:w="425"/>
        <w:gridCol w:w="284"/>
      </w:tblGrid>
      <w:tr w:rsidR="00F955F4" w:rsidRPr="00645574" w14:paraId="401C0BEB" w14:textId="77777777" w:rsidTr="00E12F76">
        <w:tc>
          <w:tcPr>
            <w:tcW w:w="1276" w:type="dxa"/>
          </w:tcPr>
          <w:p w14:paraId="2A4EB06D" w14:textId="77777777" w:rsidR="00F955F4" w:rsidRPr="00AB5593" w:rsidRDefault="00F955F4" w:rsidP="00E12F76">
            <w:pPr>
              <w:rPr>
                <w:rFonts w:ascii="Arial" w:hAnsi="Arial" w:cs="Arial"/>
                <w:lang w:val="en-GB"/>
              </w:rPr>
            </w:pPr>
            <w:r>
              <w:rPr>
                <w:rFonts w:ascii="Arial" w:hAnsi="Arial" w:cs="Arial"/>
                <w:lang w:val="en-GB"/>
              </w:rPr>
              <w:t>Where B</w:t>
            </w:r>
            <w:r w:rsidRPr="00AB5593">
              <w:rPr>
                <w:rFonts w:ascii="Arial" w:hAnsi="Arial" w:cs="Arial"/>
                <w:lang w:val="en-GB"/>
              </w:rPr>
              <w:t xml:space="preserve"> = </w:t>
            </w:r>
          </w:p>
        </w:tc>
        <w:tc>
          <w:tcPr>
            <w:tcW w:w="1418" w:type="dxa"/>
          </w:tcPr>
          <w:p w14:paraId="27D304B0" w14:textId="17DE2A6B" w:rsidR="00F955F4" w:rsidRPr="00AB5593" w:rsidRDefault="00F955F4" w:rsidP="00FD597D">
            <w:pPr>
              <w:tabs>
                <w:tab w:val="left" w:pos="432"/>
              </w:tabs>
              <w:ind w:left="-63" w:firstLine="18"/>
              <w:rPr>
                <w:rFonts w:ascii="Arial" w:hAnsi="Arial" w:cs="Arial"/>
                <w:lang w:val="en-GB"/>
              </w:rPr>
            </w:pPr>
            <w:r>
              <w:rPr>
                <w:rFonts w:ascii="Arial" w:hAnsi="Arial" w:cs="Arial"/>
                <w:lang w:val="en-GB"/>
              </w:rPr>
              <w:t xml:space="preserve">Employee’s </w:t>
            </w:r>
            <w:r w:rsidR="00966D66">
              <w:rPr>
                <w:rFonts w:ascii="Arial" w:hAnsi="Arial" w:cs="Arial"/>
                <w:lang w:val="en-GB"/>
              </w:rPr>
              <w:t>d</w:t>
            </w:r>
            <w:r>
              <w:rPr>
                <w:rFonts w:ascii="Arial" w:hAnsi="Arial" w:cs="Arial"/>
                <w:lang w:val="en-GB"/>
              </w:rPr>
              <w:t xml:space="preserve">aily </w:t>
            </w:r>
            <w:r w:rsidR="00966D66">
              <w:rPr>
                <w:rFonts w:ascii="Arial" w:hAnsi="Arial" w:cs="Arial"/>
                <w:lang w:val="en-GB"/>
              </w:rPr>
              <w:t>s</w:t>
            </w:r>
            <w:r>
              <w:rPr>
                <w:rFonts w:ascii="Arial" w:hAnsi="Arial" w:cs="Arial"/>
                <w:lang w:val="en-GB"/>
              </w:rPr>
              <w:t>alary</w:t>
            </w:r>
          </w:p>
        </w:tc>
        <w:tc>
          <w:tcPr>
            <w:tcW w:w="425" w:type="dxa"/>
          </w:tcPr>
          <w:p w14:paraId="6567AB87" w14:textId="77777777" w:rsidR="00F955F4" w:rsidRPr="00AB5593" w:rsidRDefault="00F955F4" w:rsidP="00FD597D">
            <w:pPr>
              <w:tabs>
                <w:tab w:val="left" w:pos="432"/>
              </w:tabs>
              <w:jc w:val="center"/>
              <w:rPr>
                <w:rFonts w:ascii="Arial" w:hAnsi="Arial" w:cs="Arial"/>
                <w:lang w:val="en-GB"/>
              </w:rPr>
            </w:pPr>
            <w:r w:rsidRPr="00AB5593">
              <w:rPr>
                <w:rFonts w:ascii="Arial" w:hAnsi="Arial" w:cs="Arial"/>
              </w:rPr>
              <w:t>x</w:t>
            </w:r>
          </w:p>
        </w:tc>
        <w:tc>
          <w:tcPr>
            <w:tcW w:w="1559" w:type="dxa"/>
          </w:tcPr>
          <w:p w14:paraId="552C40D8" w14:textId="341A28F1" w:rsidR="00F955F4" w:rsidRPr="00645574" w:rsidRDefault="00F955F4" w:rsidP="00966D66">
            <w:pPr>
              <w:tabs>
                <w:tab w:val="left" w:pos="432"/>
              </w:tabs>
              <w:spacing w:after="0"/>
              <w:rPr>
                <w:rFonts w:ascii="Arial" w:hAnsi="Arial" w:cs="Arial"/>
                <w:lang w:val="en-GB"/>
              </w:rPr>
            </w:pPr>
            <w:r>
              <w:rPr>
                <w:rFonts w:ascii="Arial" w:hAnsi="Arial" w:cs="Arial"/>
                <w:lang w:val="en-GB"/>
              </w:rPr>
              <w:t xml:space="preserve">Percentage of </w:t>
            </w:r>
            <w:r w:rsidR="00966D66">
              <w:rPr>
                <w:rFonts w:ascii="Arial" w:hAnsi="Arial" w:cs="Arial"/>
                <w:lang w:val="en-GB"/>
              </w:rPr>
              <w:t>s</w:t>
            </w:r>
            <w:r>
              <w:rPr>
                <w:rFonts w:ascii="Arial" w:hAnsi="Arial" w:cs="Arial"/>
                <w:lang w:val="en-GB"/>
              </w:rPr>
              <w:t xml:space="preserve">alary </w:t>
            </w:r>
            <w:r w:rsidR="00966D66">
              <w:rPr>
                <w:rFonts w:ascii="Arial" w:hAnsi="Arial" w:cs="Arial"/>
                <w:lang w:val="en-GB"/>
              </w:rPr>
              <w:t>granted</w:t>
            </w:r>
          </w:p>
        </w:tc>
        <w:tc>
          <w:tcPr>
            <w:tcW w:w="425" w:type="dxa"/>
          </w:tcPr>
          <w:p w14:paraId="1DC08067" w14:textId="77777777" w:rsidR="00F955F4" w:rsidRPr="00F955F4" w:rsidRDefault="00F955F4" w:rsidP="00FD597D">
            <w:pPr>
              <w:tabs>
                <w:tab w:val="left" w:pos="432"/>
              </w:tabs>
              <w:spacing w:after="0"/>
              <w:rPr>
                <w:rFonts w:ascii="Arial" w:hAnsi="Arial" w:cs="Arial"/>
                <w:lang w:val="en-GB"/>
              </w:rPr>
            </w:pPr>
            <w:r w:rsidRPr="00F955F4">
              <w:rPr>
                <w:rFonts w:ascii="Arial" w:hAnsi="Arial" w:cs="Arial"/>
                <w:lang w:val="en-GB"/>
              </w:rPr>
              <w:t>x</w:t>
            </w:r>
          </w:p>
        </w:tc>
        <w:tc>
          <w:tcPr>
            <w:tcW w:w="2410" w:type="dxa"/>
          </w:tcPr>
          <w:p w14:paraId="7D0AB267" w14:textId="515BC898" w:rsidR="00F955F4" w:rsidRPr="00AB5593" w:rsidRDefault="00966D66" w:rsidP="00FD597D">
            <w:pPr>
              <w:tabs>
                <w:tab w:val="left" w:pos="432"/>
              </w:tabs>
              <w:spacing w:after="0"/>
              <w:rPr>
                <w:rFonts w:ascii="Arial" w:hAnsi="Arial" w:cs="Arial"/>
                <w:lang w:val="en-GB"/>
              </w:rPr>
            </w:pPr>
            <w:r>
              <w:rPr>
                <w:rFonts w:ascii="Arial" w:hAnsi="Arial" w:cs="Arial"/>
                <w:lang w:val="en-GB"/>
              </w:rPr>
              <w:t>Outstanding</w:t>
            </w:r>
            <w:r w:rsidR="00F955F4">
              <w:rPr>
                <w:rFonts w:ascii="Arial" w:hAnsi="Arial" w:cs="Arial"/>
                <w:lang w:val="en-GB"/>
              </w:rPr>
              <w:t xml:space="preserve"> Work</w:t>
            </w:r>
            <w:r w:rsidR="00AE69B5">
              <w:rPr>
                <w:rFonts w:ascii="Arial" w:hAnsi="Arial" w:cs="Arial"/>
                <w:lang w:val="en-GB"/>
              </w:rPr>
              <w:t>ing</w:t>
            </w:r>
            <w:r w:rsidR="00F955F4">
              <w:rPr>
                <w:rFonts w:ascii="Arial" w:hAnsi="Arial" w:cs="Arial"/>
                <w:lang w:val="en-GB"/>
              </w:rPr>
              <w:t xml:space="preserve"> Days </w:t>
            </w:r>
            <w:r>
              <w:rPr>
                <w:rFonts w:ascii="Arial" w:hAnsi="Arial" w:cs="Arial"/>
                <w:lang w:val="en-GB"/>
              </w:rPr>
              <w:t>owed</w:t>
            </w:r>
            <w:r w:rsidR="00F955F4">
              <w:rPr>
                <w:rFonts w:ascii="Arial" w:hAnsi="Arial" w:cs="Arial"/>
                <w:lang w:val="en-GB"/>
              </w:rPr>
              <w:t xml:space="preserve"> in the Return Service Commitment </w:t>
            </w:r>
          </w:p>
        </w:tc>
        <w:tc>
          <w:tcPr>
            <w:tcW w:w="425" w:type="dxa"/>
          </w:tcPr>
          <w:p w14:paraId="1E6B0218" w14:textId="77777777" w:rsidR="00F955F4" w:rsidRPr="00AB5593" w:rsidRDefault="00F955F4" w:rsidP="00FD597D">
            <w:pPr>
              <w:tabs>
                <w:tab w:val="left" w:pos="432"/>
              </w:tabs>
              <w:spacing w:after="0"/>
              <w:rPr>
                <w:rFonts w:ascii="Arial" w:hAnsi="Arial" w:cs="Arial"/>
                <w:lang w:val="en-GB"/>
              </w:rPr>
            </w:pPr>
            <w:r>
              <w:rPr>
                <w:rFonts w:ascii="Arial" w:hAnsi="Arial" w:cs="Arial"/>
                <w:lang w:val="en-GB"/>
              </w:rPr>
              <w:t>÷</w:t>
            </w:r>
          </w:p>
        </w:tc>
        <w:tc>
          <w:tcPr>
            <w:tcW w:w="284" w:type="dxa"/>
          </w:tcPr>
          <w:p w14:paraId="0A3C231F" w14:textId="77777777" w:rsidR="00F955F4" w:rsidRPr="00AB5593" w:rsidRDefault="00F955F4" w:rsidP="00FD597D">
            <w:pPr>
              <w:tabs>
                <w:tab w:val="left" w:pos="432"/>
              </w:tabs>
              <w:spacing w:after="0"/>
              <w:rPr>
                <w:rFonts w:ascii="Arial" w:hAnsi="Arial" w:cs="Arial"/>
                <w:lang w:val="en-GB"/>
              </w:rPr>
            </w:pPr>
            <w:r>
              <w:rPr>
                <w:rFonts w:ascii="Arial" w:hAnsi="Arial" w:cs="Arial"/>
                <w:lang w:val="en-GB"/>
              </w:rPr>
              <w:t>2</w:t>
            </w:r>
          </w:p>
        </w:tc>
      </w:tr>
    </w:tbl>
    <w:p w14:paraId="0F01FDEE" w14:textId="77777777" w:rsidR="006377CB" w:rsidRPr="006377CB" w:rsidRDefault="006377CB" w:rsidP="006377CB">
      <w:pPr>
        <w:pStyle w:val="ListParagraph"/>
        <w:ind w:left="0"/>
        <w:rPr>
          <w:rFonts w:ascii="Arial" w:hAnsi="Arial" w:cs="Arial"/>
        </w:rPr>
      </w:pPr>
    </w:p>
    <w:p w14:paraId="5A7758D8" w14:textId="77777777" w:rsidR="006D1FD7" w:rsidRDefault="006D1FD7" w:rsidP="006D1FD7">
      <w:pPr>
        <w:pStyle w:val="ListParagraph"/>
        <w:numPr>
          <w:ilvl w:val="1"/>
          <w:numId w:val="7"/>
        </w:numPr>
        <w:spacing w:after="0" w:line="240" w:lineRule="auto"/>
        <w:ind w:left="720" w:hanging="720"/>
        <w:rPr>
          <w:rFonts w:ascii="Arial" w:hAnsi="Arial" w:cs="Arial"/>
        </w:rPr>
      </w:pPr>
      <w:r>
        <w:rPr>
          <w:rFonts w:ascii="Arial" w:hAnsi="Arial" w:cs="Arial"/>
        </w:rPr>
        <w:t xml:space="preserve">Interest </w:t>
      </w:r>
      <w:r w:rsidRPr="0047294C">
        <w:rPr>
          <w:rFonts w:ascii="Arial" w:hAnsi="Arial" w:cs="Arial"/>
        </w:rPr>
        <w:t>payable under clause 3.3 will be</w:t>
      </w:r>
      <w:r>
        <w:rPr>
          <w:rFonts w:ascii="Arial" w:hAnsi="Arial" w:cs="Arial"/>
        </w:rPr>
        <w:t xml:space="preserve"> calculated in accordance with the </w:t>
      </w:r>
      <w:r w:rsidRPr="00A70AF9">
        <w:rPr>
          <w:rFonts w:ascii="Arial" w:hAnsi="Arial" w:cs="Arial"/>
          <w:i/>
        </w:rPr>
        <w:t>Charging of Interest on Amounts Owing to the Crown Regulation</w:t>
      </w:r>
      <w:r>
        <w:rPr>
          <w:rFonts w:ascii="Arial" w:hAnsi="Arial" w:cs="Arial"/>
        </w:rPr>
        <w:t xml:space="preserve">, as amended. </w:t>
      </w:r>
    </w:p>
    <w:p w14:paraId="2F9837F4" w14:textId="77777777" w:rsidR="006D1FD7" w:rsidRDefault="006D1FD7" w:rsidP="006D1FD7">
      <w:pPr>
        <w:spacing w:after="0" w:line="240" w:lineRule="auto"/>
        <w:rPr>
          <w:rFonts w:ascii="Arial" w:hAnsi="Arial" w:cs="Arial"/>
        </w:rPr>
      </w:pPr>
    </w:p>
    <w:p w14:paraId="7DA74B2D" w14:textId="77777777" w:rsidR="002D3CCD" w:rsidRDefault="002D3CCD" w:rsidP="006D1FD7">
      <w:pPr>
        <w:spacing w:after="0" w:line="240" w:lineRule="auto"/>
        <w:rPr>
          <w:rFonts w:ascii="Arial" w:hAnsi="Arial" w:cs="Arial"/>
        </w:rPr>
      </w:pPr>
    </w:p>
    <w:p w14:paraId="15FBFEC0" w14:textId="77777777" w:rsidR="002D3CCD" w:rsidRDefault="002D3CCD" w:rsidP="006D1FD7">
      <w:pPr>
        <w:spacing w:after="0" w:line="240" w:lineRule="auto"/>
        <w:rPr>
          <w:rFonts w:ascii="Arial" w:hAnsi="Arial" w:cs="Arial"/>
        </w:rPr>
      </w:pPr>
    </w:p>
    <w:p w14:paraId="7F68D9E6" w14:textId="77777777" w:rsidR="006377CB" w:rsidRDefault="006D1FD7" w:rsidP="00B11054">
      <w:pPr>
        <w:pStyle w:val="ListParagraph"/>
        <w:numPr>
          <w:ilvl w:val="1"/>
          <w:numId w:val="7"/>
        </w:numPr>
        <w:spacing w:after="0" w:line="240" w:lineRule="auto"/>
        <w:ind w:left="720" w:hanging="720"/>
        <w:rPr>
          <w:rFonts w:ascii="Arial" w:hAnsi="Arial" w:cs="Arial"/>
        </w:rPr>
      </w:pPr>
      <w:r>
        <w:rPr>
          <w:rFonts w:ascii="Arial" w:hAnsi="Arial" w:cs="Arial"/>
        </w:rPr>
        <w:t>I</w:t>
      </w:r>
      <w:r w:rsidR="00A70AF9">
        <w:rPr>
          <w:rFonts w:ascii="Arial" w:hAnsi="Arial" w:cs="Arial"/>
        </w:rPr>
        <w:t xml:space="preserve">n the event the Employee is required to repay all or a portion of the </w:t>
      </w:r>
      <w:r w:rsidR="00DF099F" w:rsidRPr="00E12F76">
        <w:rPr>
          <w:rFonts w:ascii="Arial" w:hAnsi="Arial" w:cs="Arial"/>
          <w:highlight w:val="yellow"/>
        </w:rPr>
        <w:t>&lt;</w:t>
      </w:r>
      <w:r w:rsidR="00A70AF9" w:rsidRPr="00E12F76">
        <w:rPr>
          <w:rFonts w:ascii="Arial" w:hAnsi="Arial" w:cs="Arial"/>
          <w:highlight w:val="yellow"/>
        </w:rPr>
        <w:t xml:space="preserve">Financial Assistance </w:t>
      </w:r>
      <w:r w:rsidR="00DF099F" w:rsidRPr="00E12F76">
        <w:rPr>
          <w:rFonts w:ascii="Arial" w:hAnsi="Arial" w:cs="Arial"/>
          <w:b/>
          <w:color w:val="FF0000"/>
          <w:highlight w:val="yellow"/>
        </w:rPr>
        <w:t xml:space="preserve">OR </w:t>
      </w:r>
      <w:r w:rsidR="00DF099F" w:rsidRPr="00E12F76">
        <w:rPr>
          <w:rFonts w:ascii="Arial" w:hAnsi="Arial" w:cs="Arial"/>
          <w:highlight w:val="yellow"/>
        </w:rPr>
        <w:t xml:space="preserve">salary </w:t>
      </w:r>
      <w:r w:rsidR="00DF099F">
        <w:rPr>
          <w:rFonts w:ascii="Arial" w:hAnsi="Arial" w:cs="Arial"/>
          <w:highlight w:val="yellow"/>
        </w:rPr>
        <w:t xml:space="preserve">received during the </w:t>
      </w:r>
      <w:r w:rsidR="00DF099F" w:rsidRPr="00E12F76">
        <w:rPr>
          <w:rFonts w:ascii="Arial" w:hAnsi="Arial" w:cs="Arial"/>
          <w:highlight w:val="yellow"/>
        </w:rPr>
        <w:t xml:space="preserve">Paid Leave </w:t>
      </w:r>
      <w:r w:rsidR="00DF099F" w:rsidRPr="00E12F76">
        <w:rPr>
          <w:rFonts w:ascii="Arial" w:hAnsi="Arial" w:cs="Arial"/>
          <w:b/>
          <w:color w:val="FF0000"/>
          <w:highlight w:val="yellow"/>
        </w:rPr>
        <w:t>OR</w:t>
      </w:r>
      <w:r w:rsidR="00DF099F" w:rsidRPr="00E12F76">
        <w:rPr>
          <w:rFonts w:ascii="Arial" w:hAnsi="Arial" w:cs="Arial"/>
          <w:highlight w:val="yellow"/>
        </w:rPr>
        <w:t xml:space="preserve"> Financial Assistance and </w:t>
      </w:r>
      <w:r w:rsidR="00DF099F">
        <w:rPr>
          <w:rFonts w:ascii="Arial" w:hAnsi="Arial" w:cs="Arial"/>
          <w:highlight w:val="yellow"/>
        </w:rPr>
        <w:t xml:space="preserve">salary received during the </w:t>
      </w:r>
      <w:r w:rsidR="00DF099F" w:rsidRPr="00E12F76">
        <w:rPr>
          <w:rFonts w:ascii="Arial" w:hAnsi="Arial" w:cs="Arial"/>
          <w:highlight w:val="yellow"/>
        </w:rPr>
        <w:t>Paid Leave&gt;</w:t>
      </w:r>
      <w:r w:rsidR="00A70AF9">
        <w:rPr>
          <w:rFonts w:ascii="Arial" w:hAnsi="Arial" w:cs="Arial"/>
        </w:rPr>
        <w:t xml:space="preserve">in accordance </w:t>
      </w:r>
      <w:r w:rsidR="00A70AF9" w:rsidRPr="0047294C">
        <w:rPr>
          <w:rFonts w:ascii="Arial" w:hAnsi="Arial" w:cs="Arial"/>
        </w:rPr>
        <w:t>with clause 3.3, the</w:t>
      </w:r>
      <w:r w:rsidR="00A70AF9">
        <w:rPr>
          <w:rFonts w:ascii="Arial" w:hAnsi="Arial" w:cs="Arial"/>
        </w:rPr>
        <w:t xml:space="preserve"> repayment must be made before the effective date of termination of the Employee’s employment, unless the Employee has undertaken to make instalment payments in accordance with a payment plan agreed to by the Deputy Head. </w:t>
      </w:r>
    </w:p>
    <w:p w14:paraId="747C37B3" w14:textId="77777777" w:rsidR="006F5AE3" w:rsidRPr="006F5AE3" w:rsidRDefault="006F5AE3" w:rsidP="006F5AE3">
      <w:pPr>
        <w:pStyle w:val="ListParagraph"/>
        <w:ind w:left="0"/>
        <w:rPr>
          <w:rFonts w:ascii="Arial" w:hAnsi="Arial" w:cs="Arial"/>
        </w:rPr>
      </w:pPr>
    </w:p>
    <w:p w14:paraId="5C71C4A3" w14:textId="77777777" w:rsidR="006D1FD7" w:rsidRDefault="006D1FD7" w:rsidP="006D1FD7">
      <w:pPr>
        <w:pStyle w:val="ListParagraph"/>
        <w:numPr>
          <w:ilvl w:val="1"/>
          <w:numId w:val="7"/>
        </w:numPr>
        <w:spacing w:after="0" w:line="240" w:lineRule="auto"/>
        <w:ind w:left="720" w:hanging="720"/>
        <w:rPr>
          <w:rFonts w:ascii="Arial" w:hAnsi="Arial" w:cs="Arial"/>
        </w:rPr>
      </w:pPr>
      <w:r w:rsidRPr="0047294C">
        <w:rPr>
          <w:rFonts w:ascii="Arial" w:hAnsi="Arial" w:cs="Arial"/>
        </w:rPr>
        <w:t xml:space="preserve">Unless </w:t>
      </w:r>
      <w:r w:rsidRPr="0047294C">
        <w:rPr>
          <w:rFonts w:ascii="Arial" w:hAnsi="Arial" w:cs="Arial"/>
          <w:lang w:val="en-GB"/>
        </w:rPr>
        <w:t>arrangements have been made for instalment payments in accordance with clause 3.</w:t>
      </w:r>
      <w:r w:rsidR="00A91C9B" w:rsidRPr="0047294C">
        <w:rPr>
          <w:rFonts w:ascii="Arial" w:hAnsi="Arial" w:cs="Arial"/>
          <w:lang w:val="en-GB"/>
        </w:rPr>
        <w:t>6</w:t>
      </w:r>
      <w:r w:rsidRPr="0047294C">
        <w:rPr>
          <w:rFonts w:ascii="Arial" w:hAnsi="Arial" w:cs="Arial"/>
          <w:lang w:val="en-GB"/>
        </w:rPr>
        <w:t>, if the</w:t>
      </w:r>
      <w:r w:rsidRPr="006D1FD7">
        <w:rPr>
          <w:rFonts w:ascii="Arial" w:hAnsi="Arial" w:cs="Arial"/>
          <w:lang w:val="en-GB"/>
        </w:rPr>
        <w:t xml:space="preserve"> Employee has not repaid</w:t>
      </w:r>
      <w:r w:rsidR="00DF099F">
        <w:rPr>
          <w:rFonts w:ascii="Arial" w:hAnsi="Arial" w:cs="Arial"/>
          <w:lang w:val="en-GB"/>
        </w:rPr>
        <w:t xml:space="preserve"> the</w:t>
      </w:r>
      <w:r w:rsidRPr="006D1FD7">
        <w:rPr>
          <w:rFonts w:ascii="Arial" w:hAnsi="Arial" w:cs="Arial"/>
          <w:lang w:val="en-GB"/>
        </w:rPr>
        <w:t xml:space="preserve"> </w:t>
      </w:r>
      <w:r w:rsidR="00DF099F" w:rsidRPr="00FD597D">
        <w:rPr>
          <w:rFonts w:ascii="Arial" w:hAnsi="Arial" w:cs="Arial"/>
          <w:highlight w:val="yellow"/>
        </w:rPr>
        <w:t xml:space="preserve">&lt;Financial Assistance </w:t>
      </w:r>
      <w:r w:rsidR="00DF099F" w:rsidRPr="00FD597D">
        <w:rPr>
          <w:rFonts w:ascii="Arial" w:hAnsi="Arial" w:cs="Arial"/>
          <w:b/>
          <w:color w:val="FF0000"/>
          <w:highlight w:val="yellow"/>
        </w:rPr>
        <w:t xml:space="preserve">OR </w:t>
      </w:r>
      <w:r w:rsidR="00DF099F" w:rsidRPr="00E12F76">
        <w:rPr>
          <w:rFonts w:ascii="Arial" w:hAnsi="Arial" w:cs="Arial"/>
          <w:highlight w:val="yellow"/>
        </w:rPr>
        <w:t>salar</w:t>
      </w:r>
      <w:r w:rsidR="00DF099F">
        <w:rPr>
          <w:rFonts w:ascii="Arial" w:hAnsi="Arial" w:cs="Arial"/>
          <w:highlight w:val="yellow"/>
        </w:rPr>
        <w:t xml:space="preserve">y received during the </w:t>
      </w:r>
      <w:r w:rsidR="00DF099F" w:rsidRPr="00FD597D">
        <w:rPr>
          <w:rFonts w:ascii="Arial" w:hAnsi="Arial" w:cs="Arial"/>
          <w:highlight w:val="yellow"/>
        </w:rPr>
        <w:t xml:space="preserve">Paid Leave </w:t>
      </w:r>
      <w:r w:rsidR="00DF099F" w:rsidRPr="00FD597D">
        <w:rPr>
          <w:rFonts w:ascii="Arial" w:hAnsi="Arial" w:cs="Arial"/>
          <w:b/>
          <w:color w:val="FF0000"/>
          <w:highlight w:val="yellow"/>
        </w:rPr>
        <w:t>OR</w:t>
      </w:r>
      <w:r w:rsidR="00DF099F" w:rsidRPr="00FD597D">
        <w:rPr>
          <w:rFonts w:ascii="Arial" w:hAnsi="Arial" w:cs="Arial"/>
          <w:highlight w:val="yellow"/>
        </w:rPr>
        <w:t xml:space="preserve"> Financial Assistance and </w:t>
      </w:r>
      <w:r w:rsidR="00DF099F">
        <w:rPr>
          <w:rFonts w:ascii="Arial" w:hAnsi="Arial" w:cs="Arial"/>
          <w:highlight w:val="yellow"/>
        </w:rPr>
        <w:t xml:space="preserve">salary received during the </w:t>
      </w:r>
      <w:r w:rsidR="00DF099F" w:rsidRPr="00FD597D">
        <w:rPr>
          <w:rFonts w:ascii="Arial" w:hAnsi="Arial" w:cs="Arial"/>
          <w:highlight w:val="yellow"/>
        </w:rPr>
        <w:t>Paid Leave&gt;</w:t>
      </w:r>
      <w:r w:rsidR="0047294C">
        <w:rPr>
          <w:rFonts w:ascii="Arial" w:hAnsi="Arial" w:cs="Arial"/>
        </w:rPr>
        <w:t xml:space="preserve"> </w:t>
      </w:r>
      <w:r w:rsidRPr="006D1FD7">
        <w:rPr>
          <w:rFonts w:ascii="Arial" w:hAnsi="Arial" w:cs="Arial"/>
          <w:lang w:val="en-GB"/>
        </w:rPr>
        <w:t>in full</w:t>
      </w:r>
      <w:r w:rsidRPr="006D1FD7">
        <w:rPr>
          <w:rFonts w:ascii="Arial" w:hAnsi="Arial" w:cs="Arial"/>
        </w:rPr>
        <w:t xml:space="preserve"> on the effective date of termination of the Employee’s employment, the Employer may subtract the remaining balance from any amount that is owing to the Employee by the Employer upon termination.</w:t>
      </w:r>
    </w:p>
    <w:p w14:paraId="13918FBD" w14:textId="77777777" w:rsidR="00065746" w:rsidRPr="00065746" w:rsidRDefault="00065746" w:rsidP="00065746">
      <w:pPr>
        <w:pStyle w:val="ListParagraph"/>
        <w:rPr>
          <w:rFonts w:ascii="Arial" w:hAnsi="Arial" w:cs="Arial"/>
        </w:rPr>
      </w:pPr>
    </w:p>
    <w:p w14:paraId="5243F610" w14:textId="77777777" w:rsidR="00065746" w:rsidRDefault="00065746" w:rsidP="005A5A08">
      <w:pPr>
        <w:pStyle w:val="ListParagraph"/>
        <w:spacing w:after="0" w:line="240" w:lineRule="auto"/>
        <w:rPr>
          <w:rFonts w:ascii="Arial" w:hAnsi="Arial" w:cs="Arial"/>
        </w:rPr>
      </w:pPr>
    </w:p>
    <w:p w14:paraId="00C498F9" w14:textId="6E0F4D62" w:rsidR="00120D1D" w:rsidRPr="00AA7903" w:rsidRDefault="005A5A08" w:rsidP="00065746">
      <w:pPr>
        <w:pStyle w:val="ListParagraph"/>
        <w:numPr>
          <w:ilvl w:val="0"/>
          <w:numId w:val="7"/>
        </w:numPr>
        <w:spacing w:after="0" w:line="240" w:lineRule="auto"/>
        <w:rPr>
          <w:rFonts w:ascii="Arial" w:hAnsi="Arial" w:cs="Arial"/>
          <w:b/>
        </w:rPr>
      </w:pPr>
      <w:r>
        <w:rPr>
          <w:rFonts w:ascii="Arial" w:hAnsi="Arial" w:cs="Arial"/>
          <w:b/>
        </w:rPr>
        <w:t>G</w:t>
      </w:r>
      <w:r w:rsidR="00120D1D" w:rsidRPr="00065746">
        <w:rPr>
          <w:rFonts w:ascii="Arial" w:hAnsi="Arial" w:cs="Arial"/>
          <w:b/>
        </w:rPr>
        <w:t>eneral</w:t>
      </w:r>
      <w:r w:rsidR="00120D1D" w:rsidRPr="00AA7903">
        <w:rPr>
          <w:rFonts w:ascii="Arial" w:hAnsi="Arial" w:cs="Arial"/>
          <w:b/>
        </w:rPr>
        <w:t xml:space="preserve"> Provisions</w:t>
      </w:r>
    </w:p>
    <w:p w14:paraId="112D4B26" w14:textId="77777777" w:rsidR="00120D1D" w:rsidRPr="00120D1D" w:rsidRDefault="00120D1D" w:rsidP="00120D1D">
      <w:pPr>
        <w:spacing w:after="0" w:line="240" w:lineRule="auto"/>
        <w:rPr>
          <w:rFonts w:ascii="Arial" w:hAnsi="Arial" w:cs="Arial"/>
        </w:rPr>
      </w:pPr>
    </w:p>
    <w:p w14:paraId="11A8AE3E" w14:textId="77777777" w:rsidR="006F5AE3" w:rsidRDefault="006D1FD7" w:rsidP="00B11054">
      <w:pPr>
        <w:pStyle w:val="ListParagraph"/>
        <w:numPr>
          <w:ilvl w:val="1"/>
          <w:numId w:val="7"/>
        </w:numPr>
        <w:spacing w:after="0" w:line="240" w:lineRule="auto"/>
        <w:ind w:left="720" w:hanging="720"/>
        <w:rPr>
          <w:rFonts w:ascii="Arial" w:hAnsi="Arial" w:cs="Arial"/>
        </w:rPr>
      </w:pPr>
      <w:r>
        <w:rPr>
          <w:rFonts w:ascii="Arial" w:hAnsi="Arial" w:cs="Arial"/>
        </w:rPr>
        <w:t xml:space="preserve">The Deputy Head may waive any obligation of the Employee under this Agreement if the Deputy Head considers it appropriate to do so. </w:t>
      </w:r>
    </w:p>
    <w:p w14:paraId="0F314524" w14:textId="77777777" w:rsidR="00BE4880" w:rsidRPr="00BE4880" w:rsidRDefault="00BE4880" w:rsidP="00BE4880">
      <w:pPr>
        <w:spacing w:after="0" w:line="240" w:lineRule="auto"/>
        <w:rPr>
          <w:rFonts w:ascii="Arial" w:hAnsi="Arial" w:cs="Arial"/>
        </w:rPr>
      </w:pPr>
    </w:p>
    <w:p w14:paraId="70364016" w14:textId="1E75C1E0" w:rsidR="00065746" w:rsidRDefault="00BE4880" w:rsidP="00B11054">
      <w:pPr>
        <w:pStyle w:val="ListParagraph"/>
        <w:numPr>
          <w:ilvl w:val="1"/>
          <w:numId w:val="7"/>
        </w:numPr>
        <w:spacing w:after="0" w:line="240" w:lineRule="auto"/>
        <w:ind w:left="720" w:hanging="720"/>
        <w:rPr>
          <w:rFonts w:ascii="Arial" w:hAnsi="Arial" w:cs="Arial"/>
        </w:rPr>
      </w:pPr>
      <w:r>
        <w:rPr>
          <w:rFonts w:ascii="Arial" w:hAnsi="Arial" w:cs="Arial"/>
        </w:rPr>
        <w:t xml:space="preserve">The parties may by mutual agreement make written amendments to this Agreement. </w:t>
      </w:r>
    </w:p>
    <w:p w14:paraId="774DCC14" w14:textId="77777777" w:rsidR="00AA41B8" w:rsidRPr="005A5A08" w:rsidRDefault="00AA41B8" w:rsidP="005A5A08">
      <w:pPr>
        <w:pStyle w:val="ListParagraph"/>
        <w:rPr>
          <w:rFonts w:ascii="Arial" w:hAnsi="Arial" w:cs="Arial"/>
        </w:rPr>
      </w:pPr>
    </w:p>
    <w:p w14:paraId="7E63936F" w14:textId="06D11C5C" w:rsidR="000806C0" w:rsidRDefault="000806C0" w:rsidP="00416339">
      <w:pPr>
        <w:pStyle w:val="ListParagraph"/>
        <w:numPr>
          <w:ilvl w:val="1"/>
          <w:numId w:val="7"/>
        </w:numPr>
        <w:spacing w:after="0" w:line="240" w:lineRule="auto"/>
        <w:ind w:left="720" w:hanging="720"/>
        <w:rPr>
          <w:rFonts w:ascii="Arial" w:hAnsi="Arial" w:cs="Arial"/>
        </w:rPr>
      </w:pPr>
      <w:r>
        <w:rPr>
          <w:rFonts w:ascii="Arial" w:hAnsi="Arial" w:cs="Arial"/>
        </w:rPr>
        <w:t xml:space="preserve">Notices, </w:t>
      </w:r>
      <w:proofErr w:type="gramStart"/>
      <w:r>
        <w:rPr>
          <w:rFonts w:ascii="Arial" w:hAnsi="Arial" w:cs="Arial"/>
        </w:rPr>
        <w:t>approvals</w:t>
      </w:r>
      <w:proofErr w:type="gramEnd"/>
      <w:r>
        <w:rPr>
          <w:rFonts w:ascii="Arial" w:hAnsi="Arial" w:cs="Arial"/>
        </w:rPr>
        <w:t xml:space="preserve"> and requests referred to in this Agreement will be in writing and sent to the parties at the following addresses. Approval under clause 4.1 will be given personally or by prepaid registered mail. </w:t>
      </w:r>
    </w:p>
    <w:p w14:paraId="3093EC4E" w14:textId="325A36FA" w:rsidR="000806C0" w:rsidRPr="005A5A08" w:rsidRDefault="000806C0" w:rsidP="005A5A08">
      <w:pPr>
        <w:spacing w:after="0" w:line="240" w:lineRule="auto"/>
        <w:ind w:left="720"/>
        <w:rPr>
          <w:rFonts w:ascii="Arial" w:hAnsi="Arial" w:cs="Arial"/>
          <w:u w:val="single"/>
        </w:rPr>
      </w:pPr>
      <w:r>
        <w:rPr>
          <w:rFonts w:ascii="Arial" w:hAnsi="Arial" w:cs="Arial"/>
        </w:rPr>
        <w:br/>
      </w:r>
      <w:r w:rsidRPr="005A5A08">
        <w:rPr>
          <w:rFonts w:ascii="Arial" w:hAnsi="Arial" w:cs="Arial"/>
          <w:u w:val="single"/>
        </w:rPr>
        <w:t>To the Employer at:</w:t>
      </w:r>
    </w:p>
    <w:p w14:paraId="35DD3F95" w14:textId="77777777" w:rsidR="000806C0" w:rsidRDefault="000806C0" w:rsidP="000806C0">
      <w:pPr>
        <w:pStyle w:val="ListParagraph"/>
        <w:spacing w:after="0" w:line="240" w:lineRule="auto"/>
        <w:rPr>
          <w:rFonts w:ascii="Arial" w:hAnsi="Arial" w:cs="Arial"/>
        </w:rPr>
      </w:pPr>
      <w:r>
        <w:rPr>
          <w:rFonts w:ascii="Arial" w:hAnsi="Arial" w:cs="Arial"/>
        </w:rPr>
        <w:t xml:space="preserve">Department of </w:t>
      </w:r>
      <w:r w:rsidRPr="00DF286E">
        <w:rPr>
          <w:rFonts w:ascii="Arial" w:hAnsi="Arial" w:cs="Arial"/>
          <w:highlight w:val="yellow"/>
        </w:rPr>
        <w:t>&lt;&lt;Department&gt;&gt;</w:t>
      </w:r>
    </w:p>
    <w:p w14:paraId="03DD0967" w14:textId="77777777" w:rsidR="000806C0" w:rsidRDefault="000806C0" w:rsidP="000806C0">
      <w:pPr>
        <w:pStyle w:val="ListParagraph"/>
        <w:spacing w:after="0" w:line="240" w:lineRule="auto"/>
        <w:rPr>
          <w:rFonts w:ascii="Arial" w:hAnsi="Arial" w:cs="Arial"/>
        </w:rPr>
      </w:pPr>
      <w:r>
        <w:rPr>
          <w:rFonts w:ascii="Arial" w:hAnsi="Arial" w:cs="Arial"/>
          <w:highlight w:val="yellow"/>
        </w:rPr>
        <w:t>&lt;&lt;</w:t>
      </w:r>
      <w:r w:rsidRPr="00E81643">
        <w:rPr>
          <w:rFonts w:ascii="Arial" w:hAnsi="Arial" w:cs="Arial"/>
          <w:highlight w:val="yellow"/>
        </w:rPr>
        <w:t>Address</w:t>
      </w:r>
      <w:r>
        <w:rPr>
          <w:rFonts w:ascii="Arial" w:hAnsi="Arial" w:cs="Arial"/>
          <w:highlight w:val="yellow"/>
        </w:rPr>
        <w:t>&gt;&gt;</w:t>
      </w:r>
    </w:p>
    <w:p w14:paraId="51BE78D4" w14:textId="77777777" w:rsidR="000806C0" w:rsidRDefault="000806C0" w:rsidP="000806C0">
      <w:pPr>
        <w:pStyle w:val="ListParagraph"/>
        <w:spacing w:after="0" w:line="240" w:lineRule="auto"/>
        <w:rPr>
          <w:rFonts w:ascii="Arial" w:hAnsi="Arial" w:cs="Arial"/>
        </w:rPr>
      </w:pPr>
      <w:r>
        <w:rPr>
          <w:rFonts w:ascii="Arial" w:hAnsi="Arial" w:cs="Arial"/>
        </w:rPr>
        <w:t xml:space="preserve">Edmonton, </w:t>
      </w:r>
      <w:proofErr w:type="gramStart"/>
      <w:r>
        <w:rPr>
          <w:rFonts w:ascii="Arial" w:hAnsi="Arial" w:cs="Arial"/>
        </w:rPr>
        <w:t xml:space="preserve">AB  </w:t>
      </w:r>
      <w:r w:rsidRPr="00DF286E">
        <w:rPr>
          <w:rFonts w:ascii="Arial" w:hAnsi="Arial" w:cs="Arial"/>
          <w:highlight w:val="yellow"/>
        </w:rPr>
        <w:t>&lt;</w:t>
      </w:r>
      <w:proofErr w:type="gramEnd"/>
      <w:r w:rsidRPr="00DF286E">
        <w:rPr>
          <w:rFonts w:ascii="Arial" w:hAnsi="Arial" w:cs="Arial"/>
          <w:highlight w:val="yellow"/>
        </w:rPr>
        <w:t>&lt;Postal Code&gt;&gt;</w:t>
      </w:r>
    </w:p>
    <w:p w14:paraId="132E30A3" w14:textId="77777777" w:rsidR="000806C0" w:rsidRDefault="000806C0" w:rsidP="000806C0">
      <w:pPr>
        <w:pStyle w:val="ListParagraph"/>
        <w:spacing w:after="0" w:line="240" w:lineRule="auto"/>
        <w:rPr>
          <w:rFonts w:ascii="Arial" w:hAnsi="Arial" w:cs="Arial"/>
        </w:rPr>
      </w:pPr>
      <w:r>
        <w:rPr>
          <w:rFonts w:ascii="Arial" w:hAnsi="Arial" w:cs="Arial"/>
        </w:rPr>
        <w:t xml:space="preserve">Attention: </w:t>
      </w:r>
      <w:r w:rsidRPr="00DF286E">
        <w:rPr>
          <w:rFonts w:ascii="Arial" w:hAnsi="Arial" w:cs="Arial"/>
          <w:highlight w:val="yellow"/>
        </w:rPr>
        <w:t>&lt;&lt;Name, Position&gt;&gt;</w:t>
      </w:r>
    </w:p>
    <w:p w14:paraId="6E0CABF6" w14:textId="77777777" w:rsidR="000806C0" w:rsidRDefault="000806C0" w:rsidP="000806C0">
      <w:pPr>
        <w:pStyle w:val="ListParagraph"/>
        <w:spacing w:after="0" w:line="240" w:lineRule="auto"/>
        <w:rPr>
          <w:rFonts w:ascii="Arial" w:hAnsi="Arial" w:cs="Arial"/>
        </w:rPr>
      </w:pPr>
      <w:r>
        <w:rPr>
          <w:rFonts w:ascii="Arial" w:hAnsi="Arial" w:cs="Arial"/>
        </w:rPr>
        <w:t xml:space="preserve">Email: </w:t>
      </w:r>
      <w:r w:rsidRPr="00DF286E">
        <w:rPr>
          <w:rFonts w:ascii="Arial" w:hAnsi="Arial" w:cs="Arial"/>
          <w:highlight w:val="yellow"/>
        </w:rPr>
        <w:t>&lt;&lt;Email Address&gt;&gt;</w:t>
      </w:r>
    </w:p>
    <w:p w14:paraId="772DF8E5" w14:textId="77777777" w:rsidR="000806C0" w:rsidRDefault="000806C0" w:rsidP="000806C0">
      <w:pPr>
        <w:pStyle w:val="ListParagraph"/>
        <w:spacing w:after="0" w:line="240" w:lineRule="auto"/>
        <w:rPr>
          <w:rFonts w:ascii="Arial" w:hAnsi="Arial" w:cs="Arial"/>
        </w:rPr>
      </w:pPr>
    </w:p>
    <w:p w14:paraId="39B26533" w14:textId="77777777" w:rsidR="000806C0" w:rsidRDefault="000806C0" w:rsidP="000806C0">
      <w:pPr>
        <w:pStyle w:val="ListParagraph"/>
        <w:spacing w:after="0" w:line="240" w:lineRule="auto"/>
        <w:rPr>
          <w:rFonts w:ascii="Arial" w:hAnsi="Arial" w:cs="Arial"/>
          <w:u w:val="single"/>
        </w:rPr>
      </w:pPr>
      <w:r w:rsidRPr="00067520">
        <w:rPr>
          <w:rFonts w:ascii="Arial" w:hAnsi="Arial" w:cs="Arial"/>
          <w:u w:val="single"/>
        </w:rPr>
        <w:t xml:space="preserve">To the Employee at: </w:t>
      </w:r>
    </w:p>
    <w:p w14:paraId="0BE120AF" w14:textId="77777777" w:rsidR="000806C0" w:rsidRDefault="000806C0" w:rsidP="000806C0">
      <w:pPr>
        <w:pStyle w:val="ListParagraph"/>
        <w:spacing w:after="0" w:line="240" w:lineRule="auto"/>
        <w:rPr>
          <w:rFonts w:ascii="Arial" w:hAnsi="Arial" w:cs="Arial"/>
        </w:rPr>
      </w:pPr>
      <w:r w:rsidRPr="00DF286E">
        <w:rPr>
          <w:rFonts w:ascii="Arial" w:hAnsi="Arial" w:cs="Arial"/>
          <w:highlight w:val="yellow"/>
        </w:rPr>
        <w:t>&lt;&lt;Name&gt;&gt;</w:t>
      </w:r>
    </w:p>
    <w:p w14:paraId="56AF942B" w14:textId="77777777" w:rsidR="000806C0" w:rsidRDefault="000806C0" w:rsidP="000806C0">
      <w:pPr>
        <w:pStyle w:val="ListParagraph"/>
        <w:spacing w:after="0" w:line="240" w:lineRule="auto"/>
        <w:rPr>
          <w:rFonts w:ascii="Arial" w:hAnsi="Arial" w:cs="Arial"/>
        </w:rPr>
      </w:pPr>
      <w:r w:rsidRPr="00DF286E">
        <w:rPr>
          <w:rFonts w:ascii="Arial" w:hAnsi="Arial" w:cs="Arial"/>
          <w:highlight w:val="yellow"/>
        </w:rPr>
        <w:t>&lt;&lt;Address&gt;&gt;</w:t>
      </w:r>
    </w:p>
    <w:p w14:paraId="28D4111C" w14:textId="77777777" w:rsidR="000806C0" w:rsidRDefault="000806C0" w:rsidP="000806C0">
      <w:pPr>
        <w:pStyle w:val="ListParagraph"/>
        <w:spacing w:after="0" w:line="240" w:lineRule="auto"/>
        <w:rPr>
          <w:rFonts w:ascii="Arial" w:hAnsi="Arial" w:cs="Arial"/>
        </w:rPr>
      </w:pPr>
      <w:r w:rsidRPr="00DF286E">
        <w:rPr>
          <w:rFonts w:ascii="Arial" w:hAnsi="Arial" w:cs="Arial"/>
          <w:highlight w:val="yellow"/>
        </w:rPr>
        <w:t>&lt;&lt;City&gt;&gt;</w:t>
      </w:r>
      <w:r>
        <w:rPr>
          <w:rFonts w:ascii="Arial" w:hAnsi="Arial" w:cs="Arial"/>
        </w:rPr>
        <w:t xml:space="preserve">, </w:t>
      </w:r>
      <w:r w:rsidRPr="00DF286E">
        <w:rPr>
          <w:rFonts w:ascii="Arial" w:hAnsi="Arial" w:cs="Arial"/>
          <w:highlight w:val="yellow"/>
        </w:rPr>
        <w:t>&lt;&lt;Province&gt;</w:t>
      </w:r>
      <w:proofErr w:type="gramStart"/>
      <w:r w:rsidRPr="00DF286E">
        <w:rPr>
          <w:rFonts w:ascii="Arial" w:hAnsi="Arial" w:cs="Arial"/>
          <w:highlight w:val="yellow"/>
        </w:rPr>
        <w:t>&gt;</w:t>
      </w:r>
      <w:r>
        <w:rPr>
          <w:rFonts w:ascii="Arial" w:hAnsi="Arial" w:cs="Arial"/>
        </w:rPr>
        <w:t xml:space="preserve">  </w:t>
      </w:r>
      <w:r w:rsidRPr="00DF286E">
        <w:rPr>
          <w:rFonts w:ascii="Arial" w:hAnsi="Arial" w:cs="Arial"/>
          <w:highlight w:val="yellow"/>
        </w:rPr>
        <w:t>&lt;</w:t>
      </w:r>
      <w:proofErr w:type="gramEnd"/>
      <w:r w:rsidRPr="00DF286E">
        <w:rPr>
          <w:rFonts w:ascii="Arial" w:hAnsi="Arial" w:cs="Arial"/>
          <w:highlight w:val="yellow"/>
        </w:rPr>
        <w:t>&lt;Postal Code&gt;&gt;</w:t>
      </w:r>
    </w:p>
    <w:p w14:paraId="6AA130B1" w14:textId="6A03DB28" w:rsidR="000806C0" w:rsidRDefault="000806C0" w:rsidP="000806C0">
      <w:pPr>
        <w:pStyle w:val="ListParagraph"/>
        <w:spacing w:after="0" w:line="240" w:lineRule="auto"/>
        <w:rPr>
          <w:rFonts w:ascii="Arial" w:hAnsi="Arial" w:cs="Arial"/>
        </w:rPr>
      </w:pPr>
      <w:r>
        <w:rPr>
          <w:rFonts w:ascii="Arial" w:hAnsi="Arial" w:cs="Arial"/>
        </w:rPr>
        <w:t xml:space="preserve">Email: </w:t>
      </w:r>
      <w:r w:rsidRPr="00DF286E">
        <w:rPr>
          <w:rFonts w:ascii="Arial" w:hAnsi="Arial" w:cs="Arial"/>
          <w:highlight w:val="yellow"/>
        </w:rPr>
        <w:t>&lt;&lt;Personal Email Address&gt;&gt;</w:t>
      </w:r>
      <w:r>
        <w:rPr>
          <w:rFonts w:ascii="Arial" w:hAnsi="Arial" w:cs="Arial"/>
        </w:rPr>
        <w:br/>
      </w:r>
    </w:p>
    <w:p w14:paraId="63F9AE89" w14:textId="5FF84172" w:rsidR="000806C0" w:rsidRDefault="000806C0" w:rsidP="00911AB9">
      <w:pPr>
        <w:pStyle w:val="ListParagraph"/>
        <w:numPr>
          <w:ilvl w:val="1"/>
          <w:numId w:val="7"/>
        </w:numPr>
        <w:spacing w:after="0" w:line="240" w:lineRule="auto"/>
        <w:ind w:left="720" w:hanging="720"/>
        <w:rPr>
          <w:rFonts w:ascii="Arial" w:hAnsi="Arial" w:cs="Arial"/>
        </w:rPr>
      </w:pPr>
      <w:r w:rsidRPr="00117667">
        <w:rPr>
          <w:rFonts w:ascii="Arial" w:hAnsi="Arial" w:cs="Arial"/>
        </w:rPr>
        <w:t xml:space="preserve">Notices, </w:t>
      </w:r>
      <w:proofErr w:type="gramStart"/>
      <w:r w:rsidRPr="00117667">
        <w:rPr>
          <w:rFonts w:ascii="Arial" w:hAnsi="Arial" w:cs="Arial"/>
        </w:rPr>
        <w:t>approvals</w:t>
      </w:r>
      <w:proofErr w:type="gramEnd"/>
      <w:r w:rsidRPr="00117667">
        <w:rPr>
          <w:rFonts w:ascii="Arial" w:hAnsi="Arial" w:cs="Arial"/>
        </w:rPr>
        <w:t xml:space="preserve"> and requests other than those listed in </w:t>
      </w:r>
      <w:r w:rsidRPr="00117667">
        <w:rPr>
          <w:rFonts w:ascii="Arial" w:hAnsi="Arial" w:cs="Arial"/>
          <w:highlight w:val="yellow"/>
        </w:rPr>
        <w:t xml:space="preserve">Clause </w:t>
      </w:r>
      <w:r>
        <w:rPr>
          <w:rFonts w:ascii="Arial" w:hAnsi="Arial" w:cs="Arial"/>
          <w:highlight w:val="yellow"/>
        </w:rPr>
        <w:t>4</w:t>
      </w:r>
      <w:r w:rsidRPr="00117667">
        <w:rPr>
          <w:rFonts w:ascii="Arial" w:hAnsi="Arial" w:cs="Arial"/>
          <w:highlight w:val="yellow"/>
        </w:rPr>
        <w:t>.1</w:t>
      </w:r>
      <w:r w:rsidRPr="00117667">
        <w:rPr>
          <w:rFonts w:ascii="Arial" w:hAnsi="Arial" w:cs="Arial"/>
        </w:rPr>
        <w:t xml:space="preserve"> may be provided in accordance with </w:t>
      </w:r>
      <w:r w:rsidRPr="00117667">
        <w:rPr>
          <w:rFonts w:ascii="Arial" w:hAnsi="Arial" w:cs="Arial"/>
          <w:highlight w:val="yellow"/>
        </w:rPr>
        <w:t>Clause</w:t>
      </w:r>
      <w:r>
        <w:rPr>
          <w:rFonts w:ascii="Arial" w:hAnsi="Arial" w:cs="Arial"/>
          <w:highlight w:val="yellow"/>
        </w:rPr>
        <w:t xml:space="preserve"> 4</w:t>
      </w:r>
      <w:r w:rsidRPr="00117667">
        <w:rPr>
          <w:rFonts w:ascii="Arial" w:hAnsi="Arial" w:cs="Arial"/>
          <w:highlight w:val="yellow"/>
        </w:rPr>
        <w:t>.</w:t>
      </w:r>
      <w:r w:rsidR="003E44CC">
        <w:rPr>
          <w:rFonts w:ascii="Arial" w:hAnsi="Arial" w:cs="Arial"/>
        </w:rPr>
        <w:t>3</w:t>
      </w:r>
      <w:r w:rsidRPr="00117667">
        <w:rPr>
          <w:rFonts w:ascii="Arial" w:hAnsi="Arial" w:cs="Arial"/>
        </w:rPr>
        <w:t xml:space="preserve"> or by e-mail. If provided by email, notices, </w:t>
      </w:r>
      <w:proofErr w:type="gramStart"/>
      <w:r w:rsidRPr="00117667">
        <w:rPr>
          <w:rFonts w:ascii="Arial" w:hAnsi="Arial" w:cs="Arial"/>
        </w:rPr>
        <w:t>approvals</w:t>
      </w:r>
      <w:proofErr w:type="gramEnd"/>
      <w:r w:rsidRPr="00117667">
        <w:rPr>
          <w:rFonts w:ascii="Arial" w:hAnsi="Arial" w:cs="Arial"/>
        </w:rPr>
        <w:t xml:space="preserve"> and requests are deemed to have been provided seventy-two (72) hours after the time of sending.</w:t>
      </w:r>
      <w:r>
        <w:rPr>
          <w:rFonts w:ascii="Arial" w:hAnsi="Arial" w:cs="Arial"/>
        </w:rPr>
        <w:br/>
      </w:r>
    </w:p>
    <w:p w14:paraId="09AF1252" w14:textId="77777777" w:rsidR="003E44CC" w:rsidRDefault="000806C0" w:rsidP="00911AB9">
      <w:pPr>
        <w:pStyle w:val="ListParagraph"/>
        <w:numPr>
          <w:ilvl w:val="1"/>
          <w:numId w:val="7"/>
        </w:numPr>
        <w:spacing w:after="0" w:line="240" w:lineRule="auto"/>
        <w:ind w:left="720" w:hanging="720"/>
        <w:rPr>
          <w:rFonts w:ascii="Arial" w:hAnsi="Arial" w:cs="Arial"/>
        </w:rPr>
      </w:pPr>
      <w:r w:rsidRPr="00DA602B">
        <w:rPr>
          <w:rFonts w:ascii="Arial" w:hAnsi="Arial" w:cs="Arial"/>
        </w:rPr>
        <w:t>The contact information for notices</w:t>
      </w:r>
      <w:r>
        <w:rPr>
          <w:rFonts w:ascii="Arial" w:hAnsi="Arial" w:cs="Arial"/>
        </w:rPr>
        <w:t>, approvals and requests</w:t>
      </w:r>
      <w:r w:rsidRPr="00DA602B">
        <w:rPr>
          <w:rFonts w:ascii="Arial" w:hAnsi="Arial" w:cs="Arial"/>
        </w:rPr>
        <w:t xml:space="preserve"> may be changed by notice to the other party</w:t>
      </w:r>
      <w:r>
        <w:rPr>
          <w:rFonts w:ascii="Arial" w:hAnsi="Arial" w:cs="Arial"/>
        </w:rPr>
        <w:t xml:space="preserve"> in accordance with </w:t>
      </w:r>
      <w:r w:rsidRPr="004E30A7">
        <w:rPr>
          <w:rFonts w:ascii="Arial" w:hAnsi="Arial" w:cs="Arial"/>
          <w:highlight w:val="yellow"/>
        </w:rPr>
        <w:t xml:space="preserve">Clause </w:t>
      </w:r>
      <w:r>
        <w:rPr>
          <w:rFonts w:ascii="Arial" w:hAnsi="Arial" w:cs="Arial"/>
        </w:rPr>
        <w:t>4.4</w:t>
      </w:r>
      <w:r w:rsidRPr="00DA602B">
        <w:rPr>
          <w:rFonts w:ascii="Arial" w:hAnsi="Arial" w:cs="Arial"/>
        </w:rPr>
        <w:t>.</w:t>
      </w:r>
      <w:r w:rsidR="003E44CC">
        <w:rPr>
          <w:rFonts w:ascii="Arial" w:hAnsi="Arial" w:cs="Arial"/>
        </w:rPr>
        <w:br/>
      </w:r>
    </w:p>
    <w:p w14:paraId="7E21EE9C" w14:textId="77777777" w:rsidR="00723B8D" w:rsidRDefault="003E44CC" w:rsidP="00615EC6">
      <w:pPr>
        <w:pStyle w:val="ListParagraph"/>
        <w:spacing w:after="0" w:line="240" w:lineRule="auto"/>
        <w:jc w:val="center"/>
        <w:rPr>
          <w:rFonts w:ascii="Arial" w:hAnsi="Arial" w:cs="Arial"/>
        </w:rPr>
      </w:pPr>
      <w:r>
        <w:rPr>
          <w:rFonts w:ascii="Arial" w:hAnsi="Arial" w:cs="Arial"/>
        </w:rPr>
        <w:t>[</w:t>
      </w:r>
      <w:r w:rsidRPr="005A5A08">
        <w:rPr>
          <w:rFonts w:ascii="Arial" w:hAnsi="Arial" w:cs="Arial"/>
          <w:i/>
        </w:rPr>
        <w:t>Remainder of this page intentionally left blank</w:t>
      </w:r>
      <w:r>
        <w:rPr>
          <w:rFonts w:ascii="Arial" w:hAnsi="Arial" w:cs="Arial"/>
        </w:rPr>
        <w:t>]</w:t>
      </w:r>
    </w:p>
    <w:p w14:paraId="0ADA83B8" w14:textId="1A07DA0F" w:rsidR="00723B8D" w:rsidRPr="00BB2842" w:rsidRDefault="00723B8D" w:rsidP="00BB2842">
      <w:pPr>
        <w:spacing w:after="0" w:line="240" w:lineRule="auto"/>
        <w:rPr>
          <w:rFonts w:ascii="Arial" w:hAnsi="Arial" w:cs="Arial"/>
        </w:rPr>
      </w:pPr>
    </w:p>
    <w:p w14:paraId="76CBFE7E" w14:textId="32A8A54F" w:rsidR="003E44CC" w:rsidRPr="00BB2842" w:rsidRDefault="003E44CC" w:rsidP="00BB2842">
      <w:pPr>
        <w:spacing w:after="0" w:line="240" w:lineRule="auto"/>
        <w:rPr>
          <w:rFonts w:ascii="Arial" w:hAnsi="Arial" w:cs="Arial"/>
        </w:rPr>
      </w:pPr>
      <w:r w:rsidRPr="00BB2842">
        <w:rPr>
          <w:rFonts w:ascii="Arial" w:hAnsi="Arial" w:cs="Arial"/>
        </w:rPr>
        <w:br/>
      </w:r>
      <w:r w:rsidRPr="00BB2842">
        <w:rPr>
          <w:rFonts w:ascii="Arial" w:hAnsi="Arial" w:cs="Arial"/>
        </w:rPr>
        <w:br/>
      </w:r>
    </w:p>
    <w:p w14:paraId="31959AED" w14:textId="704EBFB3" w:rsidR="003E44CC" w:rsidRPr="005A5A08" w:rsidRDefault="003E44CC" w:rsidP="005A5A08">
      <w:pPr>
        <w:pStyle w:val="ListParagraph"/>
        <w:numPr>
          <w:ilvl w:val="1"/>
          <w:numId w:val="7"/>
        </w:numPr>
        <w:spacing w:after="0" w:line="240" w:lineRule="auto"/>
        <w:ind w:left="720" w:hanging="720"/>
        <w:rPr>
          <w:rFonts w:ascii="Arial" w:hAnsi="Arial" w:cs="Arial"/>
        </w:rPr>
      </w:pPr>
      <w:r w:rsidRPr="005A5A08">
        <w:rPr>
          <w:rFonts w:ascii="Arial" w:hAnsi="Arial" w:cs="Arial"/>
        </w:rPr>
        <w:t>This Agreement may be executed in counterparts, in which case the counterparts together constitute one agreement, and in which case communication of execution by e-mailed PDF will constitute delivery.</w:t>
      </w:r>
    </w:p>
    <w:p w14:paraId="3FC57843" w14:textId="77777777" w:rsidR="003E44CC" w:rsidRDefault="003E44CC" w:rsidP="005A5A08">
      <w:pPr>
        <w:rPr>
          <w:rFonts w:ascii="Arial" w:hAnsi="Arial" w:cs="Arial"/>
        </w:rPr>
      </w:pPr>
    </w:p>
    <w:p w14:paraId="4058ECDB" w14:textId="207F7BE7" w:rsidR="00BE4880" w:rsidRPr="005A5A08" w:rsidRDefault="003E44CC" w:rsidP="005A5A08">
      <w:pPr>
        <w:rPr>
          <w:rFonts w:ascii="Arial" w:hAnsi="Arial" w:cs="Arial"/>
        </w:rPr>
      </w:pPr>
      <w:r>
        <w:rPr>
          <w:rFonts w:ascii="Arial" w:hAnsi="Arial" w:cs="Arial"/>
        </w:rPr>
        <w:t>T</w:t>
      </w:r>
      <w:r w:rsidR="00BE4880" w:rsidRPr="005A5A08">
        <w:rPr>
          <w:rFonts w:ascii="Arial" w:hAnsi="Arial" w:cs="Arial"/>
        </w:rPr>
        <w:t xml:space="preserve">his Agreement is signed by the parties and is effective as of the date at the beginning of the Agreement. </w:t>
      </w:r>
    </w:p>
    <w:p w14:paraId="2E8363CD" w14:textId="77777777" w:rsidR="00BE4880" w:rsidRDefault="00BE4880" w:rsidP="00BE4880">
      <w:pPr>
        <w:pStyle w:val="ListParagraph"/>
        <w:spacing w:after="0" w:line="240" w:lineRule="auto"/>
        <w:rPr>
          <w:rFonts w:ascii="Arial" w:hAnsi="Arial" w:cs="Arial"/>
        </w:rPr>
      </w:pPr>
    </w:p>
    <w:p w14:paraId="01988BF0" w14:textId="77777777" w:rsidR="00BE4880" w:rsidRDefault="00BE4880" w:rsidP="00BE4880">
      <w:pPr>
        <w:pStyle w:val="ListParagraph"/>
        <w:spacing w:after="0" w:line="240" w:lineRule="auto"/>
        <w:rPr>
          <w:rFonts w:ascii="Arial" w:hAnsi="Arial" w:cs="Arial"/>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630"/>
        <w:gridCol w:w="4225"/>
      </w:tblGrid>
      <w:tr w:rsidR="00BE4880" w14:paraId="4EDA4310" w14:textId="77777777" w:rsidTr="00911AB9">
        <w:tc>
          <w:tcPr>
            <w:tcW w:w="3775" w:type="dxa"/>
          </w:tcPr>
          <w:p w14:paraId="543D2F35" w14:textId="77777777" w:rsidR="00BE4880" w:rsidRDefault="00BE4880" w:rsidP="00911AB9">
            <w:pPr>
              <w:pStyle w:val="ListParagraph"/>
              <w:ind w:left="0"/>
              <w:rPr>
                <w:rFonts w:ascii="Arial" w:hAnsi="Arial" w:cs="Arial"/>
              </w:rPr>
            </w:pPr>
          </w:p>
        </w:tc>
        <w:tc>
          <w:tcPr>
            <w:tcW w:w="630" w:type="dxa"/>
          </w:tcPr>
          <w:p w14:paraId="4A48E6DC" w14:textId="77777777" w:rsidR="00BE4880" w:rsidRDefault="00BE4880" w:rsidP="00911AB9">
            <w:pPr>
              <w:pStyle w:val="ListParagraph"/>
              <w:ind w:left="0"/>
              <w:rPr>
                <w:rFonts w:ascii="Arial" w:hAnsi="Arial" w:cs="Arial"/>
              </w:rPr>
            </w:pPr>
          </w:p>
        </w:tc>
        <w:tc>
          <w:tcPr>
            <w:tcW w:w="4225" w:type="dxa"/>
          </w:tcPr>
          <w:p w14:paraId="69CD6CB9" w14:textId="2DBCDBF8" w:rsidR="00BE4880" w:rsidRDefault="00203BF7" w:rsidP="00911AB9">
            <w:pPr>
              <w:pStyle w:val="ListParagraph"/>
              <w:ind w:left="0"/>
              <w:rPr>
                <w:rFonts w:ascii="Arial" w:hAnsi="Arial" w:cs="Arial"/>
              </w:rPr>
            </w:pPr>
            <w:r>
              <w:rPr>
                <w:rFonts w:ascii="Arial" w:hAnsi="Arial" w:cs="Arial"/>
                <w:b/>
              </w:rPr>
              <w:t>HIS</w:t>
            </w:r>
            <w:r w:rsidR="00BE4880">
              <w:rPr>
                <w:rFonts w:ascii="Arial" w:hAnsi="Arial" w:cs="Arial"/>
                <w:b/>
              </w:rPr>
              <w:t xml:space="preserve"> MAJESTY THE </w:t>
            </w:r>
            <w:r>
              <w:rPr>
                <w:rFonts w:ascii="Arial" w:hAnsi="Arial" w:cs="Arial"/>
                <w:b/>
              </w:rPr>
              <w:t>KING</w:t>
            </w:r>
            <w:r w:rsidR="00BE4880">
              <w:rPr>
                <w:rFonts w:ascii="Arial" w:hAnsi="Arial" w:cs="Arial"/>
                <w:b/>
              </w:rPr>
              <w:t xml:space="preserve"> IN RIGHT OF ALBERTA</w:t>
            </w:r>
            <w:r w:rsidR="00BE4880">
              <w:rPr>
                <w:rFonts w:ascii="Arial" w:hAnsi="Arial" w:cs="Arial"/>
              </w:rPr>
              <w:t xml:space="preserve">, as represented by the Minister of </w:t>
            </w:r>
            <w:r w:rsidR="00BE4880" w:rsidRPr="004F13F5">
              <w:rPr>
                <w:rFonts w:ascii="Arial" w:hAnsi="Arial" w:cs="Arial"/>
                <w:highlight w:val="yellow"/>
              </w:rPr>
              <w:t>&lt;&lt;Department&gt;&gt;</w:t>
            </w:r>
          </w:p>
          <w:p w14:paraId="08D0D724" w14:textId="77777777" w:rsidR="00BE4880" w:rsidRPr="00C6341B" w:rsidRDefault="00BE4880" w:rsidP="00911AB9">
            <w:pPr>
              <w:pStyle w:val="ListParagraph"/>
              <w:ind w:left="0"/>
              <w:rPr>
                <w:rFonts w:ascii="Arial" w:hAnsi="Arial" w:cs="Arial"/>
              </w:rPr>
            </w:pPr>
          </w:p>
        </w:tc>
      </w:tr>
      <w:tr w:rsidR="00BE4880" w14:paraId="1F92D116" w14:textId="77777777" w:rsidTr="00911AB9">
        <w:tc>
          <w:tcPr>
            <w:tcW w:w="3775" w:type="dxa"/>
          </w:tcPr>
          <w:p w14:paraId="264BA57D" w14:textId="77777777" w:rsidR="00BE4880" w:rsidRDefault="00BE4880" w:rsidP="00911AB9">
            <w:pPr>
              <w:pStyle w:val="ListParagraph"/>
              <w:ind w:left="0"/>
              <w:rPr>
                <w:rFonts w:ascii="Arial" w:hAnsi="Arial" w:cs="Arial"/>
              </w:rPr>
            </w:pPr>
          </w:p>
        </w:tc>
        <w:tc>
          <w:tcPr>
            <w:tcW w:w="630" w:type="dxa"/>
          </w:tcPr>
          <w:p w14:paraId="3F187CBC" w14:textId="77777777" w:rsidR="00BE4880" w:rsidRDefault="00BE4880" w:rsidP="00911AB9">
            <w:pPr>
              <w:pStyle w:val="ListParagraph"/>
              <w:ind w:left="0"/>
              <w:rPr>
                <w:rFonts w:ascii="Arial" w:hAnsi="Arial" w:cs="Arial"/>
              </w:rPr>
            </w:pPr>
          </w:p>
        </w:tc>
        <w:tc>
          <w:tcPr>
            <w:tcW w:w="4225" w:type="dxa"/>
            <w:tcBorders>
              <w:bottom w:val="single" w:sz="4" w:space="0" w:color="auto"/>
            </w:tcBorders>
          </w:tcPr>
          <w:p w14:paraId="29760759" w14:textId="77777777" w:rsidR="00BE4880" w:rsidRDefault="00BE4880" w:rsidP="00911AB9">
            <w:pPr>
              <w:pStyle w:val="ListParagraph"/>
              <w:ind w:left="0"/>
              <w:rPr>
                <w:rFonts w:ascii="Arial" w:hAnsi="Arial" w:cs="Arial"/>
              </w:rPr>
            </w:pPr>
          </w:p>
          <w:p w14:paraId="3004AD03" w14:textId="77777777" w:rsidR="00BE4880" w:rsidRDefault="00BE4880" w:rsidP="00911AB9">
            <w:pPr>
              <w:pStyle w:val="ListParagraph"/>
              <w:ind w:left="0"/>
              <w:rPr>
                <w:rFonts w:ascii="Arial" w:hAnsi="Arial" w:cs="Arial"/>
              </w:rPr>
            </w:pPr>
          </w:p>
          <w:p w14:paraId="3E6E1119" w14:textId="77777777" w:rsidR="00BE4880" w:rsidRDefault="00BE4880" w:rsidP="00911AB9">
            <w:pPr>
              <w:pStyle w:val="ListParagraph"/>
              <w:ind w:left="0"/>
              <w:rPr>
                <w:rFonts w:ascii="Arial" w:hAnsi="Arial" w:cs="Arial"/>
              </w:rPr>
            </w:pPr>
          </w:p>
        </w:tc>
      </w:tr>
      <w:tr w:rsidR="00BE4880" w14:paraId="7786516B" w14:textId="77777777" w:rsidTr="00911AB9">
        <w:tc>
          <w:tcPr>
            <w:tcW w:w="3775" w:type="dxa"/>
          </w:tcPr>
          <w:p w14:paraId="5E6C0D23" w14:textId="77777777" w:rsidR="00BE4880" w:rsidRDefault="00BE4880" w:rsidP="00911AB9">
            <w:pPr>
              <w:pStyle w:val="ListParagraph"/>
              <w:ind w:left="0"/>
              <w:rPr>
                <w:rFonts w:ascii="Arial" w:hAnsi="Arial" w:cs="Arial"/>
              </w:rPr>
            </w:pPr>
          </w:p>
        </w:tc>
        <w:tc>
          <w:tcPr>
            <w:tcW w:w="630" w:type="dxa"/>
          </w:tcPr>
          <w:p w14:paraId="7240D0E0" w14:textId="77777777" w:rsidR="00BE4880" w:rsidRDefault="00BE4880" w:rsidP="00911AB9">
            <w:pPr>
              <w:pStyle w:val="ListParagraph"/>
              <w:ind w:left="0"/>
              <w:rPr>
                <w:rFonts w:ascii="Arial" w:hAnsi="Arial" w:cs="Arial"/>
              </w:rPr>
            </w:pPr>
          </w:p>
        </w:tc>
        <w:tc>
          <w:tcPr>
            <w:tcW w:w="4225" w:type="dxa"/>
            <w:tcBorders>
              <w:top w:val="single" w:sz="4" w:space="0" w:color="auto"/>
            </w:tcBorders>
          </w:tcPr>
          <w:p w14:paraId="3B9A276C" w14:textId="77777777" w:rsidR="00BE4880" w:rsidRDefault="00BE4880" w:rsidP="00911AB9">
            <w:pPr>
              <w:pStyle w:val="ListParagraph"/>
              <w:ind w:left="0"/>
              <w:rPr>
                <w:rFonts w:ascii="Arial" w:hAnsi="Arial" w:cs="Arial"/>
              </w:rPr>
            </w:pPr>
            <w:r w:rsidRPr="004F13F5">
              <w:rPr>
                <w:rFonts w:ascii="Arial" w:hAnsi="Arial" w:cs="Arial"/>
                <w:highlight w:val="yellow"/>
              </w:rPr>
              <w:t>&lt;&lt;Name&gt;&gt;</w:t>
            </w:r>
          </w:p>
          <w:p w14:paraId="23E7326D" w14:textId="77777777" w:rsidR="00BE4880" w:rsidRDefault="00BE4880" w:rsidP="00911AB9">
            <w:pPr>
              <w:pStyle w:val="ListParagraph"/>
              <w:ind w:left="0"/>
              <w:rPr>
                <w:rFonts w:ascii="Arial" w:hAnsi="Arial" w:cs="Arial"/>
              </w:rPr>
            </w:pPr>
            <w:r>
              <w:rPr>
                <w:rFonts w:ascii="Arial" w:hAnsi="Arial" w:cs="Arial"/>
              </w:rPr>
              <w:t>Deputy Minister</w:t>
            </w:r>
          </w:p>
        </w:tc>
      </w:tr>
      <w:tr w:rsidR="00BE4880" w14:paraId="500D9B3A" w14:textId="77777777" w:rsidTr="00911AB9">
        <w:tc>
          <w:tcPr>
            <w:tcW w:w="3775" w:type="dxa"/>
          </w:tcPr>
          <w:p w14:paraId="76EE5D32" w14:textId="77777777" w:rsidR="00BE4880" w:rsidRDefault="00BE4880" w:rsidP="00911AB9">
            <w:pPr>
              <w:pStyle w:val="ListParagraph"/>
              <w:ind w:left="0"/>
              <w:rPr>
                <w:rFonts w:ascii="Arial" w:hAnsi="Arial" w:cs="Arial"/>
              </w:rPr>
            </w:pPr>
          </w:p>
        </w:tc>
        <w:tc>
          <w:tcPr>
            <w:tcW w:w="630" w:type="dxa"/>
          </w:tcPr>
          <w:p w14:paraId="317A3396" w14:textId="77777777" w:rsidR="00BE4880" w:rsidRDefault="00BE4880" w:rsidP="00911AB9">
            <w:pPr>
              <w:pStyle w:val="ListParagraph"/>
              <w:ind w:left="0"/>
              <w:rPr>
                <w:rFonts w:ascii="Arial" w:hAnsi="Arial" w:cs="Arial"/>
              </w:rPr>
            </w:pPr>
          </w:p>
        </w:tc>
        <w:tc>
          <w:tcPr>
            <w:tcW w:w="4225" w:type="dxa"/>
            <w:tcBorders>
              <w:bottom w:val="single" w:sz="4" w:space="0" w:color="auto"/>
            </w:tcBorders>
          </w:tcPr>
          <w:p w14:paraId="3819D50A" w14:textId="77777777" w:rsidR="00BE4880" w:rsidRDefault="00BE4880" w:rsidP="00911AB9">
            <w:pPr>
              <w:pStyle w:val="ListParagraph"/>
              <w:ind w:left="0"/>
              <w:rPr>
                <w:rFonts w:ascii="Arial" w:hAnsi="Arial" w:cs="Arial"/>
              </w:rPr>
            </w:pPr>
          </w:p>
          <w:p w14:paraId="520EA86A" w14:textId="77777777" w:rsidR="00BE4880" w:rsidRDefault="00BE4880" w:rsidP="00911AB9">
            <w:pPr>
              <w:pStyle w:val="ListParagraph"/>
              <w:ind w:left="0"/>
              <w:rPr>
                <w:rFonts w:ascii="Arial" w:hAnsi="Arial" w:cs="Arial"/>
              </w:rPr>
            </w:pPr>
          </w:p>
          <w:p w14:paraId="175FC4CD" w14:textId="77777777" w:rsidR="00BE4880" w:rsidRDefault="00BE4880" w:rsidP="00911AB9">
            <w:pPr>
              <w:pStyle w:val="ListParagraph"/>
              <w:ind w:left="0"/>
              <w:rPr>
                <w:rFonts w:ascii="Arial" w:hAnsi="Arial" w:cs="Arial"/>
              </w:rPr>
            </w:pPr>
          </w:p>
        </w:tc>
      </w:tr>
      <w:tr w:rsidR="00BE4880" w14:paraId="1519A8D7" w14:textId="77777777" w:rsidTr="00911AB9">
        <w:tc>
          <w:tcPr>
            <w:tcW w:w="3775" w:type="dxa"/>
          </w:tcPr>
          <w:p w14:paraId="3508E719" w14:textId="77777777" w:rsidR="00BE4880" w:rsidRDefault="00BE4880" w:rsidP="00911AB9">
            <w:pPr>
              <w:pStyle w:val="ListParagraph"/>
              <w:ind w:left="0"/>
              <w:rPr>
                <w:rFonts w:ascii="Arial" w:hAnsi="Arial" w:cs="Arial"/>
              </w:rPr>
            </w:pPr>
          </w:p>
        </w:tc>
        <w:tc>
          <w:tcPr>
            <w:tcW w:w="630" w:type="dxa"/>
          </w:tcPr>
          <w:p w14:paraId="31967A8E" w14:textId="77777777" w:rsidR="00BE4880" w:rsidRDefault="00BE4880" w:rsidP="00911AB9">
            <w:pPr>
              <w:pStyle w:val="ListParagraph"/>
              <w:ind w:left="0"/>
              <w:rPr>
                <w:rFonts w:ascii="Arial" w:hAnsi="Arial" w:cs="Arial"/>
              </w:rPr>
            </w:pPr>
          </w:p>
        </w:tc>
        <w:tc>
          <w:tcPr>
            <w:tcW w:w="4225" w:type="dxa"/>
            <w:tcBorders>
              <w:top w:val="single" w:sz="4" w:space="0" w:color="auto"/>
            </w:tcBorders>
          </w:tcPr>
          <w:p w14:paraId="74E87692" w14:textId="77777777" w:rsidR="00BE4880" w:rsidRDefault="00BE4880" w:rsidP="00911AB9">
            <w:pPr>
              <w:pStyle w:val="ListParagraph"/>
              <w:ind w:left="0"/>
              <w:rPr>
                <w:rFonts w:ascii="Arial" w:hAnsi="Arial" w:cs="Arial"/>
              </w:rPr>
            </w:pPr>
            <w:r>
              <w:rPr>
                <w:rFonts w:ascii="Arial" w:hAnsi="Arial" w:cs="Arial"/>
              </w:rPr>
              <w:t>Date</w:t>
            </w:r>
          </w:p>
        </w:tc>
      </w:tr>
      <w:tr w:rsidR="00BE4880" w14:paraId="65C1ACFF" w14:textId="77777777" w:rsidTr="00911AB9">
        <w:tc>
          <w:tcPr>
            <w:tcW w:w="3775" w:type="dxa"/>
            <w:tcBorders>
              <w:bottom w:val="single" w:sz="4" w:space="0" w:color="auto"/>
            </w:tcBorders>
          </w:tcPr>
          <w:p w14:paraId="146F05DE" w14:textId="77777777" w:rsidR="00BE4880" w:rsidRDefault="00BE4880" w:rsidP="00911AB9">
            <w:pPr>
              <w:pStyle w:val="ListParagraph"/>
              <w:ind w:left="0"/>
              <w:rPr>
                <w:rFonts w:ascii="Arial" w:hAnsi="Arial" w:cs="Arial"/>
              </w:rPr>
            </w:pPr>
          </w:p>
          <w:p w14:paraId="0240CD40" w14:textId="77777777" w:rsidR="00BE4880" w:rsidRDefault="00BE4880" w:rsidP="00911AB9">
            <w:pPr>
              <w:pStyle w:val="ListParagraph"/>
              <w:ind w:left="0"/>
              <w:rPr>
                <w:rFonts w:ascii="Arial" w:hAnsi="Arial" w:cs="Arial"/>
              </w:rPr>
            </w:pPr>
          </w:p>
          <w:p w14:paraId="0B0EBB30" w14:textId="77777777" w:rsidR="00BE4880" w:rsidRDefault="00BE4880" w:rsidP="00911AB9">
            <w:pPr>
              <w:pStyle w:val="ListParagraph"/>
              <w:ind w:left="0"/>
              <w:rPr>
                <w:rFonts w:ascii="Arial" w:hAnsi="Arial" w:cs="Arial"/>
              </w:rPr>
            </w:pPr>
          </w:p>
          <w:p w14:paraId="4F2FD6FD" w14:textId="77777777" w:rsidR="00BE4880" w:rsidRDefault="00BE4880" w:rsidP="00911AB9">
            <w:pPr>
              <w:pStyle w:val="ListParagraph"/>
              <w:ind w:left="0"/>
              <w:rPr>
                <w:rFonts w:ascii="Arial" w:hAnsi="Arial" w:cs="Arial"/>
              </w:rPr>
            </w:pPr>
          </w:p>
          <w:p w14:paraId="79577B5E" w14:textId="77777777" w:rsidR="00BE4880" w:rsidRDefault="00BE4880" w:rsidP="00911AB9">
            <w:pPr>
              <w:pStyle w:val="ListParagraph"/>
              <w:ind w:left="0"/>
              <w:rPr>
                <w:rFonts w:ascii="Arial" w:hAnsi="Arial" w:cs="Arial"/>
              </w:rPr>
            </w:pPr>
          </w:p>
          <w:p w14:paraId="2C24C367" w14:textId="77777777" w:rsidR="00BE4880" w:rsidRDefault="00BE4880" w:rsidP="00911AB9">
            <w:pPr>
              <w:pStyle w:val="ListParagraph"/>
              <w:ind w:left="0"/>
              <w:rPr>
                <w:rFonts w:ascii="Arial" w:hAnsi="Arial" w:cs="Arial"/>
              </w:rPr>
            </w:pPr>
          </w:p>
        </w:tc>
        <w:tc>
          <w:tcPr>
            <w:tcW w:w="630" w:type="dxa"/>
          </w:tcPr>
          <w:p w14:paraId="196922CF" w14:textId="77777777" w:rsidR="00BE4880" w:rsidRDefault="00BE4880" w:rsidP="00911AB9">
            <w:pPr>
              <w:pStyle w:val="ListParagraph"/>
              <w:ind w:left="0"/>
              <w:rPr>
                <w:rFonts w:ascii="Arial" w:hAnsi="Arial" w:cs="Arial"/>
              </w:rPr>
            </w:pPr>
          </w:p>
        </w:tc>
        <w:tc>
          <w:tcPr>
            <w:tcW w:w="4225" w:type="dxa"/>
            <w:tcBorders>
              <w:bottom w:val="single" w:sz="4" w:space="0" w:color="auto"/>
            </w:tcBorders>
          </w:tcPr>
          <w:p w14:paraId="71691140" w14:textId="77777777" w:rsidR="00BE4880" w:rsidRDefault="00BE4880" w:rsidP="00911AB9">
            <w:pPr>
              <w:pStyle w:val="ListParagraph"/>
              <w:ind w:left="0"/>
              <w:rPr>
                <w:rFonts w:ascii="Arial" w:hAnsi="Arial" w:cs="Arial"/>
              </w:rPr>
            </w:pPr>
          </w:p>
          <w:p w14:paraId="66C7AAFA" w14:textId="77777777" w:rsidR="00BE4880" w:rsidRDefault="00BE4880" w:rsidP="00911AB9">
            <w:pPr>
              <w:pStyle w:val="ListParagraph"/>
              <w:ind w:left="0"/>
              <w:rPr>
                <w:rFonts w:ascii="Arial" w:hAnsi="Arial" w:cs="Arial"/>
              </w:rPr>
            </w:pPr>
          </w:p>
          <w:p w14:paraId="14F713DC" w14:textId="77777777" w:rsidR="00BE4880" w:rsidRPr="004F13F5" w:rsidRDefault="00D57096" w:rsidP="00911AB9">
            <w:pPr>
              <w:pStyle w:val="ListParagraph"/>
              <w:ind w:left="0"/>
              <w:rPr>
                <w:rFonts w:ascii="Arial" w:hAnsi="Arial" w:cs="Arial"/>
                <w:b/>
              </w:rPr>
            </w:pPr>
            <w:r w:rsidRPr="00D57096">
              <w:rPr>
                <w:rFonts w:ascii="Arial" w:hAnsi="Arial" w:cs="Arial"/>
                <w:b/>
                <w:highlight w:val="yellow"/>
              </w:rPr>
              <w:t>&lt;&lt;</w:t>
            </w:r>
            <w:r w:rsidR="00BE4880" w:rsidRPr="00D57096">
              <w:rPr>
                <w:rFonts w:ascii="Arial" w:hAnsi="Arial" w:cs="Arial"/>
                <w:b/>
                <w:highlight w:val="yellow"/>
              </w:rPr>
              <w:t>EMPLOYEE</w:t>
            </w:r>
            <w:r w:rsidRPr="00D57096">
              <w:rPr>
                <w:rFonts w:ascii="Arial" w:hAnsi="Arial" w:cs="Arial"/>
                <w:b/>
                <w:highlight w:val="yellow"/>
              </w:rPr>
              <w:t xml:space="preserve"> NAME&gt;&gt;</w:t>
            </w:r>
          </w:p>
        </w:tc>
      </w:tr>
      <w:tr w:rsidR="00BE4880" w14:paraId="560E85F7" w14:textId="77777777" w:rsidTr="00911AB9">
        <w:tc>
          <w:tcPr>
            <w:tcW w:w="3775" w:type="dxa"/>
            <w:tcBorders>
              <w:top w:val="single" w:sz="4" w:space="0" w:color="auto"/>
            </w:tcBorders>
          </w:tcPr>
          <w:p w14:paraId="521696D1" w14:textId="77777777" w:rsidR="00BE4880" w:rsidRDefault="00BE4880" w:rsidP="00911AB9">
            <w:pPr>
              <w:pStyle w:val="ListParagraph"/>
              <w:ind w:left="0"/>
              <w:rPr>
                <w:rFonts w:ascii="Arial" w:hAnsi="Arial" w:cs="Arial"/>
              </w:rPr>
            </w:pPr>
            <w:r>
              <w:rPr>
                <w:rFonts w:ascii="Arial" w:hAnsi="Arial" w:cs="Arial"/>
              </w:rPr>
              <w:t>Witness (PRINT NAME)</w:t>
            </w:r>
          </w:p>
        </w:tc>
        <w:tc>
          <w:tcPr>
            <w:tcW w:w="630" w:type="dxa"/>
          </w:tcPr>
          <w:p w14:paraId="47A4A425" w14:textId="77777777" w:rsidR="00BE4880" w:rsidRDefault="00BE4880" w:rsidP="00911AB9">
            <w:pPr>
              <w:pStyle w:val="ListParagraph"/>
              <w:ind w:left="0"/>
              <w:rPr>
                <w:rFonts w:ascii="Arial" w:hAnsi="Arial" w:cs="Arial"/>
              </w:rPr>
            </w:pPr>
          </w:p>
        </w:tc>
        <w:tc>
          <w:tcPr>
            <w:tcW w:w="4225" w:type="dxa"/>
            <w:tcBorders>
              <w:top w:val="single" w:sz="4" w:space="0" w:color="auto"/>
            </w:tcBorders>
          </w:tcPr>
          <w:p w14:paraId="1239FF94" w14:textId="77777777" w:rsidR="00BE4880" w:rsidRDefault="00D57096" w:rsidP="00911AB9">
            <w:pPr>
              <w:pStyle w:val="ListParagraph"/>
              <w:ind w:left="0"/>
              <w:rPr>
                <w:rFonts w:ascii="Arial" w:hAnsi="Arial" w:cs="Arial"/>
              </w:rPr>
            </w:pPr>
            <w:r>
              <w:rPr>
                <w:rFonts w:ascii="Arial" w:hAnsi="Arial" w:cs="Arial"/>
              </w:rPr>
              <w:t>Signature</w:t>
            </w:r>
          </w:p>
        </w:tc>
      </w:tr>
      <w:tr w:rsidR="00BE4880" w14:paraId="09C395DB" w14:textId="77777777" w:rsidTr="00911AB9">
        <w:tc>
          <w:tcPr>
            <w:tcW w:w="3775" w:type="dxa"/>
            <w:tcBorders>
              <w:bottom w:val="single" w:sz="4" w:space="0" w:color="auto"/>
            </w:tcBorders>
          </w:tcPr>
          <w:p w14:paraId="06362D3A" w14:textId="77777777" w:rsidR="00BE4880" w:rsidRDefault="00BE4880" w:rsidP="00911AB9">
            <w:pPr>
              <w:pStyle w:val="ListParagraph"/>
              <w:ind w:left="0"/>
              <w:rPr>
                <w:rFonts w:ascii="Arial" w:hAnsi="Arial" w:cs="Arial"/>
              </w:rPr>
            </w:pPr>
          </w:p>
          <w:p w14:paraId="6771AB09" w14:textId="77777777" w:rsidR="00BE4880" w:rsidRDefault="00BE4880" w:rsidP="00911AB9">
            <w:pPr>
              <w:pStyle w:val="ListParagraph"/>
              <w:ind w:left="0"/>
              <w:rPr>
                <w:rFonts w:ascii="Arial" w:hAnsi="Arial" w:cs="Arial"/>
              </w:rPr>
            </w:pPr>
          </w:p>
          <w:p w14:paraId="0EBB757A" w14:textId="77777777" w:rsidR="00BE4880" w:rsidRDefault="00BE4880" w:rsidP="00911AB9">
            <w:pPr>
              <w:pStyle w:val="ListParagraph"/>
              <w:ind w:left="0"/>
              <w:rPr>
                <w:rFonts w:ascii="Arial" w:hAnsi="Arial" w:cs="Arial"/>
              </w:rPr>
            </w:pPr>
          </w:p>
        </w:tc>
        <w:tc>
          <w:tcPr>
            <w:tcW w:w="630" w:type="dxa"/>
          </w:tcPr>
          <w:p w14:paraId="489690CD" w14:textId="77777777" w:rsidR="00BE4880" w:rsidRDefault="00BE4880" w:rsidP="00911AB9">
            <w:pPr>
              <w:pStyle w:val="ListParagraph"/>
              <w:ind w:left="0"/>
              <w:rPr>
                <w:rFonts w:ascii="Arial" w:hAnsi="Arial" w:cs="Arial"/>
              </w:rPr>
            </w:pPr>
          </w:p>
        </w:tc>
        <w:tc>
          <w:tcPr>
            <w:tcW w:w="4225" w:type="dxa"/>
            <w:tcBorders>
              <w:bottom w:val="single" w:sz="4" w:space="0" w:color="auto"/>
            </w:tcBorders>
          </w:tcPr>
          <w:p w14:paraId="533DED40" w14:textId="77777777" w:rsidR="00BE4880" w:rsidRDefault="00BE4880" w:rsidP="00911AB9">
            <w:pPr>
              <w:pStyle w:val="ListParagraph"/>
              <w:ind w:left="0"/>
              <w:rPr>
                <w:rFonts w:ascii="Arial" w:hAnsi="Arial" w:cs="Arial"/>
              </w:rPr>
            </w:pPr>
          </w:p>
        </w:tc>
      </w:tr>
      <w:tr w:rsidR="00BE4880" w14:paraId="4C8B617B" w14:textId="77777777" w:rsidTr="00911AB9">
        <w:tc>
          <w:tcPr>
            <w:tcW w:w="3775" w:type="dxa"/>
            <w:tcBorders>
              <w:top w:val="single" w:sz="4" w:space="0" w:color="auto"/>
            </w:tcBorders>
          </w:tcPr>
          <w:p w14:paraId="2F58B1B9" w14:textId="77777777" w:rsidR="00BE4880" w:rsidRDefault="00BE4880" w:rsidP="00911AB9">
            <w:pPr>
              <w:pStyle w:val="ListParagraph"/>
              <w:ind w:left="0"/>
              <w:rPr>
                <w:rFonts w:ascii="Arial" w:hAnsi="Arial" w:cs="Arial"/>
              </w:rPr>
            </w:pPr>
            <w:r>
              <w:rPr>
                <w:rFonts w:ascii="Arial" w:hAnsi="Arial" w:cs="Arial"/>
              </w:rPr>
              <w:t>Witness Signature</w:t>
            </w:r>
          </w:p>
        </w:tc>
        <w:tc>
          <w:tcPr>
            <w:tcW w:w="630" w:type="dxa"/>
          </w:tcPr>
          <w:p w14:paraId="78A6E4C3" w14:textId="77777777" w:rsidR="00BE4880" w:rsidRDefault="00BE4880" w:rsidP="00911AB9">
            <w:pPr>
              <w:pStyle w:val="ListParagraph"/>
              <w:ind w:left="0"/>
              <w:rPr>
                <w:rFonts w:ascii="Arial" w:hAnsi="Arial" w:cs="Arial"/>
              </w:rPr>
            </w:pPr>
          </w:p>
        </w:tc>
        <w:tc>
          <w:tcPr>
            <w:tcW w:w="4225" w:type="dxa"/>
            <w:tcBorders>
              <w:top w:val="single" w:sz="4" w:space="0" w:color="auto"/>
            </w:tcBorders>
          </w:tcPr>
          <w:p w14:paraId="35A315E2" w14:textId="77777777" w:rsidR="00BE4880" w:rsidRDefault="00BE4880" w:rsidP="00911AB9">
            <w:pPr>
              <w:pStyle w:val="ListParagraph"/>
              <w:ind w:left="0"/>
              <w:rPr>
                <w:rFonts w:ascii="Arial" w:hAnsi="Arial" w:cs="Arial"/>
              </w:rPr>
            </w:pPr>
            <w:r>
              <w:rPr>
                <w:rFonts w:ascii="Arial" w:hAnsi="Arial" w:cs="Arial"/>
              </w:rPr>
              <w:t>Date</w:t>
            </w:r>
          </w:p>
        </w:tc>
      </w:tr>
    </w:tbl>
    <w:p w14:paraId="1A27987B" w14:textId="77777777" w:rsidR="00BE4880" w:rsidRPr="00067520" w:rsidRDefault="00BE4880" w:rsidP="00BE4880">
      <w:pPr>
        <w:pStyle w:val="ListParagraph"/>
        <w:spacing w:after="0" w:line="240" w:lineRule="auto"/>
        <w:rPr>
          <w:rFonts w:ascii="Arial" w:hAnsi="Arial" w:cs="Arial"/>
        </w:rPr>
      </w:pPr>
    </w:p>
    <w:sectPr w:rsidR="00BE4880" w:rsidRPr="0006752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3E3B2" w14:textId="77777777" w:rsidR="00F4672C" w:rsidRDefault="00F4672C" w:rsidP="00707D80">
      <w:pPr>
        <w:spacing w:after="0" w:line="240" w:lineRule="auto"/>
      </w:pPr>
      <w:r>
        <w:separator/>
      </w:r>
    </w:p>
  </w:endnote>
  <w:endnote w:type="continuationSeparator" w:id="0">
    <w:p w14:paraId="44A58AD3" w14:textId="77777777" w:rsidR="00F4672C" w:rsidRDefault="00F4672C" w:rsidP="00707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6514596"/>
      <w:docPartObj>
        <w:docPartGallery w:val="Page Numbers (Bottom of Page)"/>
        <w:docPartUnique/>
      </w:docPartObj>
    </w:sdtPr>
    <w:sdtEndPr>
      <w:rPr>
        <w:rFonts w:ascii="Arial" w:hAnsi="Arial" w:cs="Arial"/>
        <w:noProof/>
        <w:sz w:val="20"/>
        <w:szCs w:val="20"/>
      </w:rPr>
    </w:sdtEndPr>
    <w:sdtContent>
      <w:p w14:paraId="71F03C2B" w14:textId="34EA35F6" w:rsidR="00911AB9" w:rsidRPr="00657387" w:rsidRDefault="00911AB9">
        <w:pPr>
          <w:pStyle w:val="Footer"/>
          <w:jc w:val="center"/>
          <w:rPr>
            <w:rFonts w:ascii="Arial" w:hAnsi="Arial" w:cs="Arial"/>
            <w:sz w:val="20"/>
            <w:szCs w:val="20"/>
          </w:rPr>
        </w:pPr>
        <w:r w:rsidRPr="00657387">
          <w:rPr>
            <w:rFonts w:ascii="Arial" w:hAnsi="Arial" w:cs="Arial"/>
            <w:sz w:val="20"/>
            <w:szCs w:val="20"/>
          </w:rPr>
          <w:fldChar w:fldCharType="begin"/>
        </w:r>
        <w:r w:rsidRPr="00657387">
          <w:rPr>
            <w:rFonts w:ascii="Arial" w:hAnsi="Arial" w:cs="Arial"/>
            <w:sz w:val="20"/>
            <w:szCs w:val="20"/>
          </w:rPr>
          <w:instrText xml:space="preserve"> PAGE   \* MERGEFORMAT </w:instrText>
        </w:r>
        <w:r w:rsidRPr="00657387">
          <w:rPr>
            <w:rFonts w:ascii="Arial" w:hAnsi="Arial" w:cs="Arial"/>
            <w:sz w:val="20"/>
            <w:szCs w:val="20"/>
          </w:rPr>
          <w:fldChar w:fldCharType="separate"/>
        </w:r>
        <w:r w:rsidR="00B55B5A">
          <w:rPr>
            <w:rFonts w:ascii="Arial" w:hAnsi="Arial" w:cs="Arial"/>
            <w:noProof/>
            <w:sz w:val="20"/>
            <w:szCs w:val="20"/>
          </w:rPr>
          <w:t>1</w:t>
        </w:r>
        <w:r w:rsidRPr="00657387">
          <w:rPr>
            <w:rFonts w:ascii="Arial" w:hAnsi="Arial" w:cs="Arial"/>
            <w:noProof/>
            <w:sz w:val="20"/>
            <w:szCs w:val="20"/>
          </w:rPr>
          <w:fldChar w:fldCharType="end"/>
        </w:r>
      </w:p>
    </w:sdtContent>
  </w:sdt>
  <w:p w14:paraId="28413941" w14:textId="4921E23C" w:rsidR="00911AB9" w:rsidRPr="006071B0" w:rsidRDefault="00911AB9">
    <w:pPr>
      <w:pStyle w:val="Footer"/>
      <w:rPr>
        <w:rFonts w:ascii="Arial" w:hAnsi="Arial" w:cs="Arial"/>
        <w:sz w:val="20"/>
        <w:szCs w:val="20"/>
      </w:rPr>
    </w:pPr>
    <w:r>
      <w:rPr>
        <w:rFonts w:ascii="Arial" w:hAnsi="Arial" w:cs="Arial"/>
        <w:noProof/>
        <w:sz w:val="20"/>
        <w:szCs w:val="20"/>
        <w:lang w:eastAsia="en-CA"/>
      </w:rPr>
      <mc:AlternateContent>
        <mc:Choice Requires="wps">
          <w:drawing>
            <wp:anchor distT="0" distB="0" distL="114300" distR="114300" simplePos="0" relativeHeight="251657216" behindDoc="0" locked="0" layoutInCell="0" allowOverlap="1" wp14:anchorId="1B9CFBDC" wp14:editId="7076E2C9">
              <wp:simplePos x="0" y="0"/>
              <wp:positionH relativeFrom="page">
                <wp:posOffset>0</wp:posOffset>
              </wp:positionH>
              <wp:positionV relativeFrom="page">
                <wp:posOffset>9594850</wp:posOffset>
              </wp:positionV>
              <wp:extent cx="7772400" cy="273050"/>
              <wp:effectExtent l="0" t="0" r="0" b="12700"/>
              <wp:wrapNone/>
              <wp:docPr id="1" name="MSIPCMcc89438483312f2ecac3071b" descr="{&quot;HashCode&quot;:191418848,&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E73E3F" w14:textId="77777777" w:rsidR="00911AB9" w:rsidRPr="0047294C" w:rsidRDefault="0047294C" w:rsidP="0047294C">
                          <w:pPr>
                            <w:spacing w:after="0"/>
                            <w:rPr>
                              <w:rFonts w:ascii="Calibri" w:hAnsi="Calibri" w:cs="Calibri"/>
                              <w:color w:val="000000"/>
                            </w:rPr>
                          </w:pPr>
                          <w:r w:rsidRPr="0047294C">
                            <w:rPr>
                              <w:rFonts w:ascii="Calibri" w:hAnsi="Calibri" w:cs="Calibri"/>
                              <w:color w:val="000000"/>
                            </w:rPr>
                            <w:t>Classification: Protected B</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B9CFBDC" id="_x0000_t202" coordsize="21600,21600" o:spt="202" path="m,l,21600r21600,l21600,xe">
              <v:stroke joinstyle="miter"/>
              <v:path gradientshapeok="t" o:connecttype="rect"/>
            </v:shapetype>
            <v:shape id="MSIPCMcc89438483312f2ecac3071b" o:spid="_x0000_s1026" type="#_x0000_t202" alt="{&quot;HashCode&quot;:191418848,&quot;Height&quot;:792.0,&quot;Width&quot;:612.0,&quot;Placement&quot;:&quot;Footer&quot;,&quot;Index&quot;:&quot;Primary&quot;,&quot;Section&quot;:1,&quot;Top&quot;:0.0,&quot;Left&quot;:0.0}" style="position:absolute;margin-left:0;margin-top:755.5pt;width:612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" o:allowincell="f" filled="f" stroked="f" strokeweight=".5pt">
              <v:textbox inset="20pt,0,,0">
                <w:txbxContent>
                  <w:p w14:paraId="1BE73E3F" w14:textId="77777777" w:rsidR="00911AB9" w:rsidRPr="0047294C" w:rsidRDefault="0047294C" w:rsidP="0047294C">
                    <w:pPr>
                      <w:spacing w:after="0"/>
                      <w:rPr>
                        <w:rFonts w:ascii="Calibri" w:hAnsi="Calibri" w:cs="Calibri"/>
                        <w:color w:val="000000"/>
                      </w:rPr>
                    </w:pPr>
                    <w:r w:rsidRPr="0047294C">
                      <w:rPr>
                        <w:rFonts w:ascii="Calibri" w:hAnsi="Calibri" w:cs="Calibri"/>
                        <w:color w:val="000000"/>
                      </w:rPr>
                      <w:t>Classification: Protected B</w:t>
                    </w:r>
                  </w:p>
                </w:txbxContent>
              </v:textbox>
              <w10:wrap anchorx="page" anchory="page"/>
            </v:shape>
          </w:pict>
        </mc:Fallback>
      </mc:AlternateContent>
    </w:r>
    <w:r w:rsidR="00031CDF">
      <w:rPr>
        <w:rFonts w:ascii="Arial" w:hAnsi="Arial" w:cs="Arial"/>
        <w:sz w:val="20"/>
        <w:szCs w:val="20"/>
      </w:rPr>
      <w:t>Version: October</w:t>
    </w:r>
    <w:r>
      <w:rPr>
        <w:rFonts w:ascii="Arial" w:hAnsi="Arial" w:cs="Arial"/>
        <w:sz w:val="20"/>
        <w:szCs w:val="20"/>
      </w:rPr>
      <w:t xml:space="preserve"> </w:t>
    </w:r>
    <w:r w:rsidR="00765C8C">
      <w:rPr>
        <w:rFonts w:ascii="Arial" w:hAnsi="Arial" w:cs="Arial"/>
        <w:sz w:val="20"/>
        <w:szCs w:val="20"/>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617C0" w14:textId="77777777" w:rsidR="00F4672C" w:rsidRDefault="00F4672C" w:rsidP="00707D80">
      <w:pPr>
        <w:spacing w:after="0" w:line="240" w:lineRule="auto"/>
      </w:pPr>
      <w:r>
        <w:separator/>
      </w:r>
    </w:p>
  </w:footnote>
  <w:footnote w:type="continuationSeparator" w:id="0">
    <w:p w14:paraId="5FF6AF64" w14:textId="77777777" w:rsidR="00F4672C" w:rsidRDefault="00F4672C" w:rsidP="00707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364892"/>
      <w:docPartObj>
        <w:docPartGallery w:val="Watermarks"/>
        <w:docPartUnique/>
      </w:docPartObj>
    </w:sdtPr>
    <w:sdtEndPr/>
    <w:sdtContent>
      <w:p w14:paraId="24F5DC57" w14:textId="77777777" w:rsidR="00911AB9" w:rsidRDefault="00673676">
        <w:pPr>
          <w:pStyle w:val="Header"/>
        </w:pPr>
        <w:r>
          <w:rPr>
            <w:noProof/>
            <w:lang w:val="en-US"/>
          </w:rPr>
          <w:pict w14:anchorId="040700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8228877" o:spid="_x0000_s2056" type="#_x0000_t136" style="position:absolute;margin-left:0;margin-top:0;width:494.9pt;height:164.95pt;rotation:315;z-index:-25165824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02A90"/>
    <w:multiLevelType w:val="multilevel"/>
    <w:tmpl w:val="1CB49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06783"/>
    <w:multiLevelType w:val="multilevel"/>
    <w:tmpl w:val="A72E39F6"/>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B865269"/>
    <w:multiLevelType w:val="multilevel"/>
    <w:tmpl w:val="2E2239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3B6B35"/>
    <w:multiLevelType w:val="hybridMultilevel"/>
    <w:tmpl w:val="41862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9379BE"/>
    <w:multiLevelType w:val="hybridMultilevel"/>
    <w:tmpl w:val="3026955C"/>
    <w:lvl w:ilvl="0" w:tplc="6D42D782">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15:restartNumberingAfterBreak="0">
    <w:nsid w:val="238F5EBD"/>
    <w:multiLevelType w:val="hybridMultilevel"/>
    <w:tmpl w:val="D7BA96D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A7744B3"/>
    <w:multiLevelType w:val="hybridMultilevel"/>
    <w:tmpl w:val="4698B316"/>
    <w:lvl w:ilvl="0" w:tplc="53A0A9FA">
      <w:start w:val="1"/>
      <w:numFmt w:val="bullet"/>
      <w:lvlText w:val="-"/>
      <w:lvlJc w:val="left"/>
      <w:pPr>
        <w:ind w:left="5100" w:hanging="360"/>
      </w:pPr>
      <w:rPr>
        <w:rFonts w:ascii="Arial" w:eastAsiaTheme="minorHAnsi" w:hAnsi="Arial" w:cs="Arial" w:hint="default"/>
      </w:rPr>
    </w:lvl>
    <w:lvl w:ilvl="1" w:tplc="10090003" w:tentative="1">
      <w:start w:val="1"/>
      <w:numFmt w:val="bullet"/>
      <w:lvlText w:val="o"/>
      <w:lvlJc w:val="left"/>
      <w:pPr>
        <w:ind w:left="5820" w:hanging="360"/>
      </w:pPr>
      <w:rPr>
        <w:rFonts w:ascii="Courier New" w:hAnsi="Courier New" w:cs="Courier New" w:hint="default"/>
      </w:rPr>
    </w:lvl>
    <w:lvl w:ilvl="2" w:tplc="10090005" w:tentative="1">
      <w:start w:val="1"/>
      <w:numFmt w:val="bullet"/>
      <w:lvlText w:val=""/>
      <w:lvlJc w:val="left"/>
      <w:pPr>
        <w:ind w:left="6540" w:hanging="360"/>
      </w:pPr>
      <w:rPr>
        <w:rFonts w:ascii="Wingdings" w:hAnsi="Wingdings" w:hint="default"/>
      </w:rPr>
    </w:lvl>
    <w:lvl w:ilvl="3" w:tplc="10090001" w:tentative="1">
      <w:start w:val="1"/>
      <w:numFmt w:val="bullet"/>
      <w:lvlText w:val=""/>
      <w:lvlJc w:val="left"/>
      <w:pPr>
        <w:ind w:left="7260" w:hanging="360"/>
      </w:pPr>
      <w:rPr>
        <w:rFonts w:ascii="Symbol" w:hAnsi="Symbol" w:hint="default"/>
      </w:rPr>
    </w:lvl>
    <w:lvl w:ilvl="4" w:tplc="10090003" w:tentative="1">
      <w:start w:val="1"/>
      <w:numFmt w:val="bullet"/>
      <w:lvlText w:val="o"/>
      <w:lvlJc w:val="left"/>
      <w:pPr>
        <w:ind w:left="7980" w:hanging="360"/>
      </w:pPr>
      <w:rPr>
        <w:rFonts w:ascii="Courier New" w:hAnsi="Courier New" w:cs="Courier New" w:hint="default"/>
      </w:rPr>
    </w:lvl>
    <w:lvl w:ilvl="5" w:tplc="10090005" w:tentative="1">
      <w:start w:val="1"/>
      <w:numFmt w:val="bullet"/>
      <w:lvlText w:val=""/>
      <w:lvlJc w:val="left"/>
      <w:pPr>
        <w:ind w:left="8700" w:hanging="360"/>
      </w:pPr>
      <w:rPr>
        <w:rFonts w:ascii="Wingdings" w:hAnsi="Wingdings" w:hint="default"/>
      </w:rPr>
    </w:lvl>
    <w:lvl w:ilvl="6" w:tplc="10090001" w:tentative="1">
      <w:start w:val="1"/>
      <w:numFmt w:val="bullet"/>
      <w:lvlText w:val=""/>
      <w:lvlJc w:val="left"/>
      <w:pPr>
        <w:ind w:left="9420" w:hanging="360"/>
      </w:pPr>
      <w:rPr>
        <w:rFonts w:ascii="Symbol" w:hAnsi="Symbol" w:hint="default"/>
      </w:rPr>
    </w:lvl>
    <w:lvl w:ilvl="7" w:tplc="10090003" w:tentative="1">
      <w:start w:val="1"/>
      <w:numFmt w:val="bullet"/>
      <w:lvlText w:val="o"/>
      <w:lvlJc w:val="left"/>
      <w:pPr>
        <w:ind w:left="10140" w:hanging="360"/>
      </w:pPr>
      <w:rPr>
        <w:rFonts w:ascii="Courier New" w:hAnsi="Courier New" w:cs="Courier New" w:hint="default"/>
      </w:rPr>
    </w:lvl>
    <w:lvl w:ilvl="8" w:tplc="10090005" w:tentative="1">
      <w:start w:val="1"/>
      <w:numFmt w:val="bullet"/>
      <w:lvlText w:val=""/>
      <w:lvlJc w:val="left"/>
      <w:pPr>
        <w:ind w:left="10860" w:hanging="360"/>
      </w:pPr>
      <w:rPr>
        <w:rFonts w:ascii="Wingdings" w:hAnsi="Wingdings" w:hint="default"/>
      </w:rPr>
    </w:lvl>
  </w:abstractNum>
  <w:abstractNum w:abstractNumId="7" w15:restartNumberingAfterBreak="0">
    <w:nsid w:val="45AD4F3C"/>
    <w:multiLevelType w:val="hybridMultilevel"/>
    <w:tmpl w:val="B90C8DB8"/>
    <w:lvl w:ilvl="0" w:tplc="598262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F570291"/>
    <w:multiLevelType w:val="multilevel"/>
    <w:tmpl w:val="E07ED9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15A390B"/>
    <w:multiLevelType w:val="multilevel"/>
    <w:tmpl w:val="B53C39AC"/>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5793936"/>
    <w:multiLevelType w:val="hybridMultilevel"/>
    <w:tmpl w:val="2E96B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FE3F29"/>
    <w:multiLevelType w:val="multilevel"/>
    <w:tmpl w:val="5E06885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FE81A52"/>
    <w:multiLevelType w:val="hybridMultilevel"/>
    <w:tmpl w:val="B8288C5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2A622FE"/>
    <w:multiLevelType w:val="multilevel"/>
    <w:tmpl w:val="29DA0DB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6957D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E490A29"/>
    <w:multiLevelType w:val="hybridMultilevel"/>
    <w:tmpl w:val="6D2EE30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63981701">
    <w:abstractNumId w:val="6"/>
  </w:num>
  <w:num w:numId="2" w16cid:durableId="1454401236">
    <w:abstractNumId w:val="9"/>
  </w:num>
  <w:num w:numId="3" w16cid:durableId="1450978532">
    <w:abstractNumId w:val="9"/>
    <w:lvlOverride w:ilvl="0">
      <w:lvl w:ilvl="0">
        <w:start w:val="1"/>
        <w:numFmt w:val="decimal"/>
        <w:lvlText w:val="%1."/>
        <w:lvlJc w:val="left"/>
        <w:pPr>
          <w:ind w:left="720" w:hanging="720"/>
        </w:pPr>
        <w:rPr>
          <w:rFonts w:hint="default"/>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right"/>
        <w:pPr>
          <w:ind w:left="2160" w:hanging="72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 w16cid:durableId="658582588">
    <w:abstractNumId w:val="8"/>
  </w:num>
  <w:num w:numId="5" w16cid:durableId="1908346630">
    <w:abstractNumId w:val="7"/>
  </w:num>
  <w:num w:numId="6" w16cid:durableId="1805199934">
    <w:abstractNumId w:val="2"/>
  </w:num>
  <w:num w:numId="7" w16cid:durableId="177354759">
    <w:abstractNumId w:val="11"/>
  </w:num>
  <w:num w:numId="8" w16cid:durableId="1569732964">
    <w:abstractNumId w:val="4"/>
  </w:num>
  <w:num w:numId="9" w16cid:durableId="1376080398">
    <w:abstractNumId w:val="14"/>
  </w:num>
  <w:num w:numId="10" w16cid:durableId="1682198434">
    <w:abstractNumId w:val="12"/>
  </w:num>
  <w:num w:numId="11" w16cid:durableId="828180840">
    <w:abstractNumId w:val="13"/>
  </w:num>
  <w:num w:numId="12" w16cid:durableId="1162888545">
    <w:abstractNumId w:val="1"/>
  </w:num>
  <w:num w:numId="13" w16cid:durableId="1691757224">
    <w:abstractNumId w:val="10"/>
  </w:num>
  <w:num w:numId="14" w16cid:durableId="518472910">
    <w:abstractNumId w:val="3"/>
  </w:num>
  <w:num w:numId="15" w16cid:durableId="1108625320">
    <w:abstractNumId w:val="5"/>
  </w:num>
  <w:num w:numId="16" w16cid:durableId="958605122">
    <w:abstractNumId w:val="0"/>
  </w:num>
  <w:num w:numId="17" w16cid:durableId="10959068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520"/>
    <w:rsid w:val="000155F1"/>
    <w:rsid w:val="00015D1E"/>
    <w:rsid w:val="00017CC2"/>
    <w:rsid w:val="00031CDF"/>
    <w:rsid w:val="00065746"/>
    <w:rsid w:val="00067520"/>
    <w:rsid w:val="00071A6C"/>
    <w:rsid w:val="000806C0"/>
    <w:rsid w:val="000E7C6B"/>
    <w:rsid w:val="001061AD"/>
    <w:rsid w:val="00110482"/>
    <w:rsid w:val="00120D1D"/>
    <w:rsid w:val="00142405"/>
    <w:rsid w:val="00171F56"/>
    <w:rsid w:val="00203BF7"/>
    <w:rsid w:val="00227319"/>
    <w:rsid w:val="00231319"/>
    <w:rsid w:val="002319A2"/>
    <w:rsid w:val="002561A1"/>
    <w:rsid w:val="002733B0"/>
    <w:rsid w:val="002A3AD3"/>
    <w:rsid w:val="002C3472"/>
    <w:rsid w:val="002D3CCD"/>
    <w:rsid w:val="003163F1"/>
    <w:rsid w:val="00321D2B"/>
    <w:rsid w:val="00392248"/>
    <w:rsid w:val="003A37A5"/>
    <w:rsid w:val="003B1B30"/>
    <w:rsid w:val="003C3CCB"/>
    <w:rsid w:val="003C5021"/>
    <w:rsid w:val="003C5CA3"/>
    <w:rsid w:val="003E44CC"/>
    <w:rsid w:val="0047294C"/>
    <w:rsid w:val="00492278"/>
    <w:rsid w:val="004A5F99"/>
    <w:rsid w:val="004B211E"/>
    <w:rsid w:val="004D4E8F"/>
    <w:rsid w:val="004D7493"/>
    <w:rsid w:val="004F13F5"/>
    <w:rsid w:val="005019B7"/>
    <w:rsid w:val="00517EF5"/>
    <w:rsid w:val="00544200"/>
    <w:rsid w:val="00560CDD"/>
    <w:rsid w:val="005A5A08"/>
    <w:rsid w:val="005D1215"/>
    <w:rsid w:val="005D62D4"/>
    <w:rsid w:val="005F2A0E"/>
    <w:rsid w:val="005F6C34"/>
    <w:rsid w:val="00605603"/>
    <w:rsid w:val="006071B0"/>
    <w:rsid w:val="00615EC6"/>
    <w:rsid w:val="0062616C"/>
    <w:rsid w:val="006377CB"/>
    <w:rsid w:val="0064330D"/>
    <w:rsid w:val="00645C89"/>
    <w:rsid w:val="00657387"/>
    <w:rsid w:val="0067153C"/>
    <w:rsid w:val="00673427"/>
    <w:rsid w:val="00673676"/>
    <w:rsid w:val="00677EBE"/>
    <w:rsid w:val="006A66A3"/>
    <w:rsid w:val="006D0DAE"/>
    <w:rsid w:val="006D1FD7"/>
    <w:rsid w:val="006E169E"/>
    <w:rsid w:val="006F5AE3"/>
    <w:rsid w:val="00707D80"/>
    <w:rsid w:val="00713BDC"/>
    <w:rsid w:val="00723B8D"/>
    <w:rsid w:val="00737772"/>
    <w:rsid w:val="00747A0F"/>
    <w:rsid w:val="00751431"/>
    <w:rsid w:val="00765C8C"/>
    <w:rsid w:val="007A5077"/>
    <w:rsid w:val="00802F32"/>
    <w:rsid w:val="0083278A"/>
    <w:rsid w:val="008433A3"/>
    <w:rsid w:val="00877D52"/>
    <w:rsid w:val="00893736"/>
    <w:rsid w:val="008A0F0F"/>
    <w:rsid w:val="008A59A0"/>
    <w:rsid w:val="008A5DEC"/>
    <w:rsid w:val="008D0F6E"/>
    <w:rsid w:val="008D5A99"/>
    <w:rsid w:val="008F1B4A"/>
    <w:rsid w:val="008F283D"/>
    <w:rsid w:val="008F7CA5"/>
    <w:rsid w:val="00900453"/>
    <w:rsid w:val="0091018F"/>
    <w:rsid w:val="009106B8"/>
    <w:rsid w:val="00911AB9"/>
    <w:rsid w:val="00944B58"/>
    <w:rsid w:val="00966D66"/>
    <w:rsid w:val="00A26A84"/>
    <w:rsid w:val="00A5364C"/>
    <w:rsid w:val="00A60549"/>
    <w:rsid w:val="00A627B3"/>
    <w:rsid w:val="00A70AF9"/>
    <w:rsid w:val="00A91C9B"/>
    <w:rsid w:val="00A94711"/>
    <w:rsid w:val="00AA1068"/>
    <w:rsid w:val="00AA41B8"/>
    <w:rsid w:val="00AA7903"/>
    <w:rsid w:val="00AB2CCA"/>
    <w:rsid w:val="00AB3712"/>
    <w:rsid w:val="00AE69B5"/>
    <w:rsid w:val="00AE6F21"/>
    <w:rsid w:val="00AF3D29"/>
    <w:rsid w:val="00B01428"/>
    <w:rsid w:val="00B11054"/>
    <w:rsid w:val="00B27D17"/>
    <w:rsid w:val="00B3022C"/>
    <w:rsid w:val="00B51458"/>
    <w:rsid w:val="00B520AA"/>
    <w:rsid w:val="00B55B5A"/>
    <w:rsid w:val="00BB2842"/>
    <w:rsid w:val="00BC2C4E"/>
    <w:rsid w:val="00BC40EE"/>
    <w:rsid w:val="00BC62A9"/>
    <w:rsid w:val="00BE4880"/>
    <w:rsid w:val="00C001D3"/>
    <w:rsid w:val="00C0146F"/>
    <w:rsid w:val="00C0334C"/>
    <w:rsid w:val="00C03532"/>
    <w:rsid w:val="00C21170"/>
    <w:rsid w:val="00C26818"/>
    <w:rsid w:val="00C53C0A"/>
    <w:rsid w:val="00C6341B"/>
    <w:rsid w:val="00C7727B"/>
    <w:rsid w:val="00C900BE"/>
    <w:rsid w:val="00CA7087"/>
    <w:rsid w:val="00CB7C86"/>
    <w:rsid w:val="00CD3800"/>
    <w:rsid w:val="00CE5B18"/>
    <w:rsid w:val="00D26C96"/>
    <w:rsid w:val="00D57096"/>
    <w:rsid w:val="00D87CB8"/>
    <w:rsid w:val="00DA36C7"/>
    <w:rsid w:val="00DC61C3"/>
    <w:rsid w:val="00DE3347"/>
    <w:rsid w:val="00DF099F"/>
    <w:rsid w:val="00DF286E"/>
    <w:rsid w:val="00DF7AA7"/>
    <w:rsid w:val="00E12F76"/>
    <w:rsid w:val="00E25820"/>
    <w:rsid w:val="00E41448"/>
    <w:rsid w:val="00E8123D"/>
    <w:rsid w:val="00E81643"/>
    <w:rsid w:val="00E97B4B"/>
    <w:rsid w:val="00EA0817"/>
    <w:rsid w:val="00EA47DC"/>
    <w:rsid w:val="00F009FE"/>
    <w:rsid w:val="00F4672C"/>
    <w:rsid w:val="00F955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77A06ACA"/>
  <w15:chartTrackingRefBased/>
  <w15:docId w15:val="{1FC43A44-2AA2-49B3-BEA9-33AF663B3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8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7520"/>
    <w:pPr>
      <w:ind w:left="720"/>
      <w:contextualSpacing/>
    </w:pPr>
  </w:style>
  <w:style w:type="character" w:styleId="Hyperlink">
    <w:name w:val="Hyperlink"/>
    <w:basedOn w:val="DefaultParagraphFont"/>
    <w:uiPriority w:val="99"/>
    <w:unhideWhenUsed/>
    <w:rsid w:val="00C6341B"/>
    <w:rPr>
      <w:color w:val="0563C1" w:themeColor="hyperlink"/>
      <w:u w:val="single"/>
    </w:rPr>
  </w:style>
  <w:style w:type="table" w:styleId="TableGrid">
    <w:name w:val="Table Grid"/>
    <w:basedOn w:val="TableNormal"/>
    <w:uiPriority w:val="39"/>
    <w:rsid w:val="00C63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7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D80"/>
  </w:style>
  <w:style w:type="paragraph" w:styleId="Footer">
    <w:name w:val="footer"/>
    <w:basedOn w:val="Normal"/>
    <w:link w:val="FooterChar"/>
    <w:uiPriority w:val="99"/>
    <w:unhideWhenUsed/>
    <w:rsid w:val="00707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D80"/>
  </w:style>
  <w:style w:type="character" w:styleId="CommentReference">
    <w:name w:val="annotation reference"/>
    <w:basedOn w:val="DefaultParagraphFont"/>
    <w:uiPriority w:val="99"/>
    <w:semiHidden/>
    <w:unhideWhenUsed/>
    <w:rsid w:val="00E81643"/>
    <w:rPr>
      <w:sz w:val="16"/>
      <w:szCs w:val="16"/>
    </w:rPr>
  </w:style>
  <w:style w:type="paragraph" w:styleId="CommentText">
    <w:name w:val="annotation text"/>
    <w:basedOn w:val="Normal"/>
    <w:link w:val="CommentTextChar"/>
    <w:uiPriority w:val="99"/>
    <w:unhideWhenUsed/>
    <w:rsid w:val="00E81643"/>
    <w:pPr>
      <w:spacing w:line="240" w:lineRule="auto"/>
    </w:pPr>
    <w:rPr>
      <w:sz w:val="20"/>
      <w:szCs w:val="20"/>
    </w:rPr>
  </w:style>
  <w:style w:type="character" w:customStyle="1" w:styleId="CommentTextChar">
    <w:name w:val="Comment Text Char"/>
    <w:basedOn w:val="DefaultParagraphFont"/>
    <w:link w:val="CommentText"/>
    <w:uiPriority w:val="99"/>
    <w:rsid w:val="00E81643"/>
    <w:rPr>
      <w:sz w:val="20"/>
      <w:szCs w:val="20"/>
    </w:rPr>
  </w:style>
  <w:style w:type="paragraph" w:styleId="CommentSubject">
    <w:name w:val="annotation subject"/>
    <w:basedOn w:val="CommentText"/>
    <w:next w:val="CommentText"/>
    <w:link w:val="CommentSubjectChar"/>
    <w:uiPriority w:val="99"/>
    <w:semiHidden/>
    <w:unhideWhenUsed/>
    <w:rsid w:val="00E81643"/>
    <w:rPr>
      <w:b/>
      <w:bCs/>
    </w:rPr>
  </w:style>
  <w:style w:type="character" w:customStyle="1" w:styleId="CommentSubjectChar">
    <w:name w:val="Comment Subject Char"/>
    <w:basedOn w:val="CommentTextChar"/>
    <w:link w:val="CommentSubject"/>
    <w:uiPriority w:val="99"/>
    <w:semiHidden/>
    <w:rsid w:val="00E81643"/>
    <w:rPr>
      <w:b/>
      <w:bCs/>
      <w:sz w:val="20"/>
      <w:szCs w:val="20"/>
    </w:rPr>
  </w:style>
  <w:style w:type="paragraph" w:styleId="BalloonText">
    <w:name w:val="Balloon Text"/>
    <w:basedOn w:val="Normal"/>
    <w:link w:val="BalloonTextChar"/>
    <w:uiPriority w:val="99"/>
    <w:semiHidden/>
    <w:unhideWhenUsed/>
    <w:rsid w:val="00E816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643"/>
    <w:rPr>
      <w:rFonts w:ascii="Segoe UI" w:hAnsi="Segoe UI" w:cs="Segoe UI"/>
      <w:sz w:val="18"/>
      <w:szCs w:val="18"/>
    </w:rPr>
  </w:style>
  <w:style w:type="paragraph" w:styleId="Revision">
    <w:name w:val="Revision"/>
    <w:hidden/>
    <w:uiPriority w:val="99"/>
    <w:semiHidden/>
    <w:rsid w:val="002C3472"/>
    <w:pPr>
      <w:spacing w:after="0" w:line="240" w:lineRule="auto"/>
    </w:pPr>
  </w:style>
  <w:style w:type="paragraph" w:styleId="NormalWeb">
    <w:name w:val="Normal (Web)"/>
    <w:basedOn w:val="Normal"/>
    <w:uiPriority w:val="99"/>
    <w:semiHidden/>
    <w:unhideWhenUsed/>
    <w:rsid w:val="00071A6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FollowedHyperlink">
    <w:name w:val="FollowedHyperlink"/>
    <w:basedOn w:val="DefaultParagraphFont"/>
    <w:uiPriority w:val="99"/>
    <w:semiHidden/>
    <w:unhideWhenUsed/>
    <w:rsid w:val="00071A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196237">
      <w:bodyDiv w:val="1"/>
      <w:marLeft w:val="0"/>
      <w:marRight w:val="0"/>
      <w:marTop w:val="0"/>
      <w:marBottom w:val="0"/>
      <w:divBdr>
        <w:top w:val="none" w:sz="0" w:space="0" w:color="auto"/>
        <w:left w:val="none" w:sz="0" w:space="0" w:color="auto"/>
        <w:bottom w:val="none" w:sz="0" w:space="0" w:color="auto"/>
        <w:right w:val="none" w:sz="0" w:space="0" w:color="auto"/>
      </w:divBdr>
    </w:div>
    <w:div w:id="1846551519">
      <w:bodyDiv w:val="1"/>
      <w:marLeft w:val="0"/>
      <w:marRight w:val="0"/>
      <w:marTop w:val="0"/>
      <w:marBottom w:val="0"/>
      <w:divBdr>
        <w:top w:val="none" w:sz="0" w:space="0" w:color="auto"/>
        <w:left w:val="none" w:sz="0" w:space="0" w:color="auto"/>
        <w:bottom w:val="none" w:sz="0" w:space="0" w:color="auto"/>
        <w:right w:val="none" w:sz="0" w:space="0" w:color="auto"/>
      </w:divBdr>
    </w:div>
    <w:div w:id="188024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7673029715CA418E4FEB023CE591DB" ma:contentTypeVersion="2" ma:contentTypeDescription="Create a new document." ma:contentTypeScope="" ma:versionID="85dd9ef1285b7294bb90115a5b9dd257">
  <xsd:schema xmlns:xsd="http://www.w3.org/2001/XMLSchema" xmlns:xs="http://www.w3.org/2001/XMLSchema" xmlns:p="http://schemas.microsoft.com/office/2006/metadata/properties" xmlns:ns1="http://schemas.microsoft.com/sharepoint/v3" xmlns:ns2="62d0e226-3193-4d2b-a0f8-d2fac4edf453" targetNamespace="http://schemas.microsoft.com/office/2006/metadata/properties" ma:root="true" ma:fieldsID="c72f08169205ddc77477127a2b32d35a" ns1:_="" ns2:_="">
    <xsd:import namespace="http://schemas.microsoft.com/sharepoint/v3"/>
    <xsd:import namespace="62d0e226-3193-4d2b-a0f8-d2fac4edf453"/>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d0e226-3193-4d2b-a0f8-d2fac4edf45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437D289-085B-4F80-9EB6-93E29FADB1AF}">
  <ds:schemaRefs>
    <ds:schemaRef ds:uri="http://schemas.microsoft.com/sharepoint/v3/contenttype/forms"/>
  </ds:schemaRefs>
</ds:datastoreItem>
</file>

<file path=customXml/itemProps2.xml><?xml version="1.0" encoding="utf-8"?>
<ds:datastoreItem xmlns:ds="http://schemas.openxmlformats.org/officeDocument/2006/customXml" ds:itemID="{0660DECE-F938-41D4-9387-B365DECF6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d0e226-3193-4d2b-a0f8-d2fac4edf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83902E-5626-4F2E-8939-43257DB6E236}">
  <ds:schemaRefs>
    <ds:schemaRef ds:uri="http://schemas.openxmlformats.org/officeDocument/2006/bibliography"/>
  </ds:schemaRefs>
</ds:datastoreItem>
</file>

<file path=customXml/itemProps4.xml><?xml version="1.0" encoding="utf-8"?>
<ds:datastoreItem xmlns:ds="http://schemas.openxmlformats.org/officeDocument/2006/customXml" ds:itemID="{F8F00738-B30D-4CB8-AF41-AF5BBD25DC2B}">
  <ds:schemaRefs>
    <ds:schemaRef ds:uri="http://schemas.microsoft.com/office/2006/documentManagement/types"/>
    <ds:schemaRef ds:uri="http://purl.org/dc/terms/"/>
    <ds:schemaRef ds:uri="df3f2b7f-6a6e-43ad-920e-1dfce334192f"/>
    <ds:schemaRef ds:uri="http://purl.org/dc/dcmitype/"/>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62fa7049-8525-44d8-9d88-05763e3c0019"/>
    <ds:schemaRef ds:uri="http://www.w3.org/XML/1998/namespac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1302</Words>
  <Characters>7423</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GoA</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katelyne.atienza</dc:creator>
  <cp:keywords/>
  <dc:description/>
  <cp:lastModifiedBy>Elizabeth Severson</cp:lastModifiedBy>
  <cp:revision>2</cp:revision>
  <dcterms:created xsi:type="dcterms:W3CDTF">2024-04-30T13:19:00Z</dcterms:created>
  <dcterms:modified xsi:type="dcterms:W3CDTF">2024-04-30T13:19:00Z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0x0101009E7673029715CA418E4FEB023CE591DB</vt:lpwstr>
  </property>
  <property fmtid="{D5CDD505-2E9C-101B-9397-08002B2CF9AE}" pid="4" name="MSIP_Label_8a86ab16-c33d-4e15-8df8-17dffb73cf6e_Enabled">
    <vt:lpwstr>true</vt:lpwstr>
  </property>
  <property fmtid="{D5CDD505-2E9C-101B-9397-08002B2CF9AE}" pid="5" name="MSIP_Label_8a86ab16-c33d-4e15-8df8-17dffb73cf6e_SetDate">
    <vt:lpwstr>2022-10-14T20:47:16Z</vt:lpwstr>
  </property>
  <property fmtid="{D5CDD505-2E9C-101B-9397-08002B2CF9AE}" pid="6" name="MSIP_Label_8a86ab16-c33d-4e15-8df8-17dffb73cf6e_Method">
    <vt:lpwstr>Privileged</vt:lpwstr>
  </property>
  <property fmtid="{D5CDD505-2E9C-101B-9397-08002B2CF9AE}" pid="7" name="MSIP_Label_8a86ab16-c33d-4e15-8df8-17dffb73cf6e_Name">
    <vt:lpwstr>Protected B</vt:lpwstr>
  </property>
  <property fmtid="{D5CDD505-2E9C-101B-9397-08002B2CF9AE}" pid="8" name="MSIP_Label_8a86ab16-c33d-4e15-8df8-17dffb73cf6e_SiteId">
    <vt:lpwstr>2bb51c06-af9b-42c5-8bf5-3c3b7b10850b</vt:lpwstr>
  </property>
  <property fmtid="{D5CDD505-2E9C-101B-9397-08002B2CF9AE}" pid="9" name="MSIP_Label_8a86ab16-c33d-4e15-8df8-17dffb73cf6e_ActionId">
    <vt:lpwstr>eb90995e-5518-43b7-82fd-84267c702692</vt:lpwstr>
  </property>
  <property fmtid="{D5CDD505-2E9C-101B-9397-08002B2CF9AE}" pid="10" name="MSIP_Label_8a86ab16-c33d-4e15-8df8-17dffb73cf6e_ContentBits">
    <vt:lpwstr>2</vt:lpwstr>
  </property>
</Properties>
</file>