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A9BA" w14:textId="77777777" w:rsidR="00BD0879" w:rsidRDefault="00BD0879">
      <w:pPr>
        <w:jc w:val="both"/>
        <w:rPr>
          <w:lang w:val="en-GB"/>
        </w:rPr>
      </w:pPr>
      <w:bookmarkStart w:id="0" w:name="QuickMark"/>
    </w:p>
    <w:p w14:paraId="40EB0456" w14:textId="77777777" w:rsidR="00BD0879" w:rsidRDefault="00BD0879">
      <w:pPr>
        <w:jc w:val="both"/>
        <w:rPr>
          <w:lang w:val="en-GB"/>
        </w:rPr>
      </w:pPr>
    </w:p>
    <w:tbl>
      <w:tblPr>
        <w:tblW w:w="0" w:type="auto"/>
        <w:tblInd w:w="198" w:type="dxa"/>
        <w:tblCellMar>
          <w:left w:w="115" w:type="dxa"/>
          <w:right w:w="115" w:type="dxa"/>
        </w:tblCellMar>
        <w:tblLook w:val="0000" w:firstRow="0" w:lastRow="0" w:firstColumn="0" w:lastColumn="0" w:noHBand="0" w:noVBand="0"/>
      </w:tblPr>
      <w:tblGrid>
        <w:gridCol w:w="4637"/>
        <w:gridCol w:w="4525"/>
      </w:tblGrid>
      <w:tr w:rsidR="0071081F" w:rsidRPr="0071081F" w14:paraId="5EC7D50C" w14:textId="77777777" w:rsidTr="002852E3">
        <w:trPr>
          <w:cantSplit/>
          <w:trHeight w:hRule="exact" w:val="1521"/>
        </w:trPr>
        <w:tc>
          <w:tcPr>
            <w:tcW w:w="4867" w:type="dxa"/>
          </w:tcPr>
          <w:p w14:paraId="131220D3" w14:textId="77777777" w:rsidR="0071081F" w:rsidRPr="0071081F" w:rsidRDefault="0071081F" w:rsidP="0071081F">
            <w:pPr>
              <w:widowControl/>
              <w:rPr>
                <w:rFonts w:ascii="Arial" w:hAnsi="Arial"/>
                <w:snapToGrid/>
                <w:sz w:val="22"/>
                <w:szCs w:val="22"/>
                <w:lang w:val="en-CA"/>
              </w:rPr>
            </w:pPr>
            <w:r>
              <w:rPr>
                <w:rFonts w:ascii="Arial" w:hAnsi="Arial"/>
                <w:noProof/>
                <w:snapToGrid/>
                <w:sz w:val="22"/>
                <w:szCs w:val="22"/>
                <w:lang w:val="en-CA" w:eastAsia="en-CA"/>
              </w:rPr>
              <w:drawing>
                <wp:inline distT="0" distB="0" distL="0" distR="0" wp14:anchorId="78AC5C78" wp14:editId="07646DCB">
                  <wp:extent cx="1653540" cy="464820"/>
                  <wp:effectExtent l="0" t="0" r="3810" b="0"/>
                  <wp:docPr id="2" name="Picture 2" descr="Description: AB-Sig 2Colo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B-Sig 2Color RGB"/>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53540" cy="464820"/>
                          </a:xfrm>
                          <a:prstGeom prst="rect">
                            <a:avLst/>
                          </a:prstGeom>
                          <a:noFill/>
                          <a:ln>
                            <a:noFill/>
                          </a:ln>
                        </pic:spPr>
                      </pic:pic>
                    </a:graphicData>
                  </a:graphic>
                </wp:inline>
              </w:drawing>
            </w:r>
          </w:p>
          <w:p w14:paraId="3982005D" w14:textId="77777777" w:rsidR="0071081F" w:rsidRPr="0071081F" w:rsidRDefault="0071081F" w:rsidP="0071081F">
            <w:pPr>
              <w:widowControl/>
              <w:rPr>
                <w:rFonts w:ascii="Arial" w:hAnsi="Arial" w:cs="Arial"/>
                <w:noProof/>
                <w:snapToGrid/>
                <w:sz w:val="18"/>
                <w:szCs w:val="22"/>
              </w:rPr>
            </w:pPr>
          </w:p>
        </w:tc>
        <w:tc>
          <w:tcPr>
            <w:tcW w:w="4525" w:type="dxa"/>
          </w:tcPr>
          <w:tbl>
            <w:tblPr>
              <w:tblW w:w="4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295"/>
            </w:tblGrid>
            <w:tr w:rsidR="0071081F" w:rsidRPr="0071081F" w14:paraId="60A1E91E" w14:textId="77777777" w:rsidTr="002852E3">
              <w:trPr>
                <w:trHeight w:val="924"/>
              </w:trPr>
              <w:tc>
                <w:tcPr>
                  <w:tcW w:w="4295" w:type="dxa"/>
                  <w:vMerge w:val="restart"/>
                  <w:tcBorders>
                    <w:top w:val="nil"/>
                    <w:left w:val="nil"/>
                    <w:bottom w:val="single" w:sz="4" w:space="0" w:color="auto"/>
                    <w:right w:val="nil"/>
                  </w:tcBorders>
                </w:tcPr>
                <w:p w14:paraId="4B54D516" w14:textId="77777777" w:rsidR="0071081F" w:rsidRPr="0071081F" w:rsidRDefault="0071081F" w:rsidP="0071081F">
                  <w:pPr>
                    <w:widowControl/>
                    <w:rPr>
                      <w:rFonts w:ascii="Arial" w:hAnsi="Arial"/>
                      <w:b/>
                      <w:snapToGrid/>
                      <w:color w:val="00B0F0"/>
                      <w:sz w:val="16"/>
                      <w:szCs w:val="16"/>
                      <w:lang w:val="en-CA"/>
                    </w:rPr>
                  </w:pPr>
                  <w:r>
                    <w:rPr>
                      <w:rFonts w:ascii="Arial" w:hAnsi="Arial"/>
                      <w:b/>
                      <w:snapToGrid/>
                      <w:color w:val="00B0F0"/>
                      <w:sz w:val="16"/>
                      <w:szCs w:val="16"/>
                      <w:lang w:val="en-CA"/>
                    </w:rPr>
                    <w:t>Ministry Services</w:t>
                  </w:r>
                  <w:r w:rsidR="002852E3">
                    <w:rPr>
                      <w:rFonts w:ascii="Arial" w:hAnsi="Arial"/>
                      <w:b/>
                      <w:snapToGrid/>
                      <w:color w:val="00B0F0"/>
                      <w:sz w:val="16"/>
                      <w:szCs w:val="16"/>
                      <w:lang w:val="en-CA"/>
                    </w:rPr>
                    <w:t xml:space="preserve"> Division</w:t>
                  </w:r>
                  <w:r>
                    <w:rPr>
                      <w:rFonts w:ascii="Arial" w:hAnsi="Arial"/>
                      <w:b/>
                      <w:snapToGrid/>
                      <w:color w:val="00B0F0"/>
                      <w:sz w:val="16"/>
                      <w:szCs w:val="16"/>
                      <w:lang w:val="en-CA"/>
                    </w:rPr>
                    <w:t xml:space="preserve"> / Finance &amp; </w:t>
                  </w:r>
                  <w:r w:rsidR="002852E3">
                    <w:rPr>
                      <w:rFonts w:ascii="Arial" w:hAnsi="Arial"/>
                      <w:b/>
                      <w:snapToGrid/>
                      <w:color w:val="00B0F0"/>
                      <w:sz w:val="16"/>
                      <w:szCs w:val="16"/>
                      <w:lang w:val="en-CA"/>
                    </w:rPr>
                    <w:t>A</w:t>
                  </w:r>
                  <w:r>
                    <w:rPr>
                      <w:rFonts w:ascii="Arial" w:hAnsi="Arial"/>
                      <w:b/>
                      <w:snapToGrid/>
                      <w:color w:val="00B0F0"/>
                      <w:sz w:val="16"/>
                      <w:szCs w:val="16"/>
                      <w:lang w:val="en-CA"/>
                    </w:rPr>
                    <w:t>dministration</w:t>
                  </w:r>
                </w:p>
                <w:p w14:paraId="107F9D03" w14:textId="77777777" w:rsidR="0071081F" w:rsidRPr="0071081F" w:rsidRDefault="0071081F" w:rsidP="0071081F">
                  <w:pPr>
                    <w:widowControl/>
                    <w:rPr>
                      <w:rFonts w:ascii="Arial" w:hAnsi="Arial"/>
                      <w:snapToGrid/>
                      <w:sz w:val="16"/>
                      <w:szCs w:val="16"/>
                      <w:lang w:val="en-CA"/>
                    </w:rPr>
                  </w:pPr>
                  <w:r>
                    <w:rPr>
                      <w:rFonts w:ascii="Arial" w:hAnsi="Arial"/>
                      <w:snapToGrid/>
                      <w:sz w:val="16"/>
                      <w:szCs w:val="16"/>
                      <w:lang w:val="en-CA"/>
                    </w:rPr>
                    <w:t>14</w:t>
                  </w:r>
                  <w:r w:rsidRPr="0071081F">
                    <w:rPr>
                      <w:rFonts w:ascii="Arial" w:hAnsi="Arial"/>
                      <w:snapToGrid/>
                      <w:sz w:val="16"/>
                      <w:szCs w:val="16"/>
                      <w:vertAlign w:val="superscript"/>
                      <w:lang w:val="en-CA"/>
                    </w:rPr>
                    <w:t>th</w:t>
                  </w:r>
                  <w:r>
                    <w:rPr>
                      <w:rFonts w:ascii="Arial" w:hAnsi="Arial"/>
                      <w:snapToGrid/>
                      <w:sz w:val="16"/>
                      <w:szCs w:val="16"/>
                      <w:lang w:val="en-CA"/>
                    </w:rPr>
                    <w:t xml:space="preserve"> Floor</w:t>
                  </w:r>
                  <w:r w:rsidR="000C08B9">
                    <w:rPr>
                      <w:rFonts w:ascii="Arial" w:hAnsi="Arial"/>
                      <w:snapToGrid/>
                      <w:sz w:val="16"/>
                      <w:szCs w:val="16"/>
                      <w:lang w:val="en-CA"/>
                    </w:rPr>
                    <w:t xml:space="preserve">, </w:t>
                  </w:r>
                  <w:r>
                    <w:rPr>
                      <w:rFonts w:ascii="Arial" w:hAnsi="Arial"/>
                      <w:snapToGrid/>
                      <w:sz w:val="16"/>
                      <w:szCs w:val="16"/>
                      <w:lang w:val="en-CA"/>
                    </w:rPr>
                    <w:t>9945 – 108</w:t>
                  </w:r>
                  <w:r w:rsidRPr="0071081F">
                    <w:rPr>
                      <w:rFonts w:ascii="Arial" w:hAnsi="Arial"/>
                      <w:snapToGrid/>
                      <w:sz w:val="16"/>
                      <w:szCs w:val="16"/>
                      <w:vertAlign w:val="superscript"/>
                      <w:lang w:val="en-CA"/>
                    </w:rPr>
                    <w:t>th</w:t>
                  </w:r>
                  <w:r>
                    <w:rPr>
                      <w:rFonts w:ascii="Arial" w:hAnsi="Arial"/>
                      <w:snapToGrid/>
                      <w:sz w:val="16"/>
                      <w:szCs w:val="16"/>
                      <w:lang w:val="en-CA"/>
                    </w:rPr>
                    <w:t xml:space="preserve"> Street</w:t>
                  </w:r>
                  <w:r w:rsidR="00ED342D">
                    <w:rPr>
                      <w:rFonts w:ascii="Arial" w:hAnsi="Arial"/>
                      <w:snapToGrid/>
                      <w:sz w:val="16"/>
                      <w:szCs w:val="16"/>
                      <w:lang w:val="en-CA"/>
                    </w:rPr>
                    <w:t>, NPP</w:t>
                  </w:r>
                </w:p>
                <w:p w14:paraId="0AB744C6" w14:textId="77777777" w:rsidR="0071081F" w:rsidRPr="0071081F" w:rsidRDefault="0071081F" w:rsidP="0071081F">
                  <w:pPr>
                    <w:widowControl/>
                    <w:rPr>
                      <w:rFonts w:ascii="Arial" w:hAnsi="Arial"/>
                      <w:snapToGrid/>
                      <w:sz w:val="16"/>
                      <w:szCs w:val="16"/>
                      <w:lang w:val="en-CA"/>
                    </w:rPr>
                  </w:pPr>
                  <w:r>
                    <w:rPr>
                      <w:rFonts w:ascii="Arial" w:hAnsi="Arial"/>
                      <w:snapToGrid/>
                      <w:sz w:val="16"/>
                      <w:szCs w:val="16"/>
                      <w:lang w:val="en-CA"/>
                    </w:rPr>
                    <w:t>Edmonton</w:t>
                  </w:r>
                  <w:r w:rsidRPr="0071081F">
                    <w:rPr>
                      <w:rFonts w:ascii="Arial" w:hAnsi="Arial"/>
                      <w:snapToGrid/>
                      <w:sz w:val="16"/>
                      <w:szCs w:val="16"/>
                      <w:lang w:val="en-CA"/>
                    </w:rPr>
                    <w:t xml:space="preserve">, Alberta </w:t>
                  </w:r>
                  <w:r>
                    <w:rPr>
                      <w:rFonts w:ascii="Arial" w:hAnsi="Arial"/>
                      <w:snapToGrid/>
                      <w:sz w:val="16"/>
                      <w:szCs w:val="16"/>
                      <w:lang w:val="en-CA"/>
                    </w:rPr>
                    <w:t xml:space="preserve">  T5K 2G6</w:t>
                  </w:r>
                </w:p>
                <w:p w14:paraId="33D61AC0" w14:textId="77777777" w:rsidR="0071081F" w:rsidRPr="0071081F" w:rsidRDefault="0071081F" w:rsidP="0071081F">
                  <w:pPr>
                    <w:widowControl/>
                    <w:rPr>
                      <w:rFonts w:ascii="Arial" w:hAnsi="Arial"/>
                      <w:snapToGrid/>
                      <w:sz w:val="16"/>
                      <w:szCs w:val="16"/>
                      <w:lang w:val="en-CA"/>
                    </w:rPr>
                  </w:pPr>
                  <w:smartTag w:uri="urn:schemas-microsoft-com:office:smarttags" w:element="place">
                    <w:smartTag w:uri="urn:schemas-microsoft-com:office:smarttags" w:element="country-region">
                      <w:r w:rsidRPr="0071081F">
                        <w:rPr>
                          <w:rFonts w:ascii="Arial" w:hAnsi="Arial"/>
                          <w:snapToGrid/>
                          <w:sz w:val="16"/>
                          <w:szCs w:val="16"/>
                          <w:lang w:val="en-CA"/>
                        </w:rPr>
                        <w:t>Canada</w:t>
                      </w:r>
                    </w:smartTag>
                  </w:smartTag>
                </w:p>
                <w:p w14:paraId="37CD01C8" w14:textId="77777777" w:rsidR="0071081F" w:rsidRPr="0071081F" w:rsidRDefault="0071081F" w:rsidP="0071081F">
                  <w:pPr>
                    <w:widowControl/>
                    <w:rPr>
                      <w:rFonts w:ascii="Arial" w:hAnsi="Arial"/>
                      <w:snapToGrid/>
                      <w:sz w:val="16"/>
                      <w:szCs w:val="16"/>
                      <w:lang w:val="en-CA"/>
                    </w:rPr>
                  </w:pPr>
                  <w:r w:rsidRPr="0071081F">
                    <w:rPr>
                      <w:rFonts w:ascii="Arial" w:hAnsi="Arial"/>
                      <w:snapToGrid/>
                      <w:sz w:val="16"/>
                      <w:szCs w:val="16"/>
                      <w:lang w:val="en-CA"/>
                    </w:rPr>
                    <w:t xml:space="preserve">Telephone: </w:t>
                  </w:r>
                  <w:r w:rsidR="000C08B9">
                    <w:rPr>
                      <w:rFonts w:ascii="Arial" w:hAnsi="Arial"/>
                      <w:snapToGrid/>
                      <w:sz w:val="16"/>
                      <w:szCs w:val="16"/>
                      <w:lang w:val="en-CA"/>
                    </w:rPr>
                    <w:t xml:space="preserve">    780-427</w:t>
                  </w:r>
                  <w:r>
                    <w:rPr>
                      <w:rFonts w:ascii="Arial" w:hAnsi="Arial"/>
                      <w:snapToGrid/>
                      <w:sz w:val="16"/>
                      <w:szCs w:val="16"/>
                      <w:lang w:val="en-CA"/>
                    </w:rPr>
                    <w:t>-3600</w:t>
                  </w:r>
                </w:p>
                <w:p w14:paraId="3A739081" w14:textId="77777777" w:rsidR="0071081F" w:rsidRPr="0071081F" w:rsidRDefault="0071081F" w:rsidP="0071081F">
                  <w:pPr>
                    <w:widowControl/>
                    <w:rPr>
                      <w:rFonts w:ascii="Arial" w:hAnsi="Arial"/>
                      <w:b/>
                      <w:snapToGrid/>
                      <w:color w:val="00B0F0"/>
                      <w:sz w:val="16"/>
                      <w:szCs w:val="16"/>
                      <w:lang w:val="en-CA"/>
                    </w:rPr>
                  </w:pPr>
                  <w:r w:rsidRPr="0071081F">
                    <w:rPr>
                      <w:rFonts w:ascii="Arial" w:hAnsi="Arial"/>
                      <w:b/>
                      <w:snapToGrid/>
                      <w:color w:val="00B0F0"/>
                      <w:sz w:val="16"/>
                      <w:szCs w:val="16"/>
                      <w:lang w:val="en-CA"/>
                    </w:rPr>
                    <w:t>www.alberta.ca</w:t>
                  </w:r>
                </w:p>
                <w:p w14:paraId="7E7B70C3" w14:textId="77777777" w:rsidR="0071081F" w:rsidRPr="0071081F" w:rsidRDefault="0071081F" w:rsidP="0071081F">
                  <w:pPr>
                    <w:widowControl/>
                    <w:rPr>
                      <w:rFonts w:ascii="Arial" w:hAnsi="Arial"/>
                      <w:b/>
                      <w:snapToGrid/>
                      <w:sz w:val="16"/>
                      <w:szCs w:val="16"/>
                      <w:lang w:val="en-CA"/>
                    </w:rPr>
                  </w:pPr>
                </w:p>
              </w:tc>
            </w:tr>
            <w:tr w:rsidR="0071081F" w:rsidRPr="0071081F" w14:paraId="427D0F67" w14:textId="77777777" w:rsidTr="002852E3">
              <w:trPr>
                <w:trHeight w:val="877"/>
              </w:trPr>
              <w:tc>
                <w:tcPr>
                  <w:tcW w:w="4295" w:type="dxa"/>
                  <w:vMerge/>
                  <w:tcBorders>
                    <w:left w:val="nil"/>
                    <w:bottom w:val="nil"/>
                    <w:right w:val="nil"/>
                  </w:tcBorders>
                </w:tcPr>
                <w:p w14:paraId="3E78FC8A" w14:textId="77777777" w:rsidR="0071081F" w:rsidRPr="0071081F" w:rsidRDefault="0071081F" w:rsidP="0071081F">
                  <w:pPr>
                    <w:widowControl/>
                    <w:rPr>
                      <w:rFonts w:ascii="Arial" w:hAnsi="Arial"/>
                      <w:snapToGrid/>
                      <w:sz w:val="16"/>
                      <w:szCs w:val="16"/>
                      <w:lang w:val="en-CA"/>
                    </w:rPr>
                  </w:pPr>
                </w:p>
              </w:tc>
            </w:tr>
          </w:tbl>
          <w:p w14:paraId="52C4B104" w14:textId="77777777" w:rsidR="0071081F" w:rsidRPr="0071081F" w:rsidRDefault="0071081F" w:rsidP="0071081F">
            <w:pPr>
              <w:widowControl/>
              <w:rPr>
                <w:rFonts w:ascii="Arial" w:hAnsi="Arial"/>
                <w:b/>
                <w:snapToGrid/>
                <w:sz w:val="16"/>
                <w:szCs w:val="16"/>
                <w:lang w:val="en-CA"/>
              </w:rPr>
            </w:pPr>
          </w:p>
        </w:tc>
      </w:tr>
    </w:tbl>
    <w:p w14:paraId="33450B19" w14:textId="77777777" w:rsidR="0071081F" w:rsidRDefault="0071081F">
      <w:pPr>
        <w:jc w:val="both"/>
        <w:rPr>
          <w:lang w:val="en-GB"/>
        </w:rPr>
      </w:pPr>
    </w:p>
    <w:p w14:paraId="7AC77A79" w14:textId="77777777" w:rsidR="0071081F" w:rsidRDefault="0071081F">
      <w:pPr>
        <w:jc w:val="both"/>
        <w:rPr>
          <w:lang w:val="en-GB"/>
        </w:rPr>
      </w:pPr>
    </w:p>
    <w:p w14:paraId="51B25D3B" w14:textId="77777777" w:rsidR="00BD0879" w:rsidRDefault="00BD0879">
      <w:pPr>
        <w:jc w:val="both"/>
        <w:rPr>
          <w:lang w:val="en-GB"/>
        </w:rPr>
      </w:pPr>
      <w:r>
        <w:rPr>
          <w:lang w:val="en-GB"/>
        </w:rPr>
        <w:t>Clien</w:t>
      </w:r>
      <w:r w:rsidR="004832FC">
        <w:rPr>
          <w:lang w:val="en-GB"/>
        </w:rPr>
        <w:t>t</w:t>
      </w:r>
      <w:r w:rsidR="00AD62B3">
        <w:rPr>
          <w:lang w:val="en-GB"/>
        </w:rPr>
        <w:t xml:space="preserve">   </w:t>
      </w:r>
      <w:sdt>
        <w:sdtPr>
          <w:rPr>
            <w:lang w:val="en-GB"/>
          </w:rPr>
          <w:id w:val="-1049693579"/>
          <w:placeholder>
            <w:docPart w:val="7ACBA63F115344D99E8B1498341586B0"/>
          </w:placeholder>
          <w:showingPlcHdr/>
          <w:text/>
        </w:sdtPr>
        <w:sdtEndPr/>
        <w:sdtContent>
          <w:r w:rsidR="0071081F" w:rsidRPr="00AD7C52">
            <w:rPr>
              <w:rStyle w:val="PlaceholderText"/>
            </w:rPr>
            <w:t>Click here to enter text.</w:t>
          </w:r>
        </w:sdtContent>
      </w:sdt>
      <w:r w:rsidR="00843230">
        <w:rPr>
          <w:lang w:val="en-GB"/>
        </w:rPr>
        <w:t xml:space="preserve"> </w:t>
      </w:r>
    </w:p>
    <w:p w14:paraId="42AF8237" w14:textId="77777777" w:rsidR="00BD0879" w:rsidRDefault="00BD0879">
      <w:pPr>
        <w:jc w:val="both"/>
        <w:rPr>
          <w:lang w:val="en-GB"/>
        </w:rPr>
      </w:pPr>
      <w:r>
        <w:rPr>
          <w:lang w:val="en-GB"/>
        </w:rPr>
        <w:t>Client Addres</w:t>
      </w:r>
      <w:r w:rsidR="00AC208E">
        <w:rPr>
          <w:lang w:val="en-GB"/>
        </w:rPr>
        <w:t>s</w:t>
      </w:r>
      <w:r w:rsidR="00AD62B3">
        <w:rPr>
          <w:lang w:val="en-GB"/>
        </w:rPr>
        <w:t xml:space="preserve">   </w:t>
      </w:r>
      <w:sdt>
        <w:sdtPr>
          <w:rPr>
            <w:lang w:val="en-GB"/>
          </w:rPr>
          <w:id w:val="-19630886"/>
          <w:placeholder>
            <w:docPart w:val="F43C1F6FB9F14F579EC26F79F2E27105"/>
          </w:placeholder>
        </w:sdtPr>
        <w:sdtEndPr/>
        <w:sdtContent>
          <w:sdt>
            <w:sdtPr>
              <w:rPr>
                <w:lang w:val="en-GB"/>
              </w:rPr>
              <w:id w:val="-757992966"/>
              <w:placeholder>
                <w:docPart w:val="B31ABB618928442B8EBC14E54EDDA65A"/>
              </w:placeholder>
              <w:showingPlcHdr/>
              <w:text/>
            </w:sdtPr>
            <w:sdtEndPr/>
            <w:sdtContent>
              <w:r w:rsidR="0071081F" w:rsidRPr="00AD7C52">
                <w:rPr>
                  <w:rStyle w:val="PlaceholderText"/>
                </w:rPr>
                <w:t>Click here to enter text.</w:t>
              </w:r>
            </w:sdtContent>
          </w:sdt>
          <w:r w:rsidR="00843230">
            <w:rPr>
              <w:lang w:val="en-GB"/>
            </w:rPr>
            <w:t xml:space="preserve">                                </w:t>
          </w:r>
        </w:sdtContent>
      </w:sdt>
    </w:p>
    <w:p w14:paraId="62235364" w14:textId="77777777" w:rsidR="00ED342D" w:rsidRDefault="00ED342D" w:rsidP="00EF7252">
      <w:pPr>
        <w:tabs>
          <w:tab w:val="left" w:pos="2664"/>
        </w:tabs>
        <w:jc w:val="both"/>
        <w:rPr>
          <w:lang w:val="en-GB"/>
        </w:rPr>
      </w:pPr>
    </w:p>
    <w:p w14:paraId="00431440" w14:textId="77777777" w:rsidR="00BD0879" w:rsidRDefault="00EF7252" w:rsidP="00EF7252">
      <w:pPr>
        <w:tabs>
          <w:tab w:val="left" w:pos="2664"/>
        </w:tabs>
        <w:jc w:val="both"/>
        <w:rPr>
          <w:lang w:val="en-GB"/>
        </w:rPr>
      </w:pPr>
      <w:r>
        <w:rPr>
          <w:lang w:val="en-GB"/>
        </w:rPr>
        <w:tab/>
      </w:r>
    </w:p>
    <w:p w14:paraId="286C8476" w14:textId="77777777" w:rsidR="00BD0879" w:rsidRDefault="00BD0879">
      <w:pPr>
        <w:jc w:val="both"/>
        <w:rPr>
          <w:lang w:val="en-GB"/>
        </w:rPr>
      </w:pPr>
      <w:r>
        <w:rPr>
          <w:lang w:val="en-GB"/>
        </w:rPr>
        <w:t>Dear Sir:</w:t>
      </w:r>
    </w:p>
    <w:p w14:paraId="662278F6" w14:textId="77777777" w:rsidR="00BD0879" w:rsidRDefault="00BD0879">
      <w:pPr>
        <w:ind w:left="306" w:right="477"/>
        <w:jc w:val="both"/>
        <w:rPr>
          <w:u w:val="single"/>
          <w:lang w:val="en-GB"/>
        </w:rPr>
      </w:pPr>
    </w:p>
    <w:p w14:paraId="53875247" w14:textId="77777777" w:rsidR="00BD0879" w:rsidRDefault="00BD0879">
      <w:pPr>
        <w:ind w:left="306" w:right="477"/>
        <w:jc w:val="both"/>
        <w:rPr>
          <w:lang w:val="en-GB"/>
        </w:rPr>
      </w:pPr>
      <w:r>
        <w:rPr>
          <w:lang w:val="en-GB"/>
        </w:rPr>
        <w:t>Ki</w:t>
      </w:r>
      <w:r w:rsidR="007B33B9">
        <w:rPr>
          <w:lang w:val="en-GB"/>
        </w:rPr>
        <w:t xml:space="preserve">ndly indicate by your signature </w:t>
      </w:r>
      <w:r>
        <w:rPr>
          <w:lang w:val="en-GB"/>
        </w:rPr>
        <w:t>on this Monthly Statement Agreement that you accept the following statements as being contractually binding upon t</w:t>
      </w:r>
      <w:r w:rsidR="005E3016">
        <w:rPr>
          <w:lang w:val="en-GB"/>
        </w:rPr>
        <w:t>he Client and the Department of Environment &amp; Protected Areas:</w:t>
      </w:r>
    </w:p>
    <w:p w14:paraId="096C50A1" w14:textId="77777777" w:rsidR="00BD0879" w:rsidRDefault="00BD0879">
      <w:pPr>
        <w:ind w:left="306" w:right="477"/>
        <w:jc w:val="both"/>
        <w:rPr>
          <w:lang w:val="en-GB"/>
        </w:rPr>
      </w:pPr>
    </w:p>
    <w:p w14:paraId="1B5DD402" w14:textId="77777777" w:rsidR="00ED342D" w:rsidRDefault="00ED342D">
      <w:pPr>
        <w:ind w:left="306" w:right="477"/>
        <w:jc w:val="both"/>
        <w:rPr>
          <w:lang w:val="en-GB"/>
        </w:rPr>
      </w:pPr>
    </w:p>
    <w:p w14:paraId="799B07F2" w14:textId="77777777" w:rsidR="00BD0879" w:rsidRDefault="00BD0879">
      <w:pPr>
        <w:ind w:left="306" w:right="477"/>
        <w:jc w:val="both"/>
        <w:rPr>
          <w:lang w:val="en-GB"/>
        </w:rPr>
      </w:pPr>
      <w:r>
        <w:rPr>
          <w:lang w:val="en-GB"/>
        </w:rPr>
        <w:t>GENERAL</w:t>
      </w:r>
    </w:p>
    <w:p w14:paraId="4B8CCA19" w14:textId="77777777" w:rsidR="00BD0879" w:rsidRDefault="00BD0879">
      <w:pPr>
        <w:ind w:left="306" w:right="477"/>
        <w:jc w:val="both"/>
        <w:rPr>
          <w:lang w:val="en-GB"/>
        </w:rPr>
      </w:pPr>
    </w:p>
    <w:p w14:paraId="7331EC3B" w14:textId="77777777" w:rsidR="00BD0879" w:rsidRDefault="00BD0879">
      <w:pPr>
        <w:tabs>
          <w:tab w:val="left" w:pos="-1134"/>
          <w:tab w:val="left" w:pos="-414"/>
          <w:tab w:val="left" w:pos="306"/>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s>
        <w:ind w:left="1026" w:right="477" w:hanging="720"/>
        <w:jc w:val="both"/>
        <w:rPr>
          <w:lang w:val="en-GB"/>
        </w:rPr>
      </w:pPr>
      <w:r>
        <w:rPr>
          <w:lang w:val="en-GB"/>
        </w:rPr>
        <w:t>1.</w:t>
      </w:r>
      <w:r>
        <w:rPr>
          <w:lang w:val="en-GB"/>
        </w:rPr>
        <w:tab/>
        <w:t>That this Agreement shall apply in respect of the payment of Charges contained in all Monthly Statements and Supplementary Statements sent by the Crown to the Client in the month of</w:t>
      </w:r>
      <w:r w:rsidR="00843230">
        <w:rPr>
          <w:lang w:val="en-GB"/>
        </w:rPr>
        <w:t xml:space="preserve">  </w:t>
      </w:r>
      <w:r w:rsidR="00EF7252">
        <w:rPr>
          <w:lang w:val="en-GB"/>
        </w:rPr>
        <w:t xml:space="preserve"> </w:t>
      </w:r>
      <w:sdt>
        <w:sdtPr>
          <w:rPr>
            <w:lang w:val="en-GB"/>
          </w:rPr>
          <w:id w:val="-894508987"/>
          <w:placeholder>
            <w:docPart w:val="88F4C09872CE491EB9E28E73AEF6A27B"/>
          </w:placeholder>
          <w:showingPlcHdr/>
          <w:date w:fullDate="2014-05-28T00:00:00Z">
            <w:dateFormat w:val="yyyy/MM/dd"/>
            <w:lid w:val="en-CA"/>
            <w:storeMappedDataAs w:val="dateTime"/>
            <w:calendar w:val="gregorian"/>
          </w:date>
        </w:sdtPr>
        <w:sdtEndPr/>
        <w:sdtContent>
          <w:r w:rsidR="00A34855" w:rsidRPr="00AD7C52">
            <w:rPr>
              <w:rStyle w:val="PlaceholderText"/>
            </w:rPr>
            <w:t>Click here to enter a date.</w:t>
          </w:r>
        </w:sdtContent>
      </w:sdt>
      <w:r w:rsidR="00843230">
        <w:rPr>
          <w:lang w:val="en-GB"/>
        </w:rPr>
        <w:t xml:space="preserve">     </w:t>
      </w:r>
      <w:r>
        <w:rPr>
          <w:lang w:val="en-GB"/>
        </w:rPr>
        <w:t>and in all subsequent months.</w:t>
      </w:r>
    </w:p>
    <w:p w14:paraId="5D409AC1" w14:textId="77777777" w:rsidR="00BD0879" w:rsidRDefault="00BD0879">
      <w:pPr>
        <w:ind w:left="306" w:right="477"/>
        <w:jc w:val="both"/>
        <w:rPr>
          <w:lang w:val="en-GB"/>
        </w:rPr>
      </w:pPr>
    </w:p>
    <w:p w14:paraId="127DB9C1" w14:textId="77777777" w:rsidR="00BD0879" w:rsidRDefault="00BD0879">
      <w:pPr>
        <w:tabs>
          <w:tab w:val="left" w:pos="-1134"/>
          <w:tab w:val="left" w:pos="-414"/>
          <w:tab w:val="left" w:pos="306"/>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s>
        <w:ind w:left="1026" w:right="477" w:hanging="720"/>
        <w:jc w:val="both"/>
        <w:rPr>
          <w:lang w:val="en-GB"/>
        </w:rPr>
      </w:pPr>
      <w:r>
        <w:rPr>
          <w:lang w:val="en-GB"/>
        </w:rPr>
        <w:t>2.</w:t>
      </w:r>
      <w:r>
        <w:rPr>
          <w:lang w:val="en-GB"/>
        </w:rPr>
        <w:tab/>
        <w:t>That the Terms and Conditions contained in Schedule “A” of this Agreement form part of this Agreement and bind the Crown and the Client as fully and effectively as if they were set forth in the body of this Agreement.</w:t>
      </w:r>
    </w:p>
    <w:p w14:paraId="7C4BDA35" w14:textId="77777777" w:rsidR="00BD0879" w:rsidRDefault="00BD0879">
      <w:pPr>
        <w:ind w:left="306" w:right="477"/>
        <w:jc w:val="both"/>
        <w:rPr>
          <w:lang w:val="en-GB"/>
        </w:rPr>
      </w:pPr>
    </w:p>
    <w:p w14:paraId="04FF0CD5" w14:textId="77777777" w:rsidR="00BD0879" w:rsidRDefault="00BD0879">
      <w:pPr>
        <w:tabs>
          <w:tab w:val="left" w:pos="-1134"/>
          <w:tab w:val="left" w:pos="-414"/>
          <w:tab w:val="left" w:pos="306"/>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s>
        <w:ind w:left="1026" w:right="477" w:hanging="720"/>
        <w:jc w:val="both"/>
        <w:rPr>
          <w:lang w:val="en-GB"/>
        </w:rPr>
      </w:pPr>
      <w:r>
        <w:rPr>
          <w:lang w:val="en-GB"/>
        </w:rPr>
        <w:t>3.</w:t>
      </w:r>
      <w:r>
        <w:rPr>
          <w:lang w:val="en-GB"/>
        </w:rPr>
        <w:tab/>
        <w:t>That the Client selects the following method(s) of payment:</w:t>
      </w:r>
    </w:p>
    <w:p w14:paraId="479BF84F" w14:textId="77777777" w:rsidR="00BD0879" w:rsidRDefault="00BD0879">
      <w:pPr>
        <w:ind w:left="306" w:right="477"/>
        <w:jc w:val="both"/>
        <w:rPr>
          <w:lang w:val="en-GB"/>
        </w:rPr>
      </w:pPr>
    </w:p>
    <w:p w14:paraId="4591B9A1"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506"/>
          <w:tab w:val="left" w:pos="8226"/>
          <w:tab w:val="left" w:pos="8946"/>
          <w:tab w:val="left" w:pos="9666"/>
        </w:tabs>
        <w:ind w:left="5346" w:right="477" w:hanging="4320"/>
        <w:jc w:val="both"/>
        <w:rPr>
          <w:lang w:val="en-GB"/>
        </w:rPr>
      </w:pPr>
      <w:r>
        <w:rPr>
          <w:lang w:val="en-GB"/>
        </w:rPr>
        <w:t>Surface:</w:t>
      </w:r>
      <w:r>
        <w:rPr>
          <w:lang w:val="en-GB"/>
        </w:rPr>
        <w:tab/>
      </w:r>
      <w:r w:rsidRPr="00ED342D">
        <w:rPr>
          <w:b/>
          <w:lang w:val="en-GB"/>
        </w:rPr>
        <w:t>Cheque</w:t>
      </w:r>
      <w:r w:rsidR="001F0A58">
        <w:rPr>
          <w:lang w:val="en-GB"/>
        </w:rPr>
        <w:t xml:space="preserve">    </w:t>
      </w:r>
      <w:sdt>
        <w:sdtPr>
          <w:rPr>
            <w:lang w:val="en-GB"/>
          </w:rPr>
          <w:id w:val="-693689545"/>
          <w14:checkbox>
            <w14:checked w14:val="0"/>
            <w14:checkedState w14:val="2612" w14:font="MS Gothic"/>
            <w14:uncheckedState w14:val="2610" w14:font="MS Gothic"/>
          </w14:checkbox>
        </w:sdtPr>
        <w:sdtEndPr/>
        <w:sdtContent>
          <w:r w:rsidR="0071081F">
            <w:rPr>
              <w:rFonts w:ascii="MS Gothic" w:eastAsia="MS Gothic" w:hAnsi="MS Gothic" w:hint="eastAsia"/>
              <w:lang w:val="en-GB"/>
            </w:rPr>
            <w:t>☐</w:t>
          </w:r>
        </w:sdtContent>
      </w:sdt>
      <w:r>
        <w:rPr>
          <w:lang w:val="en-GB"/>
        </w:rPr>
        <w:tab/>
      </w:r>
      <w:r>
        <w:rPr>
          <w:lang w:val="en-GB"/>
        </w:rPr>
        <w:tab/>
      </w:r>
      <w:r>
        <w:rPr>
          <w:lang w:val="en-GB"/>
        </w:rPr>
        <w:tab/>
      </w:r>
      <w:r w:rsidRPr="00ED342D">
        <w:rPr>
          <w:b/>
          <w:lang w:val="en-GB"/>
        </w:rPr>
        <w:t>Auto Debit</w:t>
      </w:r>
      <w:r>
        <w:rPr>
          <w:lang w:val="en-GB"/>
        </w:rPr>
        <w:tab/>
      </w:r>
      <w:r w:rsidR="00593A2F">
        <w:rPr>
          <w:lang w:val="en-GB"/>
        </w:rPr>
        <w:t xml:space="preserve"> </w:t>
      </w:r>
      <w:r w:rsidR="001F0A58">
        <w:rPr>
          <w:lang w:val="en-GB"/>
        </w:rPr>
        <w:t xml:space="preserve">    </w:t>
      </w:r>
      <w:sdt>
        <w:sdtPr>
          <w:rPr>
            <w:lang w:val="en-GB"/>
          </w:rPr>
          <w:id w:val="-633011875"/>
          <w14:checkbox>
            <w14:checked w14:val="0"/>
            <w14:checkedState w14:val="2612" w14:font="MS Gothic"/>
            <w14:uncheckedState w14:val="2610" w14:font="MS Gothic"/>
          </w14:checkbox>
        </w:sdtPr>
        <w:sdtEndPr/>
        <w:sdtContent>
          <w:r w:rsidR="0071081F">
            <w:rPr>
              <w:rFonts w:ascii="MS Gothic" w:eastAsia="MS Gothic" w:hAnsi="MS Gothic" w:hint="eastAsia"/>
              <w:lang w:val="en-GB"/>
            </w:rPr>
            <w:t>☐</w:t>
          </w:r>
        </w:sdtContent>
      </w:sdt>
      <w:r w:rsidR="00593A2F">
        <w:rPr>
          <w:lang w:val="en-GB"/>
        </w:rPr>
        <w:t xml:space="preserve">   </w:t>
      </w:r>
    </w:p>
    <w:p w14:paraId="028B218B"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506"/>
          <w:tab w:val="left" w:pos="8226"/>
          <w:tab w:val="left" w:pos="8946"/>
          <w:tab w:val="left" w:pos="9666"/>
        </w:tabs>
        <w:ind w:left="306" w:right="477"/>
        <w:jc w:val="both"/>
        <w:rPr>
          <w:lang w:val="en-GB"/>
        </w:rPr>
      </w:pPr>
    </w:p>
    <w:p w14:paraId="2E9292FC" w14:textId="77777777" w:rsidR="00ED342D" w:rsidRDefault="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506"/>
          <w:tab w:val="left" w:pos="8226"/>
          <w:tab w:val="left" w:pos="8946"/>
          <w:tab w:val="left" w:pos="9666"/>
        </w:tabs>
        <w:ind w:left="306" w:right="477"/>
        <w:jc w:val="both"/>
        <w:rPr>
          <w:lang w:val="en-GB"/>
        </w:rPr>
      </w:pPr>
    </w:p>
    <w:p w14:paraId="481D9DF2"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506"/>
          <w:tab w:val="left" w:pos="8226"/>
          <w:tab w:val="left" w:pos="8946"/>
          <w:tab w:val="left" w:pos="9666"/>
        </w:tabs>
        <w:ind w:left="1026" w:right="477" w:hanging="720"/>
        <w:jc w:val="both"/>
        <w:rPr>
          <w:lang w:val="en-GB"/>
        </w:rPr>
      </w:pPr>
      <w:r>
        <w:rPr>
          <w:lang w:val="en-GB"/>
        </w:rPr>
        <w:t>4.</w:t>
      </w:r>
      <w:r>
        <w:rPr>
          <w:lang w:val="en-GB"/>
        </w:rPr>
        <w:tab/>
        <w:t>That, having reviewed and considered the options for receipt of Monthly Statements set forth in section 3 of the Terms and Conditions to this Agreement, the Client,  by checking the appropriate box below, chooses the following mode of receipt:</w:t>
      </w:r>
    </w:p>
    <w:p w14:paraId="334139F0"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506"/>
          <w:tab w:val="left" w:pos="8226"/>
          <w:tab w:val="left" w:pos="8946"/>
          <w:tab w:val="left" w:pos="9666"/>
        </w:tabs>
        <w:ind w:left="306" w:right="477"/>
        <w:jc w:val="both"/>
        <w:rPr>
          <w:lang w:val="en-GB"/>
        </w:rPr>
      </w:pPr>
    </w:p>
    <w:p w14:paraId="68586AAD" w14:textId="77777777" w:rsidR="008C5BAE" w:rsidRDefault="008C5BAE" w:rsidP="008C5BAE">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506"/>
          <w:tab w:val="left" w:pos="8226"/>
          <w:tab w:val="left" w:pos="8946"/>
          <w:tab w:val="left" w:pos="9666"/>
        </w:tabs>
        <w:ind w:left="6426" w:right="477" w:hanging="5400"/>
        <w:jc w:val="both"/>
        <w:rPr>
          <w:lang w:val="en-GB"/>
        </w:rPr>
      </w:pPr>
      <w:r>
        <w:rPr>
          <w:lang w:val="en-GB"/>
        </w:rPr>
        <w:t>Two</w:t>
      </w:r>
      <w:r w:rsidR="00BD0879">
        <w:rPr>
          <w:lang w:val="en-GB"/>
        </w:rPr>
        <w:t xml:space="preserve"> </w:t>
      </w:r>
      <w:r>
        <w:rPr>
          <w:lang w:val="en-GB"/>
        </w:rPr>
        <w:t xml:space="preserve">Surface </w:t>
      </w:r>
      <w:r w:rsidR="00BD0879">
        <w:rPr>
          <w:lang w:val="en-GB"/>
        </w:rPr>
        <w:t>Monthly Statements:</w:t>
      </w:r>
      <w:r>
        <w:rPr>
          <w:lang w:val="en-GB"/>
        </w:rPr>
        <w:t xml:space="preserve">  </w:t>
      </w:r>
      <w:r w:rsidR="00BD0879">
        <w:rPr>
          <w:lang w:val="en-GB"/>
        </w:rPr>
        <w:t>Manual Charges and Annual Rental Charges</w:t>
      </w:r>
    </w:p>
    <w:p w14:paraId="23015B6C" w14:textId="77777777" w:rsidR="00BD0879" w:rsidRDefault="008C5BAE">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506"/>
          <w:tab w:val="left" w:pos="8226"/>
          <w:tab w:val="left" w:pos="8946"/>
          <w:tab w:val="left" w:pos="9666"/>
        </w:tabs>
        <w:ind w:left="306" w:right="477" w:firstLine="720"/>
        <w:jc w:val="both"/>
        <w:rPr>
          <w:lang w:val="en-GB"/>
        </w:rPr>
      </w:pPr>
      <w:r>
        <w:rPr>
          <w:lang w:val="en-GB"/>
        </w:rPr>
        <w:tab/>
      </w:r>
      <w:r>
        <w:rPr>
          <w:lang w:val="en-GB"/>
        </w:rPr>
        <w:tab/>
      </w:r>
      <w:r>
        <w:rPr>
          <w:lang w:val="en-GB"/>
        </w:rPr>
        <w:tab/>
      </w:r>
      <w:r>
        <w:rPr>
          <w:lang w:val="en-GB"/>
        </w:rPr>
        <w:tab/>
        <w:t xml:space="preserve">          First Time Surface Charges</w:t>
      </w:r>
      <w:r w:rsidR="00BD0879">
        <w:rPr>
          <w:lang w:val="en-GB"/>
        </w:rPr>
        <w:t xml:space="preserve"> </w:t>
      </w:r>
      <w:r w:rsidR="00BD0879">
        <w:rPr>
          <w:lang w:val="en-GB"/>
        </w:rPr>
        <w:tab/>
      </w:r>
    </w:p>
    <w:p w14:paraId="061CF948" w14:textId="77777777" w:rsidR="008C5BAE" w:rsidRDefault="008C5BAE">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506"/>
          <w:tab w:val="left" w:pos="8226"/>
          <w:tab w:val="left" w:pos="8946"/>
          <w:tab w:val="left" w:pos="9666"/>
        </w:tabs>
        <w:ind w:left="306" w:right="477" w:firstLine="720"/>
        <w:jc w:val="both"/>
        <w:rPr>
          <w:lang w:val="en-GB"/>
        </w:rPr>
      </w:pPr>
    </w:p>
    <w:p w14:paraId="2093F7BB"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ind w:left="8640" w:hanging="8640"/>
        <w:jc w:val="both"/>
        <w:rPr>
          <w:lang w:val="en-GB"/>
        </w:rPr>
      </w:pPr>
      <w:r w:rsidRPr="00ED342D">
        <w:rPr>
          <w:b/>
          <w:lang w:val="en-GB"/>
        </w:rPr>
        <w:t>CHEQUE PAYMENT OPTION SELECTED</w:t>
      </w:r>
      <w:r w:rsidR="00843230">
        <w:rPr>
          <w:lang w:val="en-GB"/>
        </w:rPr>
        <w:t xml:space="preserve">    </w:t>
      </w:r>
      <w:sdt>
        <w:sdtPr>
          <w:rPr>
            <w:lang w:val="en-GB"/>
          </w:rPr>
          <w:id w:val="-293601068"/>
          <w14:checkbox>
            <w14:checked w14:val="0"/>
            <w14:checkedState w14:val="2612" w14:font="MS Gothic"/>
            <w14:uncheckedState w14:val="2610" w14:font="MS Gothic"/>
          </w14:checkbox>
        </w:sdtPr>
        <w:sdtEndPr/>
        <w:sdtContent>
          <w:r w:rsidR="00843230">
            <w:rPr>
              <w:rFonts w:ascii="MS Gothic" w:eastAsia="MS Gothic" w:hAnsi="MS Gothic" w:hint="eastAsia"/>
              <w:lang w:val="en-GB"/>
            </w:rPr>
            <w:t>☐</w:t>
          </w:r>
        </w:sdtContent>
      </w:sdt>
      <w:r>
        <w:rPr>
          <w:lang w:val="en-GB"/>
        </w:rPr>
        <w:tab/>
      </w:r>
      <w:r w:rsidR="00843230">
        <w:rPr>
          <w:lang w:val="en-GB"/>
        </w:rPr>
        <w:t xml:space="preserve">     </w:t>
      </w:r>
      <w:r w:rsidRPr="00ED342D">
        <w:rPr>
          <w:b/>
          <w:lang w:val="en-GB"/>
        </w:rPr>
        <w:t>NOT APPLICABLE</w:t>
      </w:r>
      <w:r w:rsidR="001F0A58">
        <w:rPr>
          <w:lang w:val="en-GB"/>
        </w:rPr>
        <w:t xml:space="preserve">     </w:t>
      </w:r>
      <w:sdt>
        <w:sdtPr>
          <w:rPr>
            <w:lang w:val="en-GB"/>
          </w:rPr>
          <w:id w:val="720628715"/>
          <w14:checkbox>
            <w14:checked w14:val="0"/>
            <w14:checkedState w14:val="2612" w14:font="MS Gothic"/>
            <w14:uncheckedState w14:val="2610" w14:font="MS Gothic"/>
          </w14:checkbox>
        </w:sdtPr>
        <w:sdtEndPr/>
        <w:sdtContent>
          <w:r w:rsidR="00843230">
            <w:rPr>
              <w:rFonts w:ascii="MS Gothic" w:eastAsia="MS Gothic" w:hAnsi="MS Gothic" w:hint="eastAsia"/>
              <w:lang w:val="en-GB"/>
            </w:rPr>
            <w:t>☐</w:t>
          </w:r>
        </w:sdtContent>
      </w:sdt>
      <w:r>
        <w:rPr>
          <w:lang w:val="en-GB"/>
        </w:rPr>
        <w:tab/>
      </w:r>
    </w:p>
    <w:p w14:paraId="679379BA"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jc w:val="both"/>
        <w:rPr>
          <w:lang w:val="en-GB"/>
        </w:rPr>
      </w:pPr>
    </w:p>
    <w:p w14:paraId="1FB1C8A3" w14:textId="77777777" w:rsidR="00ED342D" w:rsidRDefault="00ED342D">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jc w:val="both"/>
        <w:rPr>
          <w:lang w:val="en-GB"/>
        </w:rPr>
      </w:pPr>
    </w:p>
    <w:p w14:paraId="026AD68E" w14:textId="77777777" w:rsidR="00ED342D" w:rsidRDefault="00ED342D">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jc w:val="both"/>
        <w:rPr>
          <w:lang w:val="en-GB"/>
        </w:rPr>
      </w:pPr>
    </w:p>
    <w:p w14:paraId="57B5C80C"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ind w:left="720" w:hanging="720"/>
        <w:jc w:val="both"/>
        <w:rPr>
          <w:lang w:val="en-GB"/>
        </w:rPr>
      </w:pPr>
      <w:r>
        <w:rPr>
          <w:lang w:val="en-GB"/>
        </w:rPr>
        <w:lastRenderedPageBreak/>
        <w:t>5.</w:t>
      </w:r>
      <w:r>
        <w:rPr>
          <w:lang w:val="en-GB"/>
        </w:rPr>
        <w:tab/>
        <w:t>That if the Client elects under section 3 of this Agreement to pay the Charges by cheque,</w:t>
      </w:r>
    </w:p>
    <w:p w14:paraId="73C8529E"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jc w:val="both"/>
        <w:rPr>
          <w:lang w:val="en-GB"/>
        </w:rPr>
      </w:pPr>
    </w:p>
    <w:p w14:paraId="67167B92"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ind w:left="1440" w:hanging="720"/>
        <w:jc w:val="both"/>
        <w:rPr>
          <w:lang w:val="en-GB"/>
        </w:rPr>
      </w:pPr>
      <w:r>
        <w:rPr>
          <w:lang w:val="en-GB"/>
        </w:rPr>
        <w:t>(a)</w:t>
      </w:r>
      <w:r>
        <w:rPr>
          <w:lang w:val="en-GB"/>
        </w:rPr>
        <w:tab/>
        <w:t xml:space="preserve">the Crown must receive a  cheque on or before the Deemed Due Date in respect of the amount of those Charges contained in each Monthly Statement or in the supplementary thereto referred to in section 8 of Schedule </w:t>
      </w:r>
      <w:r w:rsidR="008A0B90">
        <w:rPr>
          <w:rFonts w:ascii="WP TypographicSymbols" w:hAnsi="WP TypographicSymbols"/>
          <w:lang w:val="en-GB"/>
        </w:rPr>
        <w:t></w:t>
      </w:r>
      <w:r w:rsidR="00815A86">
        <w:rPr>
          <w:rFonts w:ascii="WP TypographicSymbols" w:hAnsi="WP TypographicSymbols"/>
          <w:lang w:val="en-GB"/>
        </w:rPr>
        <w:t></w:t>
      </w:r>
      <w:r w:rsidR="00815A86">
        <w:rPr>
          <w:rFonts w:ascii="WP TypographicSymbols" w:hAnsi="WP TypographicSymbols"/>
          <w:lang w:val="en-GB"/>
        </w:rPr>
        <w:t></w:t>
      </w:r>
      <w:r>
        <w:rPr>
          <w:lang w:val="en-GB"/>
        </w:rPr>
        <w:t>together with the remittance form from each such Statement, and</w:t>
      </w:r>
    </w:p>
    <w:p w14:paraId="648F79C3" w14:textId="77777777" w:rsidR="00BD0879" w:rsidRPr="005E6AF3" w:rsidRDefault="00BD0879">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jc w:val="both"/>
        <w:rPr>
          <w:sz w:val="16"/>
          <w:lang w:val="en-GB"/>
        </w:rPr>
      </w:pPr>
    </w:p>
    <w:p w14:paraId="6F3F12FE"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ind w:left="1440" w:hanging="720"/>
        <w:jc w:val="both"/>
        <w:rPr>
          <w:lang w:val="en-GB"/>
        </w:rPr>
      </w:pPr>
      <w:r>
        <w:rPr>
          <w:lang w:val="en-GB"/>
        </w:rPr>
        <w:t>(b)</w:t>
      </w:r>
      <w:r>
        <w:rPr>
          <w:lang w:val="en-GB"/>
        </w:rPr>
        <w:tab/>
        <w:t>the</w:t>
      </w:r>
      <w:r w:rsidR="00CA0EB0">
        <w:rPr>
          <w:lang w:val="en-GB"/>
        </w:rPr>
        <w:t xml:space="preserve"> </w:t>
      </w:r>
      <w:r>
        <w:rPr>
          <w:lang w:val="en-GB"/>
        </w:rPr>
        <w:t>authorization in sections 6 thru 11 below, shall not apply to this Agreement.</w:t>
      </w:r>
    </w:p>
    <w:p w14:paraId="61C87C5A" w14:textId="77777777" w:rsidR="00BD0879" w:rsidRPr="00843230" w:rsidRDefault="00BD0879">
      <w:pPr>
        <w:tabs>
          <w:tab w:val="left" w:pos="-1080"/>
          <w:tab w:val="left" w:pos="-720"/>
          <w:tab w:val="left" w:pos="0"/>
          <w:tab w:val="left" w:pos="720"/>
          <w:tab w:val="left" w:pos="1440"/>
          <w:tab w:val="left" w:pos="2160"/>
          <w:tab w:val="left" w:pos="2880"/>
          <w:tab w:val="left" w:pos="3600"/>
          <w:tab w:val="left" w:pos="4320"/>
          <w:tab w:val="left" w:pos="5040"/>
          <w:tab w:val="left" w:pos="5310"/>
          <w:tab w:val="left" w:pos="6120"/>
          <w:tab w:val="left" w:pos="7200"/>
        </w:tabs>
        <w:jc w:val="both"/>
        <w:rPr>
          <w:sz w:val="20"/>
          <w:lang w:val="en-GB"/>
        </w:rPr>
      </w:pPr>
    </w:p>
    <w:p w14:paraId="6357800E"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ind w:left="8640" w:hanging="8640"/>
        <w:jc w:val="both"/>
        <w:rPr>
          <w:lang w:val="en-GB"/>
        </w:rPr>
      </w:pPr>
      <w:r w:rsidRPr="00843230">
        <w:rPr>
          <w:sz w:val="20"/>
          <w:lang w:val="en-GB"/>
        </w:rPr>
        <w:t xml:space="preserve"> </w:t>
      </w:r>
      <w:r w:rsidRPr="00ED342D">
        <w:rPr>
          <w:b/>
          <w:szCs w:val="24"/>
          <w:lang w:val="en-GB"/>
        </w:rPr>
        <w:t>AUTO DEBIT PAYMENT OPTION SELECTED</w:t>
      </w:r>
      <w:r>
        <w:rPr>
          <w:lang w:val="en-GB"/>
        </w:rPr>
        <w:tab/>
      </w:r>
      <w:sdt>
        <w:sdtPr>
          <w:rPr>
            <w:lang w:val="en-GB"/>
          </w:rPr>
          <w:id w:val="304368208"/>
          <w14:checkbox>
            <w14:checked w14:val="0"/>
            <w14:checkedState w14:val="2612" w14:font="MS Gothic"/>
            <w14:uncheckedState w14:val="2610" w14:font="MS Gothic"/>
          </w14:checkbox>
        </w:sdtPr>
        <w:sdtEndPr/>
        <w:sdtContent>
          <w:r w:rsidR="00843230">
            <w:rPr>
              <w:rFonts w:ascii="MS Gothic" w:eastAsia="MS Gothic" w:hAnsi="MS Gothic" w:hint="eastAsia"/>
              <w:lang w:val="en-GB"/>
            </w:rPr>
            <w:t>☐</w:t>
          </w:r>
        </w:sdtContent>
      </w:sdt>
      <w:r w:rsidR="00843230">
        <w:rPr>
          <w:lang w:val="en-GB"/>
        </w:rPr>
        <w:t xml:space="preserve">        </w:t>
      </w:r>
      <w:r w:rsidRPr="00ED342D">
        <w:rPr>
          <w:b/>
          <w:szCs w:val="24"/>
          <w:lang w:val="en-GB"/>
        </w:rPr>
        <w:t>NOT APPLICABLE</w:t>
      </w:r>
      <w:r>
        <w:rPr>
          <w:lang w:val="en-GB"/>
        </w:rPr>
        <w:tab/>
      </w:r>
      <w:sdt>
        <w:sdtPr>
          <w:rPr>
            <w:lang w:val="en-GB"/>
          </w:rPr>
          <w:id w:val="-373226037"/>
          <w14:checkbox>
            <w14:checked w14:val="0"/>
            <w14:checkedState w14:val="2612" w14:font="MS Gothic"/>
            <w14:uncheckedState w14:val="2610" w14:font="MS Gothic"/>
          </w14:checkbox>
        </w:sdtPr>
        <w:sdtEndPr/>
        <w:sdtContent>
          <w:r w:rsidR="00843230">
            <w:rPr>
              <w:rFonts w:ascii="MS Gothic" w:eastAsia="MS Gothic" w:hAnsi="MS Gothic" w:hint="eastAsia"/>
              <w:lang w:val="en-GB"/>
            </w:rPr>
            <w:t>☐</w:t>
          </w:r>
        </w:sdtContent>
      </w:sdt>
    </w:p>
    <w:p w14:paraId="2ED8807D" w14:textId="77777777" w:rsidR="00BD0879" w:rsidRPr="00A34855"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sz w:val="2"/>
          <w:lang w:val="en-GB"/>
        </w:rPr>
      </w:pPr>
    </w:p>
    <w:p w14:paraId="42C6085D" w14:textId="77777777" w:rsidR="00ED342D" w:rsidRPr="00A34855" w:rsidRDefault="00ED342D" w:rsidP="00A34855">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sz w:val="14"/>
          <w:lang w:val="en-GB"/>
        </w:rPr>
      </w:pPr>
    </w:p>
    <w:p w14:paraId="423BA02B" w14:textId="5E072BEF" w:rsidR="00BD0879" w:rsidRDefault="00BD0879" w:rsidP="00A34855">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spacing w:before="120"/>
        <w:ind w:left="720" w:hanging="720"/>
        <w:jc w:val="both"/>
        <w:rPr>
          <w:lang w:val="en-GB"/>
        </w:rPr>
      </w:pPr>
      <w:r>
        <w:rPr>
          <w:lang w:val="en-GB"/>
        </w:rPr>
        <w:t>6.</w:t>
      </w:r>
      <w:r>
        <w:rPr>
          <w:lang w:val="en-GB"/>
        </w:rPr>
        <w:tab/>
        <w:t xml:space="preserve">That if the Client elects under section 3 of this Agreement to pay the Charges as described in the Terms and conditions in Schedule </w:t>
      </w:r>
      <w:r>
        <w:rPr>
          <w:rFonts w:ascii="WP TypographicSymbols" w:hAnsi="WP TypographicSymbols"/>
          <w:lang w:val="en-GB"/>
        </w:rPr>
        <w:t></w:t>
      </w:r>
      <w:r>
        <w:rPr>
          <w:lang w:val="en-GB"/>
        </w:rPr>
        <w:t xml:space="preserve"> by auto debit then this document constitutes and can be used as authority for </w:t>
      </w:r>
      <w:r w:rsidR="008A0B90">
        <w:rPr>
          <w:lang w:val="en-GB"/>
        </w:rPr>
        <w:t xml:space="preserve">the Crown as represented by the </w:t>
      </w:r>
      <w:r>
        <w:rPr>
          <w:lang w:val="en-GB"/>
        </w:rPr>
        <w:t xml:space="preserve">Department of </w:t>
      </w:r>
      <w:r w:rsidR="00912707">
        <w:rPr>
          <w:lang w:val="en-GB"/>
        </w:rPr>
        <w:t>Energy</w:t>
      </w:r>
      <w:r w:rsidR="001E575B">
        <w:rPr>
          <w:lang w:val="en-GB"/>
        </w:rPr>
        <w:t xml:space="preserve"> and Minerals</w:t>
      </w:r>
      <w:r>
        <w:rPr>
          <w:lang w:val="en-GB"/>
        </w:rPr>
        <w:t xml:space="preserve"> to electronically debit the Subject Bank Account in the name of the Client on the understanding that each such debit will be used only to facilitate payment by the Client of, and will be limited to the amount of, the Charges in the Monthly Statements and Supplementary Statements as described in the Terms and Conditions in Schedule </w:t>
      </w:r>
      <w:r>
        <w:rPr>
          <w:rFonts w:ascii="WP TypographicSymbols" w:hAnsi="WP TypographicSymbols"/>
          <w:lang w:val="en-GB"/>
        </w:rPr>
        <w:t></w:t>
      </w:r>
      <w:r w:rsidR="008A0B90">
        <w:rPr>
          <w:lang w:val="en-GB"/>
        </w:rPr>
        <w:t xml:space="preserve"> </w:t>
      </w:r>
      <w:r>
        <w:rPr>
          <w:lang w:val="en-GB"/>
        </w:rPr>
        <w:t>of this Agreement.</w:t>
      </w:r>
    </w:p>
    <w:p w14:paraId="047C56EF"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lang w:val="en-GB"/>
        </w:rPr>
      </w:pPr>
    </w:p>
    <w:p w14:paraId="311FC2FA"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ind w:left="720" w:hanging="720"/>
        <w:jc w:val="both"/>
        <w:rPr>
          <w:lang w:val="en-GB"/>
        </w:rPr>
      </w:pPr>
      <w:r>
        <w:rPr>
          <w:lang w:val="en-GB"/>
        </w:rPr>
        <w:t>7.</w:t>
      </w:r>
      <w:r>
        <w:rPr>
          <w:lang w:val="en-GB"/>
        </w:rPr>
        <w:tab/>
        <w:t>That in this document Subject Bank Account</w:t>
      </w:r>
      <w:r w:rsidR="00815A86">
        <w:rPr>
          <w:rFonts w:ascii="WP TypographicSymbols" w:hAnsi="WP TypographicSymbols"/>
          <w:lang w:val="en-GB"/>
        </w:rPr>
        <w:t></w:t>
      </w:r>
      <w:r>
        <w:rPr>
          <w:lang w:val="en-GB"/>
        </w:rPr>
        <w:t xml:space="preserve"> means the account the details of which are described and set forth in section 11 of this Agreement.</w:t>
      </w:r>
    </w:p>
    <w:p w14:paraId="2A87B47B"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lang w:val="en-GB"/>
        </w:rPr>
      </w:pPr>
    </w:p>
    <w:p w14:paraId="3323AD59"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ind w:left="720" w:hanging="720"/>
        <w:jc w:val="both"/>
        <w:rPr>
          <w:lang w:val="en-GB"/>
        </w:rPr>
      </w:pPr>
      <w:r>
        <w:rPr>
          <w:lang w:val="en-GB"/>
        </w:rPr>
        <w:t>8.</w:t>
      </w:r>
      <w:r>
        <w:rPr>
          <w:lang w:val="en-GB"/>
        </w:rPr>
        <w:tab/>
        <w:t>That each such debit will be treated by the Crown and the Client and will have the same effect and consequence at law as if the Client had issued a cheque instructing the bank to pay the amount of the debit to the Crown.</w:t>
      </w:r>
    </w:p>
    <w:p w14:paraId="7ABE00ED"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lang w:val="en-GB"/>
        </w:rPr>
      </w:pPr>
    </w:p>
    <w:p w14:paraId="66367CE1" w14:textId="2CD1694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ind w:left="720" w:hanging="720"/>
        <w:jc w:val="both"/>
        <w:rPr>
          <w:lang w:val="en-GB"/>
        </w:rPr>
      </w:pPr>
      <w:r>
        <w:rPr>
          <w:lang w:val="en-GB"/>
        </w:rPr>
        <w:t>9.</w:t>
      </w:r>
      <w:r>
        <w:rPr>
          <w:lang w:val="en-GB"/>
        </w:rPr>
        <w:tab/>
        <w:t xml:space="preserve">That only authorized representatives of the Minister of </w:t>
      </w:r>
      <w:r w:rsidR="00912707">
        <w:rPr>
          <w:lang w:val="en-GB"/>
        </w:rPr>
        <w:t>Energy</w:t>
      </w:r>
      <w:r w:rsidR="001E575B">
        <w:rPr>
          <w:lang w:val="en-GB"/>
        </w:rPr>
        <w:t xml:space="preserve"> and Minerals</w:t>
      </w:r>
      <w:r>
        <w:rPr>
          <w:lang w:val="en-GB"/>
        </w:rPr>
        <w:t xml:space="preserve"> may initiate such electronic debits, and that the Client will be entitled to recover from the Crown debits made by Crown employees that have been established to the satisfaction of the Minister or determined by judgment of a court of competent jurisdiction not to have been authorized by this Agreement.</w:t>
      </w:r>
    </w:p>
    <w:p w14:paraId="5361BC72"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lang w:val="en-GB"/>
        </w:rPr>
      </w:pPr>
    </w:p>
    <w:p w14:paraId="67875327"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ind w:left="720" w:hanging="720"/>
        <w:jc w:val="both"/>
        <w:rPr>
          <w:lang w:val="en-GB"/>
        </w:rPr>
      </w:pPr>
      <w:r>
        <w:rPr>
          <w:lang w:val="en-GB"/>
        </w:rPr>
        <w:t>10.</w:t>
      </w:r>
      <w:r>
        <w:rPr>
          <w:lang w:val="en-GB"/>
        </w:rPr>
        <w:tab/>
        <w:t>That if there are any changes to the banking information contained in this Agreement, or if the Client wishes to cancel or change the authorization in section 6 of this Agreement, the Client shall so notify the Crown in writing at the address set forth above.</w:t>
      </w:r>
    </w:p>
    <w:p w14:paraId="4D8DF508"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lang w:val="en-GB"/>
        </w:rPr>
      </w:pPr>
    </w:p>
    <w:p w14:paraId="59FE0307"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ind w:left="720" w:hanging="720"/>
        <w:jc w:val="both"/>
        <w:rPr>
          <w:lang w:val="en-GB"/>
        </w:rPr>
      </w:pPr>
      <w:r>
        <w:rPr>
          <w:lang w:val="en-GB"/>
        </w:rPr>
        <w:t>11.</w:t>
      </w:r>
      <w:r>
        <w:rPr>
          <w:lang w:val="en-GB"/>
        </w:rPr>
        <w:tab/>
        <w:t>That insofar as the Auto Debit payment mechanism is selected hereunder, then for the purpose of this part of the Document the Subject Bank Account</w:t>
      </w:r>
      <w:r w:rsidR="00815A86">
        <w:rPr>
          <w:rFonts w:ascii="WP TypographicSymbols" w:hAnsi="WP TypographicSymbols"/>
          <w:lang w:val="en-GB"/>
        </w:rPr>
        <w:t></w:t>
      </w:r>
      <w:r>
        <w:rPr>
          <w:lang w:val="en-GB"/>
        </w:rPr>
        <w:t xml:space="preserve"> is</w:t>
      </w:r>
    </w:p>
    <w:p w14:paraId="00C71C8E"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lang w:val="en-GB"/>
        </w:rPr>
      </w:pPr>
    </w:p>
    <w:p w14:paraId="719F3479" w14:textId="77777777" w:rsidR="00027FEC" w:rsidRPr="009050FC" w:rsidRDefault="00BD0879" w:rsidP="00ED342D">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spacing w:after="120"/>
        <w:ind w:firstLine="720"/>
        <w:jc w:val="both"/>
        <w:rPr>
          <w:sz w:val="16"/>
          <w:lang w:val="en-GB"/>
        </w:rPr>
      </w:pPr>
      <w:r>
        <w:rPr>
          <w:lang w:val="en-GB"/>
        </w:rPr>
        <w:t>Account Name:</w:t>
      </w:r>
      <w:r w:rsidR="00ED342D">
        <w:rPr>
          <w:lang w:val="en-GB"/>
        </w:rPr>
        <w:t xml:space="preserve">       </w:t>
      </w:r>
      <w:r w:rsidR="00AC208E">
        <w:rPr>
          <w:lang w:val="en-GB"/>
        </w:rPr>
        <w:t xml:space="preserve"> </w:t>
      </w:r>
      <w:sdt>
        <w:sdtPr>
          <w:rPr>
            <w:lang w:val="en-GB"/>
          </w:rPr>
          <w:id w:val="-393041861"/>
          <w:showingPlcHdr/>
        </w:sdtPr>
        <w:sdtEndPr/>
        <w:sdtContent>
          <w:r w:rsidR="00843230" w:rsidRPr="00AD7C52">
            <w:rPr>
              <w:rStyle w:val="PlaceholderText"/>
            </w:rPr>
            <w:t>Click here to enter text.</w:t>
          </w:r>
        </w:sdtContent>
      </w:sdt>
    </w:p>
    <w:p w14:paraId="03ACEB57" w14:textId="77777777" w:rsidR="00BD0879" w:rsidRDefault="00BD0879" w:rsidP="00ED342D">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spacing w:after="120"/>
        <w:ind w:left="720"/>
        <w:jc w:val="both"/>
        <w:rPr>
          <w:lang w:val="en-GB"/>
        </w:rPr>
      </w:pPr>
      <w:r>
        <w:rPr>
          <w:lang w:val="en-GB"/>
        </w:rPr>
        <w:t>Account No.</w:t>
      </w:r>
      <w:r w:rsidR="00ED342D">
        <w:rPr>
          <w:lang w:val="en-GB"/>
        </w:rPr>
        <w:t xml:space="preserve">             </w:t>
      </w:r>
      <w:sdt>
        <w:sdtPr>
          <w:rPr>
            <w:lang w:val="en-GB"/>
          </w:rPr>
          <w:id w:val="1275364740"/>
          <w:showingPlcHdr/>
        </w:sdtPr>
        <w:sdtEndPr/>
        <w:sdtContent>
          <w:r w:rsidR="00843230" w:rsidRPr="00AD7C52">
            <w:rPr>
              <w:rStyle w:val="PlaceholderText"/>
            </w:rPr>
            <w:t>Click here to enter text.</w:t>
          </w:r>
        </w:sdtContent>
      </w:sdt>
    </w:p>
    <w:p w14:paraId="1BCD1E7B" w14:textId="77777777" w:rsidR="00BD0879" w:rsidRDefault="00BD0879" w:rsidP="00ED342D">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spacing w:after="120"/>
        <w:ind w:firstLine="720"/>
        <w:jc w:val="both"/>
        <w:rPr>
          <w:lang w:val="en-GB"/>
        </w:rPr>
      </w:pPr>
      <w:r>
        <w:rPr>
          <w:lang w:val="en-GB"/>
        </w:rPr>
        <w:t>Bank:</w:t>
      </w:r>
      <w:r w:rsidR="00ED342D">
        <w:rPr>
          <w:lang w:val="en-GB"/>
        </w:rPr>
        <w:t xml:space="preserve">                        </w:t>
      </w:r>
      <w:sdt>
        <w:sdtPr>
          <w:rPr>
            <w:lang w:val="en-GB"/>
          </w:rPr>
          <w:id w:val="1713145968"/>
          <w:showingPlcHdr/>
        </w:sdtPr>
        <w:sdtEndPr/>
        <w:sdtContent>
          <w:r w:rsidR="00843230" w:rsidRPr="00AD7C52">
            <w:rPr>
              <w:rStyle w:val="PlaceholderText"/>
            </w:rPr>
            <w:t>Click here to enter text.</w:t>
          </w:r>
        </w:sdtContent>
      </w:sdt>
    </w:p>
    <w:p w14:paraId="27171F2A" w14:textId="77777777" w:rsidR="008A0B90" w:rsidRDefault="00BD0879" w:rsidP="00ED342D">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spacing w:after="120"/>
        <w:ind w:firstLine="720"/>
        <w:jc w:val="both"/>
        <w:rPr>
          <w:lang w:val="en-GB"/>
        </w:rPr>
      </w:pPr>
      <w:r>
        <w:rPr>
          <w:lang w:val="en-GB"/>
        </w:rPr>
        <w:t>Bank Transit No.:</w:t>
      </w:r>
      <w:r w:rsidR="00ED342D">
        <w:rPr>
          <w:lang w:val="en-GB"/>
        </w:rPr>
        <w:t xml:space="preserve">     </w:t>
      </w:r>
      <w:sdt>
        <w:sdtPr>
          <w:rPr>
            <w:lang w:val="en-GB"/>
          </w:rPr>
          <w:id w:val="-1872760407"/>
          <w:showingPlcHdr/>
        </w:sdtPr>
        <w:sdtEndPr/>
        <w:sdtContent>
          <w:r w:rsidR="00843230" w:rsidRPr="00AD7C52">
            <w:rPr>
              <w:rStyle w:val="PlaceholderText"/>
            </w:rPr>
            <w:t>Click here to enter text.</w:t>
          </w:r>
        </w:sdtContent>
      </w:sdt>
    </w:p>
    <w:p w14:paraId="3D1356DD" w14:textId="77777777" w:rsidR="00BD0879" w:rsidRPr="008A0B90" w:rsidRDefault="008A0B90">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ind w:firstLine="720"/>
        <w:jc w:val="both"/>
        <w:rPr>
          <w:b/>
          <w:i/>
          <w:lang w:val="en-GB"/>
        </w:rPr>
      </w:pPr>
      <w:r w:rsidRPr="008A0B90">
        <w:rPr>
          <w:b/>
          <w:i/>
          <w:lang w:val="en-GB"/>
        </w:rPr>
        <w:t>(Please attach void cheque)</w:t>
      </w:r>
      <w:r w:rsidR="00AC208E" w:rsidRPr="008A0B90">
        <w:rPr>
          <w:b/>
          <w:i/>
          <w:lang w:val="en-GB"/>
        </w:rPr>
        <w:fldChar w:fldCharType="begin">
          <w:ffData>
            <w:name w:val="Text6"/>
            <w:enabled/>
            <w:calcOnExit w:val="0"/>
            <w:textInput/>
          </w:ffData>
        </w:fldChar>
      </w:r>
      <w:bookmarkStart w:id="1" w:name="Text6"/>
      <w:r w:rsidR="00AC208E" w:rsidRPr="008A0B90">
        <w:rPr>
          <w:b/>
          <w:i/>
          <w:lang w:val="en-GB"/>
        </w:rPr>
        <w:instrText xml:space="preserve"> FORMTEXT </w:instrText>
      </w:r>
      <w:r w:rsidR="00AC208E" w:rsidRPr="008A0B90">
        <w:rPr>
          <w:b/>
          <w:i/>
          <w:lang w:val="en-GB"/>
        </w:rPr>
      </w:r>
      <w:r w:rsidR="00AC208E" w:rsidRPr="008A0B90">
        <w:rPr>
          <w:b/>
          <w:i/>
          <w:lang w:val="en-GB"/>
        </w:rPr>
        <w:fldChar w:fldCharType="separate"/>
      </w:r>
      <w:r w:rsidR="00AC208E" w:rsidRPr="008A0B90">
        <w:rPr>
          <w:b/>
          <w:i/>
          <w:noProof/>
          <w:lang w:val="en-GB"/>
        </w:rPr>
        <w:t> </w:t>
      </w:r>
      <w:r w:rsidR="00AC208E" w:rsidRPr="008A0B90">
        <w:rPr>
          <w:b/>
          <w:i/>
          <w:noProof/>
          <w:lang w:val="en-GB"/>
        </w:rPr>
        <w:t> </w:t>
      </w:r>
      <w:r w:rsidR="00AC208E" w:rsidRPr="008A0B90">
        <w:rPr>
          <w:b/>
          <w:i/>
          <w:noProof/>
          <w:lang w:val="en-GB"/>
        </w:rPr>
        <w:t> </w:t>
      </w:r>
      <w:r w:rsidR="00AC208E" w:rsidRPr="008A0B90">
        <w:rPr>
          <w:b/>
          <w:i/>
          <w:noProof/>
          <w:lang w:val="en-GB"/>
        </w:rPr>
        <w:t> </w:t>
      </w:r>
      <w:r w:rsidR="00AC208E" w:rsidRPr="008A0B90">
        <w:rPr>
          <w:b/>
          <w:i/>
          <w:noProof/>
          <w:lang w:val="en-GB"/>
        </w:rPr>
        <w:t> </w:t>
      </w:r>
      <w:r w:rsidR="00AC208E" w:rsidRPr="008A0B90">
        <w:rPr>
          <w:b/>
          <w:i/>
          <w:lang w:val="en-GB"/>
        </w:rPr>
        <w:fldChar w:fldCharType="end"/>
      </w:r>
      <w:bookmarkEnd w:id="1"/>
    </w:p>
    <w:p w14:paraId="29F83680"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ind w:firstLine="720"/>
        <w:jc w:val="both"/>
        <w:rPr>
          <w:lang w:val="en-GB"/>
        </w:rPr>
        <w:sectPr w:rsidR="00BD0879" w:rsidSect="000C08B9">
          <w:footerReference w:type="default" r:id="rId14"/>
          <w:endnotePr>
            <w:numFmt w:val="decimal"/>
          </w:endnotePr>
          <w:pgSz w:w="12240" w:h="15840"/>
          <w:pgMar w:top="720" w:right="1440" w:bottom="720" w:left="1440" w:header="1152" w:footer="1296" w:gutter="0"/>
          <w:cols w:space="720"/>
          <w:noEndnote/>
        </w:sectPr>
      </w:pPr>
    </w:p>
    <w:p w14:paraId="324F9AA7" w14:textId="77777777" w:rsidR="00BD0879" w:rsidRDefault="00BD0879">
      <w:pPr>
        <w:tabs>
          <w:tab w:val="left" w:pos="-1080"/>
          <w:tab w:val="left" w:pos="-720"/>
          <w:tab w:val="left" w:pos="0"/>
          <w:tab w:val="left" w:pos="720"/>
          <w:tab w:val="left" w:pos="1440"/>
          <w:tab w:val="left" w:pos="2160"/>
          <w:tab w:val="left" w:pos="2880"/>
          <w:tab w:val="left" w:pos="3600"/>
          <w:tab w:val="left" w:pos="4320"/>
          <w:tab w:val="left" w:pos="5310"/>
          <w:tab w:val="left" w:pos="6120"/>
          <w:tab w:val="left" w:pos="7200"/>
        </w:tabs>
        <w:jc w:val="both"/>
        <w:rPr>
          <w:lang w:val="en-GB"/>
        </w:rPr>
        <w:sectPr w:rsidR="00BD0879">
          <w:endnotePr>
            <w:numFmt w:val="decimal"/>
          </w:endnotePr>
          <w:type w:val="continuous"/>
          <w:pgSz w:w="12240" w:h="15840"/>
          <w:pgMar w:top="1152" w:right="1440" w:bottom="1296" w:left="1440" w:header="1152" w:footer="1296" w:gutter="0"/>
          <w:cols w:space="720"/>
          <w:noEndnote/>
        </w:sectPr>
      </w:pPr>
    </w:p>
    <w:p w14:paraId="32ECBD74"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1026" w:right="477" w:hanging="720"/>
        <w:jc w:val="both"/>
        <w:rPr>
          <w:lang w:val="en-GB"/>
        </w:rPr>
      </w:pPr>
      <w:r>
        <w:rPr>
          <w:lang w:val="en-GB"/>
        </w:rPr>
        <w:lastRenderedPageBreak/>
        <w:t>12.</w:t>
      </w:r>
      <w:r>
        <w:rPr>
          <w:lang w:val="en-GB"/>
        </w:rPr>
        <w:tab/>
        <w:t>The Crown or Client may cancel the Monthly Statement Agreement by notifying the other party in writing, giving 60 days notice.</w:t>
      </w:r>
    </w:p>
    <w:p w14:paraId="3F2CDB3D"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36E393AB" w14:textId="77777777" w:rsidR="00BD0879" w:rsidRDefault="001635FD">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1026" w:right="477" w:hanging="720"/>
        <w:jc w:val="both"/>
        <w:rPr>
          <w:lang w:val="en-GB"/>
        </w:rPr>
      </w:pPr>
      <w:r>
        <w:rPr>
          <w:lang w:val="en-GB"/>
        </w:rPr>
        <w:t>13.</w:t>
      </w:r>
      <w:r>
        <w:rPr>
          <w:lang w:val="en-GB"/>
        </w:rPr>
        <w:tab/>
        <w:t>Changes to the elections in sections 3 &amp; 4 of this Agreement must be submitted to the Crown in writing 10 days prior to the next Monthly Statement being produced.</w:t>
      </w:r>
    </w:p>
    <w:p w14:paraId="53A4DF29" w14:textId="77777777" w:rsidR="00ED342D" w:rsidRDefault="00ED342D">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1026" w:right="477" w:hanging="720"/>
        <w:jc w:val="both"/>
        <w:rPr>
          <w:lang w:val="en-GB"/>
        </w:rPr>
      </w:pPr>
    </w:p>
    <w:p w14:paraId="77121224" w14:textId="77777777" w:rsidR="00ED342D" w:rsidRDefault="00ED342D">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1026" w:right="477" w:hanging="720"/>
        <w:jc w:val="both"/>
        <w:rPr>
          <w:lang w:val="en-GB"/>
        </w:rPr>
      </w:pPr>
    </w:p>
    <w:p w14:paraId="0B4EDEA6" w14:textId="77777777" w:rsidR="00ED342D" w:rsidRDefault="00ED342D" w:rsidP="00ED342D">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right="477"/>
        <w:jc w:val="both"/>
        <w:rPr>
          <w:lang w:val="en-GB"/>
        </w:rPr>
      </w:pPr>
      <w:r>
        <w:rPr>
          <w:lang w:val="en-GB"/>
        </w:rPr>
        <w:t xml:space="preserve">Company Name:  </w:t>
      </w:r>
      <w:sdt>
        <w:sdtPr>
          <w:rPr>
            <w:lang w:val="en-GB"/>
          </w:rPr>
          <w:id w:val="751468823"/>
          <w:showingPlcHdr/>
          <w:text/>
        </w:sdtPr>
        <w:sdtEndPr/>
        <w:sdtContent>
          <w:r w:rsidRPr="00B34915">
            <w:rPr>
              <w:rStyle w:val="PlaceholderText"/>
            </w:rPr>
            <w:t>Click here to enter text.</w:t>
          </w:r>
        </w:sdtContent>
      </w:sdt>
    </w:p>
    <w:p w14:paraId="6BC04B9C"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4B21A08C"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641904E2" w14:textId="77777777" w:rsidR="00BD0879" w:rsidRDefault="00ED342D" w:rsidP="00ED342D">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right="477"/>
        <w:jc w:val="both"/>
        <w:rPr>
          <w:lang w:val="en-GB"/>
        </w:rPr>
      </w:pPr>
      <w:r>
        <w:rPr>
          <w:lang w:val="en-GB"/>
        </w:rPr>
        <w:t>Company Seal:</w:t>
      </w:r>
    </w:p>
    <w:p w14:paraId="2EDD2CC4"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760B2CCC"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25C286E5"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32BDD18A" w14:textId="77777777" w:rsidR="00BD0879" w:rsidRDefault="00BD0879" w:rsidP="00ED342D">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right="477"/>
        <w:jc w:val="both"/>
        <w:rPr>
          <w:lang w:val="en-GB"/>
        </w:rPr>
      </w:pPr>
      <w:r>
        <w:rPr>
          <w:lang w:val="en-GB"/>
        </w:rPr>
        <w:t xml:space="preserve">Signed this </w:t>
      </w:r>
      <w:r>
        <w:rPr>
          <w:u w:val="single"/>
          <w:lang w:val="en-GB"/>
        </w:rPr>
        <w:t xml:space="preserve">    </w:t>
      </w:r>
      <w:r w:rsidR="00ED342D">
        <w:rPr>
          <w:u w:val="single"/>
          <w:lang w:val="en-GB"/>
        </w:rPr>
        <w:t xml:space="preserve">               </w:t>
      </w:r>
      <w:r>
        <w:rPr>
          <w:lang w:val="en-GB"/>
        </w:rPr>
        <w:t xml:space="preserve">day of </w:t>
      </w:r>
      <w:r>
        <w:rPr>
          <w:u w:val="single"/>
          <w:lang w:val="en-GB"/>
        </w:rPr>
        <w:t xml:space="preserve">                                   </w:t>
      </w:r>
      <w:r>
        <w:rPr>
          <w:lang w:val="en-GB"/>
        </w:rPr>
        <w:t xml:space="preserve"> , 2</w:t>
      </w:r>
      <w:r w:rsidRPr="00ED342D">
        <w:rPr>
          <w:lang w:val="en-GB"/>
        </w:rPr>
        <w:t>0</w:t>
      </w:r>
      <w:r w:rsidR="00ED342D" w:rsidRPr="00ED342D">
        <w:rPr>
          <w:lang w:val="en-GB"/>
        </w:rPr>
        <w:t>_____</w:t>
      </w:r>
      <w:r>
        <w:rPr>
          <w:u w:val="single"/>
          <w:lang w:val="en-GB"/>
        </w:rPr>
        <w:t xml:space="preserve">         </w:t>
      </w:r>
      <w:r>
        <w:rPr>
          <w:lang w:val="en-GB"/>
        </w:rPr>
        <w:t xml:space="preserve"> </w:t>
      </w:r>
    </w:p>
    <w:p w14:paraId="371C6683"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57957F16"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1D39647B" w14:textId="77777777" w:rsidR="00A34855" w:rsidRDefault="00A34855">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3DD09554"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616"/>
          <w:tab w:val="left" w:pos="6426"/>
          <w:tab w:val="left" w:pos="7506"/>
          <w:tab w:val="left" w:pos="8226"/>
          <w:tab w:val="left" w:pos="8946"/>
          <w:tab w:val="left" w:pos="9666"/>
        </w:tabs>
        <w:ind w:left="306" w:right="477"/>
        <w:jc w:val="both"/>
        <w:rPr>
          <w:lang w:val="en-GB"/>
        </w:rPr>
      </w:pPr>
    </w:p>
    <w:p w14:paraId="05FD9EC5" w14:textId="77777777" w:rsidR="00ED342D" w:rsidRDefault="00ED342D"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r>
        <w:rPr>
          <w:lang w:val="en-GB"/>
        </w:rPr>
        <w:t>Per</w:t>
      </w:r>
      <w:r w:rsidR="00A34855">
        <w:rPr>
          <w:lang w:val="en-GB"/>
        </w:rPr>
        <w:t>:    ____________________________________________</w:t>
      </w:r>
    </w:p>
    <w:p w14:paraId="6DC0AA94" w14:textId="77777777" w:rsidR="00A34855" w:rsidRPr="00A34855" w:rsidRDefault="00A34855"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sz w:val="18"/>
          <w:szCs w:val="18"/>
          <w:lang w:val="en-GB"/>
        </w:rPr>
      </w:pPr>
      <w:r>
        <w:rPr>
          <w:lang w:val="en-GB"/>
        </w:rPr>
        <w:t xml:space="preserve">           </w:t>
      </w:r>
      <w:r>
        <w:rPr>
          <w:sz w:val="18"/>
          <w:szCs w:val="18"/>
          <w:lang w:val="en-GB"/>
        </w:rPr>
        <w:t>Name &amp; Title</w:t>
      </w:r>
      <w:r w:rsidRPr="00A34855">
        <w:rPr>
          <w:sz w:val="18"/>
          <w:szCs w:val="18"/>
          <w:lang w:val="en-GB"/>
        </w:rPr>
        <w:t xml:space="preserve">                                      </w:t>
      </w:r>
      <w:r>
        <w:rPr>
          <w:sz w:val="18"/>
          <w:szCs w:val="18"/>
          <w:lang w:val="en-GB"/>
        </w:rPr>
        <w:t xml:space="preserve">                 </w:t>
      </w:r>
      <w:r w:rsidRPr="00A34855">
        <w:rPr>
          <w:sz w:val="18"/>
          <w:szCs w:val="18"/>
          <w:lang w:val="en-GB"/>
        </w:rPr>
        <w:t xml:space="preserve">          </w:t>
      </w:r>
      <w:r>
        <w:rPr>
          <w:sz w:val="18"/>
          <w:szCs w:val="18"/>
          <w:lang w:val="en-GB"/>
        </w:rPr>
        <w:t xml:space="preserve">  </w:t>
      </w:r>
    </w:p>
    <w:p w14:paraId="135CE6C1" w14:textId="77777777" w:rsidR="00BD0879" w:rsidRDefault="00BD0879"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p>
    <w:p w14:paraId="6E0D3EAC" w14:textId="77777777" w:rsidR="00A34855" w:rsidRPr="00ED342D" w:rsidRDefault="00A34855"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sz w:val="18"/>
          <w:szCs w:val="18"/>
          <w:lang w:val="en-GB"/>
        </w:rPr>
      </w:pPr>
    </w:p>
    <w:p w14:paraId="0D2A2E0B" w14:textId="77777777" w:rsidR="00BD0879" w:rsidRPr="00ED342D" w:rsidRDefault="00BD0879"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r>
        <w:rPr>
          <w:lang w:val="en-GB"/>
        </w:rPr>
        <w:t>Per:</w:t>
      </w:r>
      <w:r w:rsidR="00A34855">
        <w:rPr>
          <w:lang w:val="en-GB"/>
        </w:rPr>
        <w:t xml:space="preserve"> </w:t>
      </w:r>
      <w:r>
        <w:rPr>
          <w:lang w:val="en-GB"/>
        </w:rPr>
        <w:t xml:space="preserve"> </w:t>
      </w:r>
      <w:r w:rsidR="00A34855">
        <w:rPr>
          <w:lang w:val="en-GB"/>
        </w:rPr>
        <w:t xml:space="preserve">  ____________________________________________</w:t>
      </w:r>
    </w:p>
    <w:p w14:paraId="263522A8" w14:textId="77777777" w:rsidR="00ED342D" w:rsidRPr="00A34855" w:rsidRDefault="00ED342D"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sz w:val="18"/>
          <w:szCs w:val="18"/>
          <w:lang w:val="en-GB"/>
        </w:rPr>
      </w:pPr>
      <w:r>
        <w:rPr>
          <w:lang w:val="en-GB"/>
        </w:rPr>
        <w:t xml:space="preserve">         </w:t>
      </w:r>
      <w:r w:rsidR="00A34855">
        <w:rPr>
          <w:lang w:val="en-GB"/>
        </w:rPr>
        <w:t xml:space="preserve">  </w:t>
      </w:r>
      <w:r w:rsidR="00A34855">
        <w:rPr>
          <w:sz w:val="18"/>
          <w:szCs w:val="18"/>
          <w:lang w:val="en-GB"/>
        </w:rPr>
        <w:t>Name &amp; Title</w:t>
      </w:r>
      <w:r w:rsidR="00A34855" w:rsidRPr="00A34855">
        <w:rPr>
          <w:sz w:val="18"/>
          <w:szCs w:val="18"/>
          <w:lang w:val="en-GB"/>
        </w:rPr>
        <w:t xml:space="preserve">                                                          </w:t>
      </w:r>
      <w:r w:rsidR="00A34855">
        <w:rPr>
          <w:sz w:val="18"/>
          <w:szCs w:val="18"/>
          <w:lang w:val="en-GB"/>
        </w:rPr>
        <w:t xml:space="preserve">                   </w:t>
      </w:r>
      <w:r w:rsidRPr="00A34855">
        <w:rPr>
          <w:sz w:val="18"/>
          <w:szCs w:val="18"/>
          <w:lang w:val="en-GB"/>
        </w:rPr>
        <w:t xml:space="preserve">                 </w:t>
      </w:r>
    </w:p>
    <w:p w14:paraId="5F7F4585" w14:textId="77777777" w:rsidR="00BD0879" w:rsidRDefault="00BD0879"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p>
    <w:p w14:paraId="309AEBE4" w14:textId="77777777" w:rsidR="00A34855" w:rsidRDefault="00A34855"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p>
    <w:p w14:paraId="425844DF" w14:textId="77777777" w:rsidR="00A34855" w:rsidRDefault="00A34855"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p>
    <w:p w14:paraId="4F56FDF2" w14:textId="77777777" w:rsidR="00A34855" w:rsidRDefault="00A34855"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p>
    <w:p w14:paraId="57590C12" w14:textId="77777777" w:rsidR="00A34855" w:rsidRDefault="00A34855"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p>
    <w:p w14:paraId="0E31029B" w14:textId="77777777" w:rsidR="00BD0879" w:rsidRDefault="00BD0879" w:rsidP="00A34855">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right="477"/>
        <w:jc w:val="both"/>
        <w:rPr>
          <w:lang w:val="en-GB"/>
        </w:rPr>
      </w:pPr>
      <w:r>
        <w:rPr>
          <w:lang w:val="en-GB"/>
        </w:rPr>
        <w:t xml:space="preserve">Acknowledged by:    </w:t>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sidR="00852BE2">
        <w:rPr>
          <w:lang w:val="en-GB"/>
        </w:rPr>
        <w:tab/>
      </w:r>
    </w:p>
    <w:p w14:paraId="093DB5A6" w14:textId="109B4980" w:rsidR="00ED342D" w:rsidRDefault="00ED342D"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left="306" w:right="477"/>
        <w:jc w:val="both"/>
        <w:rPr>
          <w:lang w:val="en-GB"/>
        </w:rPr>
      </w:pPr>
      <w:r>
        <w:rPr>
          <w:lang w:val="en-GB"/>
        </w:rPr>
        <w:t xml:space="preserve">                 </w:t>
      </w:r>
      <w:r w:rsidR="00A34855">
        <w:rPr>
          <w:lang w:val="en-GB"/>
        </w:rPr>
        <w:t xml:space="preserve">          </w:t>
      </w:r>
      <w:r>
        <w:rPr>
          <w:lang w:val="en-GB"/>
        </w:rPr>
        <w:t xml:space="preserve">  Alberta Energ</w:t>
      </w:r>
      <w:r w:rsidR="00A34855">
        <w:rPr>
          <w:lang w:val="en-GB"/>
        </w:rPr>
        <w:t>y</w:t>
      </w:r>
      <w:r w:rsidR="001E575B">
        <w:rPr>
          <w:lang w:val="en-GB"/>
        </w:rPr>
        <w:t xml:space="preserve"> and Minerals</w:t>
      </w:r>
      <w:r w:rsidR="00841352">
        <w:rPr>
          <w:lang w:val="en-GB"/>
        </w:rPr>
        <w:t xml:space="preserve">                </w:t>
      </w:r>
    </w:p>
    <w:p w14:paraId="1F6E63C5" w14:textId="77777777" w:rsidR="00ED342D" w:rsidRDefault="00ED342D" w:rsidP="00ED342D">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left="306" w:right="477"/>
        <w:jc w:val="both"/>
        <w:rPr>
          <w:lang w:val="en-GB"/>
        </w:rPr>
      </w:pPr>
    </w:p>
    <w:p w14:paraId="68F63476"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left="306" w:right="477"/>
        <w:jc w:val="both"/>
        <w:rPr>
          <w:lang w:val="en-GB"/>
        </w:rPr>
      </w:pPr>
    </w:p>
    <w:p w14:paraId="4847800A"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left="306" w:right="477" w:firstLine="2160"/>
        <w:jc w:val="both"/>
        <w:rPr>
          <w:lang w:val="en-GB"/>
        </w:rPr>
      </w:pPr>
    </w:p>
    <w:p w14:paraId="7A07CC0E"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left="306" w:right="477"/>
        <w:jc w:val="both"/>
        <w:rPr>
          <w:lang w:val="en-GB"/>
        </w:rPr>
      </w:pPr>
    </w:p>
    <w:p w14:paraId="182C3FC8"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left="306" w:right="477"/>
        <w:jc w:val="both"/>
        <w:rPr>
          <w:lang w:val="en-GB"/>
        </w:rPr>
      </w:pPr>
    </w:p>
    <w:p w14:paraId="74979785"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left="306" w:right="477"/>
        <w:jc w:val="both"/>
        <w:rPr>
          <w:lang w:val="en-GB"/>
        </w:rPr>
      </w:pPr>
    </w:p>
    <w:bookmarkEnd w:id="0"/>
    <w:p w14:paraId="769CCE89" w14:textId="77777777" w:rsidR="00BD0879" w:rsidRDefault="00BD0879">
      <w:pPr>
        <w:tabs>
          <w:tab w:val="left" w:pos="-774"/>
          <w:tab w:val="left" w:pos="-414"/>
          <w:tab w:val="left" w:pos="306"/>
          <w:tab w:val="left" w:pos="1026"/>
          <w:tab w:val="left" w:pos="1746"/>
          <w:tab w:val="left" w:pos="2466"/>
          <w:tab w:val="left" w:pos="3186"/>
          <w:tab w:val="left" w:pos="3906"/>
          <w:tab w:val="left" w:pos="4626"/>
          <w:tab w:val="left" w:pos="5346"/>
          <w:tab w:val="left" w:pos="6066"/>
          <w:tab w:val="left" w:pos="6426"/>
          <w:tab w:val="left" w:pos="7146"/>
          <w:tab w:val="left" w:pos="8226"/>
          <w:tab w:val="left" w:pos="8946"/>
          <w:tab w:val="left" w:pos="9666"/>
        </w:tabs>
        <w:ind w:left="306" w:right="477"/>
        <w:jc w:val="both"/>
        <w:rPr>
          <w:lang w:val="en-GB"/>
        </w:rPr>
      </w:pPr>
    </w:p>
    <w:sectPr w:rsidR="00BD0879">
      <w:footerReference w:type="default" r:id="rId15"/>
      <w:endnotePr>
        <w:numFmt w:val="decimal"/>
      </w:endnotePr>
      <w:pgSz w:w="12240" w:h="15840"/>
      <w:pgMar w:top="1152" w:right="963" w:bottom="1296" w:left="1134" w:header="1152"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9CBF" w14:textId="77777777" w:rsidR="00053BE9" w:rsidRDefault="00053BE9">
      <w:r>
        <w:separator/>
      </w:r>
    </w:p>
  </w:endnote>
  <w:endnote w:type="continuationSeparator" w:id="0">
    <w:p w14:paraId="732F6F4A" w14:textId="77777777" w:rsidR="00053BE9" w:rsidRDefault="0005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P TypographicSymbol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C30C" w14:textId="641B9C2A" w:rsidR="000C08B9" w:rsidRDefault="001E575B">
    <w:pPr>
      <w:pStyle w:val="Footer"/>
      <w:jc w:val="center"/>
    </w:pPr>
    <w:r>
      <w:rPr>
        <w:noProof/>
        <w:snapToGrid/>
      </w:rPr>
      <mc:AlternateContent>
        <mc:Choice Requires="wps">
          <w:drawing>
            <wp:anchor distT="0" distB="0" distL="114300" distR="114300" simplePos="0" relativeHeight="251659264" behindDoc="0" locked="0" layoutInCell="0" allowOverlap="1" wp14:anchorId="1242D8E4" wp14:editId="6B92AF95">
              <wp:simplePos x="0" y="0"/>
              <wp:positionH relativeFrom="page">
                <wp:posOffset>0</wp:posOffset>
              </wp:positionH>
              <wp:positionV relativeFrom="page">
                <wp:posOffset>9594215</wp:posOffset>
              </wp:positionV>
              <wp:extent cx="7772400" cy="273050"/>
              <wp:effectExtent l="0" t="0" r="0" b="12700"/>
              <wp:wrapNone/>
              <wp:docPr id="1" name="MSIPCM04fd426eb57a792d57b3fcdf" descr="{&quot;HashCode&quot;:14240041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F9917C" w14:textId="7EFB5FF5" w:rsidR="001E575B" w:rsidRPr="001E575B" w:rsidRDefault="001E575B" w:rsidP="001E575B">
                          <w:pPr>
                            <w:rPr>
                              <w:rFonts w:ascii="Calibri" w:hAnsi="Calibri" w:cs="Calibri"/>
                              <w:color w:val="000000"/>
                              <w:sz w:val="22"/>
                            </w:rPr>
                          </w:pPr>
                          <w:r w:rsidRPr="001E575B">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42D8E4" id="_x0000_t202" coordsize="21600,21600" o:spt="202" path="m,l,21600r21600,l21600,xe">
              <v:stroke joinstyle="miter"/>
              <v:path gradientshapeok="t" o:connecttype="rect"/>
            </v:shapetype>
            <v:shape id="MSIPCM04fd426eb57a792d57b3fcdf" o:spid="_x0000_s1026" type="#_x0000_t202" alt="{&quot;HashCode&quot;:1424004173,&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3F9917C" w14:textId="7EFB5FF5" w:rsidR="001E575B" w:rsidRPr="001E575B" w:rsidRDefault="001E575B" w:rsidP="001E575B">
                    <w:pPr>
                      <w:rPr>
                        <w:rFonts w:ascii="Calibri" w:hAnsi="Calibri" w:cs="Calibri"/>
                        <w:color w:val="000000"/>
                        <w:sz w:val="22"/>
                      </w:rPr>
                    </w:pPr>
                    <w:r w:rsidRPr="001E575B">
                      <w:rPr>
                        <w:rFonts w:ascii="Calibri" w:hAnsi="Calibri" w:cs="Calibri"/>
                        <w:color w:val="000000"/>
                        <w:sz w:val="22"/>
                      </w:rPr>
                      <w:t>Classification: Protected A</w:t>
                    </w:r>
                  </w:p>
                </w:txbxContent>
              </v:textbox>
              <w10:wrap anchorx="page" anchory="page"/>
            </v:shape>
          </w:pict>
        </mc:Fallback>
      </mc:AlternateContent>
    </w:r>
    <w:sdt>
      <w:sdtPr>
        <w:id w:val="749238618"/>
        <w:docPartObj>
          <w:docPartGallery w:val="Page Numbers (Bottom of Page)"/>
          <w:docPartUnique/>
        </w:docPartObj>
      </w:sdtPr>
      <w:sdtEndPr>
        <w:rPr>
          <w:noProof/>
        </w:rPr>
      </w:sdtEndPr>
      <w:sdtContent>
        <w:r w:rsidR="000C08B9">
          <w:fldChar w:fldCharType="begin"/>
        </w:r>
        <w:r w:rsidR="000C08B9">
          <w:instrText xml:space="preserve"> PAGE   \* MERGEFORMAT </w:instrText>
        </w:r>
        <w:r w:rsidR="000C08B9">
          <w:fldChar w:fldCharType="separate"/>
        </w:r>
        <w:r w:rsidR="005E3016">
          <w:rPr>
            <w:noProof/>
          </w:rPr>
          <w:t>1</w:t>
        </w:r>
        <w:r w:rsidR="000C08B9">
          <w:rPr>
            <w:noProof/>
          </w:rPr>
          <w:fldChar w:fldCharType="end"/>
        </w:r>
      </w:sdtContent>
    </w:sdt>
  </w:p>
  <w:p w14:paraId="12FE7EB3" w14:textId="77777777" w:rsidR="00ED342D" w:rsidRDefault="00ED3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C6BB" w14:textId="07556A23" w:rsidR="000C08B9" w:rsidRDefault="001E575B">
    <w:pPr>
      <w:pStyle w:val="Footer"/>
      <w:jc w:val="center"/>
    </w:pPr>
    <w:r>
      <w:rPr>
        <w:noProof/>
        <w:snapToGrid/>
      </w:rPr>
      <mc:AlternateContent>
        <mc:Choice Requires="wps">
          <w:drawing>
            <wp:anchor distT="0" distB="0" distL="114300" distR="114300" simplePos="0" relativeHeight="251660288" behindDoc="0" locked="0" layoutInCell="0" allowOverlap="1" wp14:anchorId="72D57A08" wp14:editId="65D7D6BC">
              <wp:simplePos x="0" y="0"/>
              <wp:positionH relativeFrom="page">
                <wp:posOffset>0</wp:posOffset>
              </wp:positionH>
              <wp:positionV relativeFrom="page">
                <wp:posOffset>9594215</wp:posOffset>
              </wp:positionV>
              <wp:extent cx="7772400" cy="273050"/>
              <wp:effectExtent l="0" t="0" r="0" b="12700"/>
              <wp:wrapNone/>
              <wp:docPr id="3" name="MSIPCM59d849bbadb6c5a0eef8a324" descr="{&quot;HashCode&quot;:14240041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23860" w14:textId="1B4D954C" w:rsidR="001E575B" w:rsidRPr="001E575B" w:rsidRDefault="001E575B" w:rsidP="001E575B">
                          <w:pPr>
                            <w:rPr>
                              <w:rFonts w:ascii="Calibri" w:hAnsi="Calibri" w:cs="Calibri"/>
                              <w:color w:val="000000"/>
                              <w:sz w:val="22"/>
                            </w:rPr>
                          </w:pPr>
                          <w:r w:rsidRPr="001E575B">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D57A08" id="_x0000_t202" coordsize="21600,21600" o:spt="202" path="m,l,21600r21600,l21600,xe">
              <v:stroke joinstyle="miter"/>
              <v:path gradientshapeok="t" o:connecttype="rect"/>
            </v:shapetype>
            <v:shape id="MSIPCM59d849bbadb6c5a0eef8a324" o:spid="_x0000_s1027" type="#_x0000_t202" alt="{&quot;HashCode&quot;:1424004173,&quot;Height&quot;:792.0,&quot;Width&quot;:612.0,&quot;Placement&quot;:&quot;Footer&quot;,&quot;Index&quot;:&quot;Primary&quot;,&quot;Section&quot;:3,&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68C23860" w14:textId="1B4D954C" w:rsidR="001E575B" w:rsidRPr="001E575B" w:rsidRDefault="001E575B" w:rsidP="001E575B">
                    <w:pPr>
                      <w:rPr>
                        <w:rFonts w:ascii="Calibri" w:hAnsi="Calibri" w:cs="Calibri"/>
                        <w:color w:val="000000"/>
                        <w:sz w:val="22"/>
                      </w:rPr>
                    </w:pPr>
                    <w:r w:rsidRPr="001E575B">
                      <w:rPr>
                        <w:rFonts w:ascii="Calibri" w:hAnsi="Calibri" w:cs="Calibri"/>
                        <w:color w:val="000000"/>
                        <w:sz w:val="22"/>
                      </w:rPr>
                      <w:t>Classification: Protected A</w:t>
                    </w:r>
                  </w:p>
                </w:txbxContent>
              </v:textbox>
              <w10:wrap anchorx="page" anchory="page"/>
            </v:shape>
          </w:pict>
        </mc:Fallback>
      </mc:AlternateContent>
    </w:r>
    <w:sdt>
      <w:sdtPr>
        <w:id w:val="1901172911"/>
        <w:docPartObj>
          <w:docPartGallery w:val="Page Numbers (Bottom of Page)"/>
          <w:docPartUnique/>
        </w:docPartObj>
      </w:sdtPr>
      <w:sdtEndPr>
        <w:rPr>
          <w:noProof/>
        </w:rPr>
      </w:sdtEndPr>
      <w:sdtContent>
        <w:r w:rsidR="000C08B9">
          <w:fldChar w:fldCharType="begin"/>
        </w:r>
        <w:r w:rsidR="000C08B9">
          <w:instrText xml:space="preserve"> PAGE   \* MERGEFORMAT </w:instrText>
        </w:r>
        <w:r w:rsidR="000C08B9">
          <w:fldChar w:fldCharType="separate"/>
        </w:r>
        <w:r w:rsidR="005E3016">
          <w:rPr>
            <w:noProof/>
          </w:rPr>
          <w:t>3</w:t>
        </w:r>
        <w:r w:rsidR="000C08B9">
          <w:rPr>
            <w:noProof/>
          </w:rPr>
          <w:fldChar w:fldCharType="end"/>
        </w:r>
      </w:sdtContent>
    </w:sdt>
  </w:p>
  <w:p w14:paraId="5DF4C9A6" w14:textId="77777777" w:rsidR="00BD0879" w:rsidRDefault="00BD0879">
    <w:pPr>
      <w:ind w:left="306" w:right="477"/>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C483" w14:textId="77777777" w:rsidR="00053BE9" w:rsidRDefault="00053BE9">
      <w:r>
        <w:separator/>
      </w:r>
    </w:p>
  </w:footnote>
  <w:footnote w:type="continuationSeparator" w:id="0">
    <w:p w14:paraId="7F7E1CB1" w14:textId="77777777" w:rsidR="00053BE9" w:rsidRDefault="0005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706B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52556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D9"/>
    <w:rsid w:val="00021348"/>
    <w:rsid w:val="0002143E"/>
    <w:rsid w:val="00027FEC"/>
    <w:rsid w:val="00043C7F"/>
    <w:rsid w:val="00053BE9"/>
    <w:rsid w:val="000C08B9"/>
    <w:rsid w:val="000F2440"/>
    <w:rsid w:val="001171F4"/>
    <w:rsid w:val="001635FD"/>
    <w:rsid w:val="00190104"/>
    <w:rsid w:val="001C5E83"/>
    <w:rsid w:val="001E575B"/>
    <w:rsid w:val="001F0A58"/>
    <w:rsid w:val="001F3C7D"/>
    <w:rsid w:val="00207B65"/>
    <w:rsid w:val="00217060"/>
    <w:rsid w:val="00251812"/>
    <w:rsid w:val="00267109"/>
    <w:rsid w:val="002852E3"/>
    <w:rsid w:val="00295740"/>
    <w:rsid w:val="002F6F1E"/>
    <w:rsid w:val="00314EE4"/>
    <w:rsid w:val="003846FE"/>
    <w:rsid w:val="00390333"/>
    <w:rsid w:val="003A3E95"/>
    <w:rsid w:val="004315CC"/>
    <w:rsid w:val="004809EE"/>
    <w:rsid w:val="004832FC"/>
    <w:rsid w:val="00565296"/>
    <w:rsid w:val="00574A82"/>
    <w:rsid w:val="00593A2F"/>
    <w:rsid w:val="00594D79"/>
    <w:rsid w:val="005E3016"/>
    <w:rsid w:val="005E6AF3"/>
    <w:rsid w:val="006332A0"/>
    <w:rsid w:val="00634C3C"/>
    <w:rsid w:val="00695574"/>
    <w:rsid w:val="006A537F"/>
    <w:rsid w:val="006C1EF2"/>
    <w:rsid w:val="0071081F"/>
    <w:rsid w:val="00784BB5"/>
    <w:rsid w:val="00791F99"/>
    <w:rsid w:val="007B33B9"/>
    <w:rsid w:val="007B4BCD"/>
    <w:rsid w:val="00815971"/>
    <w:rsid w:val="00815A86"/>
    <w:rsid w:val="00841352"/>
    <w:rsid w:val="00843230"/>
    <w:rsid w:val="00852BA1"/>
    <w:rsid w:val="00852BE2"/>
    <w:rsid w:val="0085409A"/>
    <w:rsid w:val="008A0B90"/>
    <w:rsid w:val="008A5186"/>
    <w:rsid w:val="008C5BAE"/>
    <w:rsid w:val="008D466D"/>
    <w:rsid w:val="008E600E"/>
    <w:rsid w:val="009014E4"/>
    <w:rsid w:val="009050FC"/>
    <w:rsid w:val="00905DB0"/>
    <w:rsid w:val="00912707"/>
    <w:rsid w:val="009573ED"/>
    <w:rsid w:val="00986124"/>
    <w:rsid w:val="00992D52"/>
    <w:rsid w:val="00A24C84"/>
    <w:rsid w:val="00A34855"/>
    <w:rsid w:val="00A73C60"/>
    <w:rsid w:val="00AC208E"/>
    <w:rsid w:val="00AD5B08"/>
    <w:rsid w:val="00AD62B3"/>
    <w:rsid w:val="00B15C0E"/>
    <w:rsid w:val="00B53985"/>
    <w:rsid w:val="00B5704E"/>
    <w:rsid w:val="00BA015D"/>
    <w:rsid w:val="00BB307F"/>
    <w:rsid w:val="00BB7805"/>
    <w:rsid w:val="00BD0879"/>
    <w:rsid w:val="00C02902"/>
    <w:rsid w:val="00C02A64"/>
    <w:rsid w:val="00C65890"/>
    <w:rsid w:val="00CA0EB0"/>
    <w:rsid w:val="00CD6FDF"/>
    <w:rsid w:val="00CE71B0"/>
    <w:rsid w:val="00CF108C"/>
    <w:rsid w:val="00D648FF"/>
    <w:rsid w:val="00D85363"/>
    <w:rsid w:val="00D92B4E"/>
    <w:rsid w:val="00DB7AD9"/>
    <w:rsid w:val="00DC5D58"/>
    <w:rsid w:val="00DF7B3A"/>
    <w:rsid w:val="00E11A20"/>
    <w:rsid w:val="00E624C1"/>
    <w:rsid w:val="00EB480D"/>
    <w:rsid w:val="00ED342D"/>
    <w:rsid w:val="00EF7252"/>
    <w:rsid w:val="00F13A03"/>
    <w:rsid w:val="00F379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132CB20E"/>
  <w15:docId w15:val="{1BBFF193-A98E-454E-B9E2-ACCA42A1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widowControl/>
      <w:tabs>
        <w:tab w:val="center" w:pos="4320"/>
        <w:tab w:val="right" w:pos="8640"/>
      </w:tabs>
    </w:pPr>
    <w:rPr>
      <w:snapToGrid/>
    </w:rPr>
  </w:style>
  <w:style w:type="paragraph" w:styleId="Footer">
    <w:name w:val="footer"/>
    <w:basedOn w:val="Normal"/>
    <w:link w:val="FooterChar"/>
    <w:uiPriority w:val="99"/>
    <w:rsid w:val="0085409A"/>
    <w:pPr>
      <w:tabs>
        <w:tab w:val="center" w:pos="4680"/>
        <w:tab w:val="right" w:pos="9360"/>
      </w:tabs>
    </w:pPr>
  </w:style>
  <w:style w:type="character" w:customStyle="1" w:styleId="FooterChar">
    <w:name w:val="Footer Char"/>
    <w:link w:val="Footer"/>
    <w:uiPriority w:val="99"/>
    <w:rsid w:val="0085409A"/>
    <w:rPr>
      <w:snapToGrid w:val="0"/>
      <w:sz w:val="24"/>
      <w:lang w:val="en-US" w:eastAsia="en-US"/>
    </w:rPr>
  </w:style>
  <w:style w:type="character" w:styleId="PlaceholderText">
    <w:name w:val="Placeholder Text"/>
    <w:basedOn w:val="DefaultParagraphFont"/>
    <w:uiPriority w:val="99"/>
    <w:semiHidden/>
    <w:rsid w:val="00AD62B3"/>
    <w:rPr>
      <w:color w:val="808080"/>
    </w:rPr>
  </w:style>
  <w:style w:type="paragraph" w:styleId="BalloonText">
    <w:name w:val="Balloon Text"/>
    <w:basedOn w:val="Normal"/>
    <w:link w:val="BalloonTextChar"/>
    <w:rsid w:val="00AD62B3"/>
    <w:rPr>
      <w:rFonts w:ascii="Tahoma" w:hAnsi="Tahoma" w:cs="Tahoma"/>
      <w:sz w:val="16"/>
      <w:szCs w:val="16"/>
    </w:rPr>
  </w:style>
  <w:style w:type="character" w:customStyle="1" w:styleId="BalloonTextChar">
    <w:name w:val="Balloon Text Char"/>
    <w:basedOn w:val="DefaultParagraphFont"/>
    <w:link w:val="BalloonText"/>
    <w:rsid w:val="00AD62B3"/>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6.jpg@01CD3FDB.1C8BE3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ENL\Desktop\Contract_Monthly_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BA63F115344D99E8B1498341586B0"/>
        <w:category>
          <w:name w:val="General"/>
          <w:gallery w:val="placeholder"/>
        </w:category>
        <w:types>
          <w:type w:val="bbPlcHdr"/>
        </w:types>
        <w:behaviors>
          <w:behavior w:val="content"/>
        </w:behaviors>
        <w:guid w:val="{553925B8-5C8C-49F3-9585-3C87F4BCD2F6}"/>
      </w:docPartPr>
      <w:docPartBody>
        <w:p w:rsidR="00E934DF" w:rsidRDefault="00551B29" w:rsidP="00551B29">
          <w:pPr>
            <w:pStyle w:val="7ACBA63F115344D99E8B1498341586B03"/>
          </w:pPr>
          <w:r w:rsidRPr="00AD7C52">
            <w:rPr>
              <w:rStyle w:val="PlaceholderText"/>
            </w:rPr>
            <w:t>Click here to enter text.</w:t>
          </w:r>
        </w:p>
      </w:docPartBody>
    </w:docPart>
    <w:docPart>
      <w:docPartPr>
        <w:name w:val="F43C1F6FB9F14F579EC26F79F2E27105"/>
        <w:category>
          <w:name w:val="General"/>
          <w:gallery w:val="placeholder"/>
        </w:category>
        <w:types>
          <w:type w:val="bbPlcHdr"/>
        </w:types>
        <w:behaviors>
          <w:behavior w:val="content"/>
        </w:behaviors>
        <w:guid w:val="{8DAE707C-ACBD-40D3-9DE7-DA7B5298E46F}"/>
      </w:docPartPr>
      <w:docPartBody>
        <w:p w:rsidR="00E934DF" w:rsidRDefault="00307FC1">
          <w:pPr>
            <w:pStyle w:val="F43C1F6FB9F14F579EC26F79F2E27105"/>
          </w:pPr>
          <w:r w:rsidRPr="00AD7C52">
            <w:rPr>
              <w:rStyle w:val="PlaceholderText"/>
            </w:rPr>
            <w:t>Click here to enter text.</w:t>
          </w:r>
        </w:p>
      </w:docPartBody>
    </w:docPart>
    <w:docPart>
      <w:docPartPr>
        <w:name w:val="B31ABB618928442B8EBC14E54EDDA65A"/>
        <w:category>
          <w:name w:val="General"/>
          <w:gallery w:val="placeholder"/>
        </w:category>
        <w:types>
          <w:type w:val="bbPlcHdr"/>
        </w:types>
        <w:behaviors>
          <w:behavior w:val="content"/>
        </w:behaviors>
        <w:guid w:val="{03613F1E-B093-4BA3-B1BB-E979E1D78B1E}"/>
      </w:docPartPr>
      <w:docPartBody>
        <w:p w:rsidR="00E934DF" w:rsidRDefault="00551B29" w:rsidP="00551B29">
          <w:pPr>
            <w:pStyle w:val="B31ABB618928442B8EBC14E54EDDA65A3"/>
          </w:pPr>
          <w:r w:rsidRPr="00AD7C52">
            <w:rPr>
              <w:rStyle w:val="PlaceholderText"/>
            </w:rPr>
            <w:t>Click here to enter text.</w:t>
          </w:r>
        </w:p>
      </w:docPartBody>
    </w:docPart>
    <w:docPart>
      <w:docPartPr>
        <w:name w:val="88F4C09872CE491EB9E28E73AEF6A27B"/>
        <w:category>
          <w:name w:val="General"/>
          <w:gallery w:val="placeholder"/>
        </w:category>
        <w:types>
          <w:type w:val="bbPlcHdr"/>
        </w:types>
        <w:behaviors>
          <w:behavior w:val="content"/>
        </w:behaviors>
        <w:guid w:val="{BBF0E0D4-2A5A-45EF-94EF-B2213788D302}"/>
      </w:docPartPr>
      <w:docPartBody>
        <w:p w:rsidR="00E934DF" w:rsidRDefault="00551B29" w:rsidP="00551B29">
          <w:pPr>
            <w:pStyle w:val="88F4C09872CE491EB9E28E73AEF6A27B3"/>
          </w:pPr>
          <w:r w:rsidRPr="00AD7C5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P TypographicSymbol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4DF"/>
    <w:rsid w:val="00307FC1"/>
    <w:rsid w:val="0042339B"/>
    <w:rsid w:val="00551B29"/>
    <w:rsid w:val="00D648FF"/>
    <w:rsid w:val="00DB0944"/>
    <w:rsid w:val="00E934DF"/>
    <w:rsid w:val="00F11107"/>
    <w:rsid w:val="00FD21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944"/>
    <w:rPr>
      <w:color w:val="808080"/>
    </w:rPr>
  </w:style>
  <w:style w:type="paragraph" w:customStyle="1" w:styleId="F43C1F6FB9F14F579EC26F79F2E27105">
    <w:name w:val="F43C1F6FB9F14F579EC26F79F2E27105"/>
  </w:style>
  <w:style w:type="paragraph" w:customStyle="1" w:styleId="7ACBA63F115344D99E8B1498341586B03">
    <w:name w:val="7ACBA63F115344D99E8B1498341586B03"/>
    <w:rsid w:val="00551B2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31ABB618928442B8EBC14E54EDDA65A3">
    <w:name w:val="B31ABB618928442B8EBC14E54EDDA65A3"/>
    <w:rsid w:val="00551B2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8F4C09872CE491EB9E28E73AEF6A27B3">
    <w:name w:val="88F4C09872CE491EB9E28E73AEF6A27B3"/>
    <w:rsid w:val="00551B29"/>
    <w:pPr>
      <w:widowControl w:val="0"/>
      <w:spacing w:after="0" w:line="240" w:lineRule="auto"/>
    </w:pPr>
    <w:rPr>
      <w:rFonts w:ascii="Times New Roman" w:eastAsia="Times New Roman" w:hAnsi="Times New Roman" w:cs="Times New Roman"/>
      <w:snapToGrid w:val="0"/>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dedacd1-8ed8-4364-83a4-3ca25ad2d993"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4C6FE7-CD8A-4AC0-A6A2-8E90F036CC40}">
  <ds:schemaRefs>
    <ds:schemaRef ds:uri="http://schemas.microsoft.com/sharepoint/v3/contenttype/forms"/>
  </ds:schemaRefs>
</ds:datastoreItem>
</file>

<file path=customXml/itemProps2.xml><?xml version="1.0" encoding="utf-8"?>
<ds:datastoreItem xmlns:ds="http://schemas.openxmlformats.org/officeDocument/2006/customXml" ds:itemID="{3718D217-9C9F-4A39-A096-4D3203190C4E}">
  <ds:schemaRefs>
    <ds:schemaRef ds:uri="Microsoft.SharePoint.Taxonomy.ContentTypeSync"/>
  </ds:schemaRefs>
</ds:datastoreItem>
</file>

<file path=customXml/itemProps3.xml><?xml version="1.0" encoding="utf-8"?>
<ds:datastoreItem xmlns:ds="http://schemas.openxmlformats.org/officeDocument/2006/customXml" ds:itemID="{42A3A1A6-F993-4542-B97D-A25F333A7248}">
  <ds:schemaRefs>
    <ds:schemaRef ds:uri="http://schemas.openxmlformats.org/officeDocument/2006/bibliography"/>
  </ds:schemaRefs>
</ds:datastoreItem>
</file>

<file path=customXml/itemProps4.xml><?xml version="1.0" encoding="utf-8"?>
<ds:datastoreItem xmlns:ds="http://schemas.openxmlformats.org/officeDocument/2006/customXml" ds:itemID="{90A4A77C-5346-42D6-964C-C921E4527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F3AAB2-E5AF-4A34-BC3F-90DFE6165A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Contract_Monthly_Statement.dotx</Template>
  <TotalTime>1</TotalTime>
  <Pages>3</Pages>
  <Words>756</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Client Name</vt:lpstr>
    </vt:vector>
  </TitlesOfParts>
  <Company>Alberta Energy</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Name</dc:title>
  <dc:creator>Lorna Villeneuve</dc:creator>
  <cp:lastModifiedBy>Lynn McIntosh</cp:lastModifiedBy>
  <cp:revision>2</cp:revision>
  <cp:lastPrinted>2014-05-28T21:48:00Z</cp:lastPrinted>
  <dcterms:created xsi:type="dcterms:W3CDTF">2025-10-29T16:07:00Z</dcterms:created>
  <dcterms:modified xsi:type="dcterms:W3CDTF">2025-10-29T16:07:00Z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-2129270319</vt:i4>
  </property>
  <property fmtid="{D5CDD505-2E9C-101B-9397-08002B2CF9AE}" pid="3" name="_NewReviewCycle">
    <vt:lpwstr/>
  </property>
  <property fmtid="{D5CDD505-2E9C-101B-9397-08002B2CF9AE}" pid="4" name="_EmailSubject">
    <vt:lpwstr>Internet Updates</vt:lpwstr>
  </property>
  <property fmtid="{D5CDD505-2E9C-101B-9397-08002B2CF9AE}" pid="5" name="_AuthorEmail">
    <vt:lpwstr>Yasmin.Suleman@gov.ab.ca</vt:lpwstr>
  </property>
  <property fmtid="{D5CDD505-2E9C-101B-9397-08002B2CF9AE}" pid="6" name="_AuthorEmailDisplayName">
    <vt:lpwstr>Yasmin Suleman</vt:lpwstr>
  </property>
  <property fmtid="{D5CDD505-2E9C-101B-9397-08002B2CF9AE}" pid="7" name="_ReviewingToolsShownOnce">
    <vt:lpwstr/>
  </property>
  <property fmtid="{D5CDD505-2E9C-101B-9397-08002B2CF9AE}" pid="8" name="MSIP_Label_abf2ea38-542c-4b75-bd7d-582ec36a519f_Enabled">
    <vt:lpwstr>true</vt:lpwstr>
  </property>
  <property fmtid="{D5CDD505-2E9C-101B-9397-08002B2CF9AE}" pid="9" name="MSIP_Label_abf2ea38-542c-4b75-bd7d-582ec36a519f_SetDate">
    <vt:lpwstr>2023-06-15T22:47:35Z</vt:lpwstr>
  </property>
  <property fmtid="{D5CDD505-2E9C-101B-9397-08002B2CF9AE}" pid="10" name="MSIP_Label_abf2ea38-542c-4b75-bd7d-582ec36a519f_Method">
    <vt:lpwstr>Standard</vt:lpwstr>
  </property>
  <property fmtid="{D5CDD505-2E9C-101B-9397-08002B2CF9AE}" pid="11" name="MSIP_Label_abf2ea38-542c-4b75-bd7d-582ec36a519f_Name">
    <vt:lpwstr>Protected A</vt:lpwstr>
  </property>
  <property fmtid="{D5CDD505-2E9C-101B-9397-08002B2CF9AE}" pid="12" name="MSIP_Label_abf2ea38-542c-4b75-bd7d-582ec36a519f_SiteId">
    <vt:lpwstr>2bb51c06-af9b-42c5-8bf5-3c3b7b10850b</vt:lpwstr>
  </property>
  <property fmtid="{D5CDD505-2E9C-101B-9397-08002B2CF9AE}" pid="13" name="MSIP_Label_abf2ea38-542c-4b75-bd7d-582ec36a519f_ActionId">
    <vt:lpwstr>287f2204-a205-4301-b928-f837d05eb81c</vt:lpwstr>
  </property>
  <property fmtid="{D5CDD505-2E9C-101B-9397-08002B2CF9AE}" pid="14" name="MSIP_Label_abf2ea38-542c-4b75-bd7d-582ec36a519f_ContentBits">
    <vt:lpwstr>2</vt:lpwstr>
  </property>
  <property fmtid="{D5CDD505-2E9C-101B-9397-08002B2CF9AE}" pid="15" name="ContentTypeId">
    <vt:lpwstr>0x0101002ADED131097C654DBDEE92DB85F9B3D4</vt:lpwstr>
  </property>
</Properties>
</file>