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5027" w14:textId="77777777" w:rsidR="00237BB4" w:rsidRDefault="00237BB4">
      <w:pPr>
        <w:widowControl/>
        <w:spacing w:after="72"/>
        <w:jc w:val="center"/>
        <w:rPr>
          <w:b/>
          <w:bCs/>
          <w:sz w:val="28"/>
          <w:lang w:val="en-GB"/>
        </w:rPr>
      </w:pPr>
      <w:r>
        <w:rPr>
          <w:b/>
          <w:bCs/>
          <w:sz w:val="28"/>
          <w:lang w:val="en-GB"/>
        </w:rPr>
        <w:t>GAS STORAGE UNIT AGREEMENT</w:t>
      </w:r>
    </w:p>
    <w:p w14:paraId="021E9DBF" w14:textId="77777777" w:rsidR="00F3689F" w:rsidRDefault="00F3689F" w:rsidP="00F27AEB">
      <w:pPr>
        <w:jc w:val="center"/>
        <w:rPr>
          <w:b/>
        </w:rPr>
      </w:pPr>
      <w:bookmarkStart w:id="0" w:name="Text6"/>
    </w:p>
    <w:p w14:paraId="6B9656FD" w14:textId="77777777" w:rsidR="00F27AEB" w:rsidRDefault="00E64179" w:rsidP="00F27AEB">
      <w:pPr>
        <w:jc w:val="center"/>
        <w:rPr>
          <w:b/>
        </w:rPr>
      </w:pPr>
      <w:r>
        <w:rPr>
          <w:b/>
        </w:rPr>
        <w:t>“</w:t>
      </w:r>
      <w:bookmarkStart w:id="1" w:name="Text19"/>
      <w:r w:rsidR="00F27AEB">
        <w:rPr>
          <w:b/>
          <w:bCs/>
        </w:rPr>
        <w:fldChar w:fldCharType="begin">
          <w:ffData>
            <w:name w:val="Text19"/>
            <w:enabled/>
            <w:calcOnExit w:val="0"/>
            <w:textInput/>
          </w:ffData>
        </w:fldChar>
      </w:r>
      <w:r w:rsidR="00F27AEB">
        <w:rPr>
          <w:b/>
          <w:bCs/>
        </w:rPr>
        <w:instrText xml:space="preserve"> FORMTEXT </w:instrText>
      </w:r>
      <w:r w:rsidR="00F27AEB">
        <w:rPr>
          <w:b/>
          <w:bCs/>
        </w:rPr>
      </w:r>
      <w:r w:rsidR="00F27AEB">
        <w:rPr>
          <w:b/>
          <w:bCs/>
        </w:rPr>
        <w:fldChar w:fldCharType="separate"/>
      </w:r>
      <w:r w:rsidR="004B0C33" w:rsidRPr="004B0C33">
        <w:rPr>
          <w:b/>
          <w:bCs/>
          <w:noProof/>
        </w:rPr>
        <w:t>[Name of Agreement]</w:t>
      </w:r>
      <w:r w:rsidR="004B0C33">
        <w:rPr>
          <w:b/>
          <w:bCs/>
          <w:noProof/>
        </w:rPr>
        <w:t xml:space="preserve"> </w:t>
      </w:r>
      <w:r w:rsidR="00F27AEB">
        <w:rPr>
          <w:b/>
          <w:bCs/>
        </w:rPr>
        <w:fldChar w:fldCharType="end"/>
      </w:r>
      <w:bookmarkEnd w:id="1"/>
      <w:r w:rsidR="00FB30CB">
        <w:rPr>
          <w:b/>
          <w:bCs/>
        </w:rPr>
        <w:t xml:space="preserve">Gas </w:t>
      </w:r>
      <w:r w:rsidR="00F27AEB">
        <w:rPr>
          <w:b/>
          <w:bCs/>
        </w:rPr>
        <w:t>Storage Unit</w:t>
      </w:r>
      <w:r>
        <w:rPr>
          <w:b/>
        </w:rPr>
        <w:t>”</w:t>
      </w:r>
    </w:p>
    <w:bookmarkEnd w:id="0"/>
    <w:p w14:paraId="0194275F" w14:textId="77777777" w:rsidR="00DA1767" w:rsidRDefault="00DA1767" w:rsidP="0064279E">
      <w:pPr>
        <w:widowControl/>
        <w:spacing w:after="72"/>
        <w:jc w:val="both"/>
        <w:rPr>
          <w:lang w:val="en-GB"/>
        </w:rPr>
      </w:pPr>
    </w:p>
    <w:p w14:paraId="2BB70A81" w14:textId="77777777" w:rsidR="00237BB4" w:rsidRDefault="00237BB4">
      <w:pPr>
        <w:widowControl/>
        <w:spacing w:after="103"/>
        <w:jc w:val="both"/>
      </w:pPr>
      <w:r>
        <w:t xml:space="preserve">WHEREAS the Parties own Royalty Interests and Working Interests, or either of them, in the Unitized </w:t>
      </w:r>
      <w:proofErr w:type="gramStart"/>
      <w:r>
        <w:t>Zone;</w:t>
      </w:r>
      <w:proofErr w:type="gramEnd"/>
    </w:p>
    <w:p w14:paraId="281ACA09" w14:textId="77777777" w:rsidR="00237BB4" w:rsidRDefault="00237BB4">
      <w:pPr>
        <w:widowControl/>
        <w:spacing w:after="103"/>
        <w:jc w:val="both"/>
      </w:pPr>
    </w:p>
    <w:p w14:paraId="26C59213" w14:textId="77777777" w:rsidR="00237BB4" w:rsidRDefault="00237BB4">
      <w:pPr>
        <w:widowControl/>
        <w:spacing w:after="103"/>
        <w:jc w:val="both"/>
      </w:pPr>
      <w:r>
        <w:t xml:space="preserve">WHEREAS the Parties desire to use the Unitized Zone for Unit </w:t>
      </w:r>
      <w:proofErr w:type="gramStart"/>
      <w:r>
        <w:t>Operations;</w:t>
      </w:r>
      <w:proofErr w:type="gramEnd"/>
    </w:p>
    <w:p w14:paraId="0481BA16" w14:textId="77777777" w:rsidR="00237BB4" w:rsidRDefault="00237BB4">
      <w:pPr>
        <w:pStyle w:val="BodyText"/>
      </w:pPr>
    </w:p>
    <w:p w14:paraId="7FCC8B48" w14:textId="77777777" w:rsidR="00237BB4" w:rsidRDefault="00237BB4">
      <w:pPr>
        <w:pStyle w:val="BodyText"/>
      </w:pPr>
      <w:r>
        <w:t xml:space="preserve">AND WHEREAS the Parties desire that the Unitized Zone be developed, produced and operated as a unit, all as hereinafter </w:t>
      </w:r>
      <w:proofErr w:type="gramStart"/>
      <w:r>
        <w:t>provided;</w:t>
      </w:r>
      <w:proofErr w:type="gramEnd"/>
    </w:p>
    <w:p w14:paraId="650854EF" w14:textId="77777777" w:rsidR="00237BB4" w:rsidRDefault="00237BB4">
      <w:pPr>
        <w:widowControl/>
        <w:spacing w:after="103"/>
        <w:jc w:val="both"/>
        <w:rPr>
          <w:lang w:val="en-GB"/>
        </w:rPr>
      </w:pPr>
    </w:p>
    <w:p w14:paraId="0BAF3C27" w14:textId="77777777" w:rsidR="00237BB4" w:rsidRDefault="00237BB4">
      <w:pPr>
        <w:widowControl/>
        <w:spacing w:after="103"/>
        <w:jc w:val="both"/>
        <w:rPr>
          <w:lang w:val="en-GB"/>
        </w:rPr>
      </w:pPr>
      <w:r>
        <w:rPr>
          <w:lang w:val="en-GB"/>
        </w:rPr>
        <w:t>NOW THEREFORE in consideration of the covenants herein contained, the Parties agree as follows:</w:t>
      </w:r>
    </w:p>
    <w:p w14:paraId="5CA36A26" w14:textId="77777777" w:rsidR="00237BB4" w:rsidRDefault="00237BB4">
      <w:pPr>
        <w:widowControl/>
        <w:spacing w:after="103"/>
        <w:jc w:val="both"/>
        <w:rPr>
          <w:lang w:val="en-GB"/>
        </w:rPr>
      </w:pPr>
    </w:p>
    <w:p w14:paraId="042C26AC" w14:textId="77777777" w:rsidR="00237BB4" w:rsidRDefault="00237BB4">
      <w:pPr>
        <w:pStyle w:val="Heading9"/>
      </w:pPr>
      <w:r>
        <w:t>ARTICLE I:  INTERPRETATION</w:t>
      </w:r>
    </w:p>
    <w:p w14:paraId="2CD4596B" w14:textId="77777777" w:rsidR="00237BB4" w:rsidRDefault="00237BB4">
      <w:pPr>
        <w:rPr>
          <w:lang w:val="en-GB"/>
        </w:rPr>
      </w:pPr>
    </w:p>
    <w:p w14:paraId="69773BE7" w14:textId="77777777" w:rsidR="00237BB4" w:rsidRDefault="00237BB4">
      <w:pPr>
        <w:widowControl/>
        <w:spacing w:after="103"/>
        <w:jc w:val="both"/>
        <w:rPr>
          <w:lang w:val="en-GB"/>
        </w:rPr>
      </w:pPr>
      <w:proofErr w:type="gramStart"/>
      <w:r>
        <w:rPr>
          <w:b/>
          <w:lang w:val="en-GB"/>
        </w:rPr>
        <w:t>101  Definitions</w:t>
      </w:r>
      <w:proofErr w:type="gramEnd"/>
    </w:p>
    <w:p w14:paraId="1E420B8D" w14:textId="77777777" w:rsidR="00237BB4" w:rsidRDefault="00237BB4">
      <w:pPr>
        <w:widowControl/>
        <w:spacing w:after="103"/>
        <w:jc w:val="both"/>
        <w:rPr>
          <w:lang w:val="en-GB"/>
        </w:rPr>
      </w:pPr>
      <w:r>
        <w:rPr>
          <w:lang w:val="en-GB"/>
        </w:rPr>
        <w:t>In this Agreement:</w:t>
      </w:r>
    </w:p>
    <w:p w14:paraId="66C1D2A6" w14:textId="77777777" w:rsidR="00237BB4" w:rsidRDefault="00237BB4">
      <w:pPr>
        <w:widowControl/>
        <w:spacing w:after="103"/>
        <w:jc w:val="both"/>
        <w:rPr>
          <w:lang w:val="en-GB"/>
        </w:rPr>
      </w:pPr>
    </w:p>
    <w:p w14:paraId="34BB0D83" w14:textId="77777777" w:rsidR="00237BB4" w:rsidRDefault="00237BB4">
      <w:pPr>
        <w:widowControl/>
        <w:spacing w:after="103"/>
        <w:jc w:val="both"/>
        <w:rPr>
          <w:lang w:val="en-GB"/>
        </w:rPr>
      </w:pPr>
      <w:r>
        <w:rPr>
          <w:lang w:val="en-GB"/>
        </w:rPr>
        <w:t>(a)</w:t>
      </w:r>
      <w:r>
        <w:rPr>
          <w:lang w:val="en-GB"/>
        </w:rPr>
        <w:tab/>
      </w:r>
      <w:r w:rsidR="00E64179">
        <w:rPr>
          <w:b/>
          <w:bCs/>
        </w:rPr>
        <w:t>“</w:t>
      </w:r>
      <w:r w:rsidR="006C3FC4">
        <w:rPr>
          <w:b/>
          <w:lang w:val="en-GB"/>
        </w:rPr>
        <w:t>Regulator</w:t>
      </w:r>
      <w:r w:rsidR="00E64179">
        <w:rPr>
          <w:b/>
          <w:bCs/>
        </w:rPr>
        <w:t>”</w:t>
      </w:r>
      <w:r>
        <w:rPr>
          <w:lang w:val="en-GB"/>
        </w:rPr>
        <w:t xml:space="preserve"> means the </w:t>
      </w:r>
      <w:r w:rsidR="006C3FC4">
        <w:rPr>
          <w:lang w:val="en-GB"/>
        </w:rPr>
        <w:t xml:space="preserve">Alberta Energy </w:t>
      </w:r>
      <w:proofErr w:type="gramStart"/>
      <w:r w:rsidR="006C3FC4">
        <w:rPr>
          <w:lang w:val="en-GB"/>
        </w:rPr>
        <w:t>Regulator</w:t>
      </w:r>
      <w:r>
        <w:rPr>
          <w:lang w:val="en-GB"/>
        </w:rPr>
        <w:t>;</w:t>
      </w:r>
      <w:proofErr w:type="gramEnd"/>
    </w:p>
    <w:p w14:paraId="070220F4" w14:textId="77777777" w:rsidR="00237BB4" w:rsidRDefault="00237BB4">
      <w:pPr>
        <w:widowControl/>
        <w:spacing w:after="103"/>
        <w:ind w:left="720" w:hanging="720"/>
        <w:jc w:val="both"/>
        <w:rPr>
          <w:lang w:val="en-GB"/>
        </w:rPr>
      </w:pPr>
    </w:p>
    <w:p w14:paraId="77B6D341" w14:textId="14A7F3BF" w:rsidR="00237BB4" w:rsidRDefault="00237BB4">
      <w:pPr>
        <w:widowControl/>
        <w:spacing w:after="103"/>
        <w:ind w:left="720" w:hanging="720"/>
        <w:jc w:val="both"/>
        <w:rPr>
          <w:lang w:val="en-GB"/>
        </w:rPr>
      </w:pPr>
      <w:r>
        <w:rPr>
          <w:lang w:val="en-GB"/>
        </w:rPr>
        <w:t>(b)</w:t>
      </w:r>
      <w:r>
        <w:rPr>
          <w:lang w:val="en-GB"/>
        </w:rPr>
        <w:tab/>
      </w:r>
      <w:r w:rsidR="00E64179">
        <w:rPr>
          <w:b/>
          <w:bCs/>
        </w:rPr>
        <w:t>“</w:t>
      </w:r>
      <w:r>
        <w:rPr>
          <w:b/>
          <w:lang w:val="en-GB"/>
        </w:rPr>
        <w:t>Crown</w:t>
      </w:r>
      <w:r w:rsidR="00E64179">
        <w:rPr>
          <w:b/>
          <w:bCs/>
        </w:rPr>
        <w:t>”</w:t>
      </w:r>
      <w:r>
        <w:rPr>
          <w:lang w:val="en-GB"/>
        </w:rPr>
        <w:t xml:space="preserve"> means H</w:t>
      </w:r>
      <w:r w:rsidR="00E96C1E">
        <w:rPr>
          <w:lang w:val="en-GB"/>
        </w:rPr>
        <w:t>is</w:t>
      </w:r>
      <w:r>
        <w:rPr>
          <w:lang w:val="en-GB"/>
        </w:rPr>
        <w:t xml:space="preserve"> Majesty the </w:t>
      </w:r>
      <w:r w:rsidR="00E96C1E">
        <w:rPr>
          <w:lang w:val="en-GB"/>
        </w:rPr>
        <w:t>King</w:t>
      </w:r>
      <w:r>
        <w:rPr>
          <w:lang w:val="en-GB"/>
        </w:rPr>
        <w:t xml:space="preserve"> in right of the Province of Alberta, represented herein by the </w:t>
      </w:r>
      <w:proofErr w:type="gramStart"/>
      <w:r>
        <w:rPr>
          <w:lang w:val="en-GB"/>
        </w:rPr>
        <w:t>Minister;</w:t>
      </w:r>
      <w:proofErr w:type="gramEnd"/>
    </w:p>
    <w:p w14:paraId="3BD361AB" w14:textId="77777777" w:rsidR="00237BB4" w:rsidRDefault="00237BB4">
      <w:pPr>
        <w:widowControl/>
        <w:spacing w:after="103"/>
        <w:ind w:left="720" w:hanging="720"/>
        <w:jc w:val="both"/>
        <w:rPr>
          <w:lang w:val="en-GB"/>
        </w:rPr>
      </w:pPr>
    </w:p>
    <w:p w14:paraId="3756BD1B" w14:textId="77777777" w:rsidR="00237BB4" w:rsidRDefault="00237BB4">
      <w:pPr>
        <w:widowControl/>
        <w:spacing w:after="103"/>
        <w:ind w:left="720" w:hanging="720"/>
        <w:jc w:val="both"/>
        <w:rPr>
          <w:lang w:val="en-GB"/>
        </w:rPr>
      </w:pPr>
      <w:r>
        <w:rPr>
          <w:lang w:val="en-GB"/>
        </w:rPr>
        <w:t>(c)</w:t>
      </w:r>
      <w:r>
        <w:rPr>
          <w:lang w:val="en-GB"/>
        </w:rPr>
        <w:tab/>
      </w:r>
      <w:r w:rsidR="00E64179">
        <w:rPr>
          <w:b/>
          <w:bCs/>
          <w:lang w:val="en-GB"/>
        </w:rPr>
        <w:t>“</w:t>
      </w:r>
      <w:r>
        <w:rPr>
          <w:b/>
          <w:lang w:val="en-GB"/>
        </w:rPr>
        <w:t>Effective Date</w:t>
      </w:r>
      <w:r w:rsidR="00E64179">
        <w:rPr>
          <w:b/>
          <w:lang w:val="en-GB"/>
        </w:rPr>
        <w:t>”</w:t>
      </w:r>
      <w:r>
        <w:rPr>
          <w:lang w:val="en-GB"/>
        </w:rPr>
        <w:t xml:space="preserve"> means the time and date referred to in clause </w:t>
      </w:r>
      <w:proofErr w:type="gramStart"/>
      <w:r>
        <w:rPr>
          <w:lang w:val="en-GB"/>
        </w:rPr>
        <w:t>1301;</w:t>
      </w:r>
      <w:proofErr w:type="gramEnd"/>
    </w:p>
    <w:p w14:paraId="15A18270" w14:textId="77777777" w:rsidR="00237BB4" w:rsidRDefault="00237BB4">
      <w:pPr>
        <w:widowControl/>
        <w:spacing w:after="103"/>
        <w:ind w:left="720" w:hanging="720"/>
        <w:jc w:val="both"/>
        <w:rPr>
          <w:lang w:val="en-GB"/>
        </w:rPr>
      </w:pPr>
    </w:p>
    <w:p w14:paraId="7015BD0E" w14:textId="77777777" w:rsidR="00237BB4" w:rsidRDefault="00237BB4">
      <w:pPr>
        <w:widowControl/>
        <w:spacing w:after="103"/>
        <w:ind w:left="720" w:hanging="720"/>
        <w:jc w:val="both"/>
        <w:rPr>
          <w:lang w:val="en-GB"/>
        </w:rPr>
      </w:pPr>
      <w:r>
        <w:rPr>
          <w:lang w:val="en-GB"/>
        </w:rPr>
        <w:t>(d)</w:t>
      </w:r>
      <w:r>
        <w:rPr>
          <w:lang w:val="en-GB"/>
        </w:rPr>
        <w:tab/>
      </w:r>
      <w:r w:rsidR="00E64179">
        <w:rPr>
          <w:b/>
          <w:bCs/>
          <w:lang w:val="en-GB"/>
        </w:rPr>
        <w:t>“</w:t>
      </w:r>
      <w:r>
        <w:rPr>
          <w:b/>
          <w:lang w:val="en-GB"/>
        </w:rPr>
        <w:t>Gas</w:t>
      </w:r>
      <w:r w:rsidR="00E64179">
        <w:rPr>
          <w:b/>
          <w:lang w:val="en-GB"/>
        </w:rPr>
        <w:t>”</w:t>
      </w:r>
      <w:r>
        <w:rPr>
          <w:lang w:val="en-GB"/>
        </w:rPr>
        <w:t xml:space="preserve"> means natural gas both before and after it has been subject to any processing, together with associated substances and includes all liquid hydrocarbons other than crude </w:t>
      </w:r>
      <w:proofErr w:type="gramStart"/>
      <w:r>
        <w:rPr>
          <w:lang w:val="en-GB"/>
        </w:rPr>
        <w:t>oil;</w:t>
      </w:r>
      <w:proofErr w:type="gramEnd"/>
    </w:p>
    <w:p w14:paraId="0D02AF09" w14:textId="77777777" w:rsidR="00237BB4" w:rsidRDefault="00237BB4">
      <w:pPr>
        <w:widowControl/>
        <w:spacing w:after="103"/>
        <w:ind w:left="720" w:hanging="720"/>
        <w:jc w:val="both"/>
        <w:rPr>
          <w:lang w:val="en-GB"/>
        </w:rPr>
      </w:pPr>
    </w:p>
    <w:p w14:paraId="3B01A3F1" w14:textId="77777777" w:rsidR="00237BB4" w:rsidRDefault="00E64179">
      <w:pPr>
        <w:widowControl/>
        <w:numPr>
          <w:ilvl w:val="0"/>
          <w:numId w:val="1"/>
        </w:numPr>
        <w:spacing w:after="103"/>
        <w:jc w:val="both"/>
        <w:rPr>
          <w:lang w:val="en-GB"/>
        </w:rPr>
      </w:pPr>
      <w:r>
        <w:rPr>
          <w:b/>
          <w:bCs/>
        </w:rPr>
        <w:t>“</w:t>
      </w:r>
      <w:r w:rsidR="00237BB4">
        <w:rPr>
          <w:b/>
          <w:lang w:val="en-GB"/>
        </w:rPr>
        <w:t>Gas Products</w:t>
      </w:r>
      <w:r>
        <w:rPr>
          <w:b/>
          <w:lang w:val="en-GB"/>
        </w:rPr>
        <w:t>”</w:t>
      </w:r>
      <w:r w:rsidR="00237BB4">
        <w:rPr>
          <w:lang w:val="en-GB"/>
        </w:rPr>
        <w:t xml:space="preserve"> means condensate, ethane, pentanes plus, sulphur, propane, butane and any other product, except methane, obtained and removed from Gas by </w:t>
      </w:r>
      <w:proofErr w:type="gramStart"/>
      <w:r w:rsidR="00237BB4">
        <w:rPr>
          <w:lang w:val="en-GB"/>
        </w:rPr>
        <w:t>processing;</w:t>
      </w:r>
      <w:proofErr w:type="gramEnd"/>
    </w:p>
    <w:p w14:paraId="48FB2CD1" w14:textId="77777777" w:rsidR="00237BB4" w:rsidRDefault="00237BB4">
      <w:pPr>
        <w:widowControl/>
        <w:spacing w:after="103"/>
        <w:jc w:val="both"/>
        <w:rPr>
          <w:lang w:val="en-GB"/>
        </w:rPr>
      </w:pPr>
    </w:p>
    <w:p w14:paraId="66F326B7" w14:textId="77777777" w:rsidR="00237BB4" w:rsidRDefault="00237BB4">
      <w:pPr>
        <w:widowControl/>
        <w:spacing w:after="103"/>
        <w:ind w:left="720" w:hanging="720"/>
        <w:jc w:val="both"/>
        <w:rPr>
          <w:lang w:val="en-GB"/>
        </w:rPr>
      </w:pPr>
      <w:r>
        <w:rPr>
          <w:lang w:val="en-GB"/>
        </w:rPr>
        <w:t>(f)</w:t>
      </w:r>
      <w:r>
        <w:rPr>
          <w:lang w:val="en-GB"/>
        </w:rPr>
        <w:tab/>
      </w:r>
      <w:r w:rsidR="00E64179">
        <w:rPr>
          <w:b/>
          <w:bCs/>
        </w:rPr>
        <w:t>“</w:t>
      </w:r>
      <w:r>
        <w:rPr>
          <w:b/>
          <w:lang w:val="en-GB"/>
        </w:rPr>
        <w:t>Lease</w:t>
      </w:r>
      <w:r w:rsidR="00E64179">
        <w:rPr>
          <w:b/>
          <w:bCs/>
        </w:rPr>
        <w:t>”</w:t>
      </w:r>
      <w:r>
        <w:rPr>
          <w:lang w:val="en-GB"/>
        </w:rPr>
        <w:t xml:space="preserve"> means an instrument granting a Working Interest in the Unitized </w:t>
      </w:r>
      <w:proofErr w:type="gramStart"/>
      <w:r>
        <w:rPr>
          <w:lang w:val="en-GB"/>
        </w:rPr>
        <w:t>Zone;</w:t>
      </w:r>
      <w:proofErr w:type="gramEnd"/>
    </w:p>
    <w:p w14:paraId="19211DB0" w14:textId="77777777" w:rsidR="00237BB4" w:rsidRDefault="00237BB4">
      <w:pPr>
        <w:widowControl/>
        <w:spacing w:after="103"/>
        <w:ind w:left="720" w:hanging="720"/>
        <w:jc w:val="both"/>
        <w:rPr>
          <w:lang w:val="en-GB"/>
        </w:rPr>
      </w:pPr>
    </w:p>
    <w:p w14:paraId="267CAF4C" w14:textId="4991E80A" w:rsidR="00237BB4" w:rsidRDefault="00237BB4">
      <w:pPr>
        <w:widowControl/>
        <w:spacing w:after="103"/>
        <w:ind w:left="720" w:hanging="720"/>
        <w:jc w:val="both"/>
        <w:rPr>
          <w:lang w:val="en-GB"/>
        </w:rPr>
      </w:pPr>
      <w:r>
        <w:rPr>
          <w:lang w:val="en-GB"/>
        </w:rPr>
        <w:t>(g)</w:t>
      </w:r>
      <w:r>
        <w:rPr>
          <w:lang w:val="en-GB"/>
        </w:rPr>
        <w:tab/>
      </w:r>
      <w:r w:rsidR="00E64179">
        <w:rPr>
          <w:b/>
          <w:bCs/>
        </w:rPr>
        <w:t>“</w:t>
      </w:r>
      <w:r>
        <w:rPr>
          <w:b/>
          <w:lang w:val="en-GB"/>
        </w:rPr>
        <w:t>Minister</w:t>
      </w:r>
      <w:r w:rsidR="00E64179">
        <w:rPr>
          <w:b/>
          <w:bCs/>
        </w:rPr>
        <w:t>”</w:t>
      </w:r>
      <w:r>
        <w:rPr>
          <w:lang w:val="en-GB"/>
        </w:rPr>
        <w:t xml:space="preserve"> means the Minister of Energy</w:t>
      </w:r>
      <w:r w:rsidR="00C90336">
        <w:rPr>
          <w:lang w:val="en-GB"/>
        </w:rPr>
        <w:t xml:space="preserve"> and </w:t>
      </w:r>
      <w:proofErr w:type="gramStart"/>
      <w:r w:rsidR="00C90336">
        <w:rPr>
          <w:lang w:val="en-GB"/>
        </w:rPr>
        <w:t>Minerals</w:t>
      </w:r>
      <w:r>
        <w:rPr>
          <w:lang w:val="en-GB"/>
        </w:rPr>
        <w:t>;</w:t>
      </w:r>
      <w:proofErr w:type="gramEnd"/>
    </w:p>
    <w:p w14:paraId="185DBF98" w14:textId="00A82E2B" w:rsidR="00F91139" w:rsidRDefault="00F91139">
      <w:pPr>
        <w:widowControl/>
        <w:overflowPunct/>
        <w:autoSpaceDE/>
        <w:autoSpaceDN/>
        <w:adjustRightInd/>
        <w:textAlignment w:val="auto"/>
        <w:rPr>
          <w:lang w:val="en-GB"/>
        </w:rPr>
      </w:pPr>
      <w:r>
        <w:rPr>
          <w:lang w:val="en-GB"/>
        </w:rPr>
        <w:br w:type="page"/>
      </w:r>
    </w:p>
    <w:p w14:paraId="4EFFDC4C" w14:textId="77777777" w:rsidR="00237BB4" w:rsidRDefault="00237BB4">
      <w:pPr>
        <w:widowControl/>
        <w:spacing w:after="103"/>
        <w:ind w:left="720" w:hanging="720"/>
        <w:jc w:val="both"/>
        <w:rPr>
          <w:lang w:val="en-GB"/>
        </w:rPr>
      </w:pPr>
    </w:p>
    <w:p w14:paraId="5F8BDA8C" w14:textId="6B48A85E" w:rsidR="00237BB4" w:rsidRDefault="00237BB4">
      <w:pPr>
        <w:widowControl/>
        <w:spacing w:after="103"/>
        <w:ind w:left="720" w:hanging="720"/>
        <w:jc w:val="both"/>
        <w:rPr>
          <w:lang w:val="en-GB"/>
        </w:rPr>
      </w:pPr>
      <w:r>
        <w:rPr>
          <w:lang w:val="en-GB"/>
        </w:rPr>
        <w:t>(h)</w:t>
      </w:r>
      <w:r>
        <w:rPr>
          <w:lang w:val="en-GB"/>
        </w:rPr>
        <w:tab/>
      </w:r>
      <w:r w:rsidR="00E64179">
        <w:rPr>
          <w:b/>
          <w:bCs/>
        </w:rPr>
        <w:t>“</w:t>
      </w:r>
      <w:r>
        <w:rPr>
          <w:b/>
          <w:lang w:val="en-GB"/>
        </w:rPr>
        <w:t>Month</w:t>
      </w:r>
      <w:r w:rsidR="00E64179">
        <w:rPr>
          <w:b/>
          <w:bCs/>
        </w:rPr>
        <w:t>”</w:t>
      </w:r>
      <w:r>
        <w:rPr>
          <w:lang w:val="en-GB"/>
        </w:rPr>
        <w:t xml:space="preserve"> means a calendar month, commencing at 8:00 am on the first day of the month and ending immediately before 8:00 am on the first day of the next </w:t>
      </w:r>
      <w:proofErr w:type="gramStart"/>
      <w:r>
        <w:rPr>
          <w:lang w:val="en-GB"/>
        </w:rPr>
        <w:t>month;</w:t>
      </w:r>
      <w:proofErr w:type="gramEnd"/>
    </w:p>
    <w:p w14:paraId="134C0CC5" w14:textId="77777777" w:rsidR="00237BB4" w:rsidRDefault="00237BB4">
      <w:pPr>
        <w:widowControl/>
        <w:spacing w:after="103"/>
        <w:ind w:left="720" w:hanging="720"/>
        <w:jc w:val="both"/>
        <w:rPr>
          <w:lang w:val="en-GB"/>
        </w:rPr>
      </w:pPr>
    </w:p>
    <w:p w14:paraId="6792A839" w14:textId="77777777" w:rsidR="00237BB4" w:rsidRDefault="00237BB4">
      <w:pPr>
        <w:widowControl/>
        <w:spacing w:after="103"/>
        <w:ind w:left="720" w:hanging="720"/>
        <w:jc w:val="both"/>
        <w:rPr>
          <w:lang w:val="en-GB"/>
        </w:rPr>
      </w:pPr>
      <w:r>
        <w:rPr>
          <w:lang w:val="en-GB"/>
        </w:rPr>
        <w:t>(i)</w:t>
      </w:r>
      <w:r>
        <w:rPr>
          <w:lang w:val="en-GB"/>
        </w:rPr>
        <w:tab/>
      </w:r>
      <w:r w:rsidR="00E64179">
        <w:rPr>
          <w:b/>
          <w:lang w:val="en-GB"/>
        </w:rPr>
        <w:t>“</w:t>
      </w:r>
      <w:r>
        <w:rPr>
          <w:b/>
          <w:lang w:val="en-GB"/>
        </w:rPr>
        <w:t>Party</w:t>
      </w:r>
      <w:r w:rsidR="00E64179">
        <w:rPr>
          <w:b/>
          <w:lang w:val="en-GB"/>
        </w:rPr>
        <w:t>”</w:t>
      </w:r>
      <w:r>
        <w:rPr>
          <w:lang w:val="en-GB"/>
        </w:rPr>
        <w:t xml:space="preserve"> means a person who is bound by this Agreement, whether or not the person is a signatory to this </w:t>
      </w:r>
      <w:proofErr w:type="gramStart"/>
      <w:r>
        <w:rPr>
          <w:lang w:val="en-GB"/>
        </w:rPr>
        <w:t>Agreement;</w:t>
      </w:r>
      <w:proofErr w:type="gramEnd"/>
    </w:p>
    <w:p w14:paraId="004C7791" w14:textId="77777777" w:rsidR="00237BB4" w:rsidRDefault="00237BB4">
      <w:pPr>
        <w:widowControl/>
        <w:spacing w:after="103"/>
        <w:ind w:left="720" w:hanging="720"/>
        <w:jc w:val="both"/>
        <w:rPr>
          <w:lang w:val="en-GB"/>
        </w:rPr>
      </w:pPr>
    </w:p>
    <w:p w14:paraId="10939586" w14:textId="77777777" w:rsidR="00237BB4" w:rsidRDefault="00237BB4">
      <w:pPr>
        <w:widowControl/>
        <w:spacing w:after="103"/>
        <w:ind w:left="720" w:hanging="720"/>
        <w:jc w:val="both"/>
        <w:rPr>
          <w:lang w:val="en-GB"/>
        </w:rPr>
      </w:pPr>
      <w:r>
        <w:rPr>
          <w:lang w:val="en-GB"/>
        </w:rPr>
        <w:t>(j)</w:t>
      </w:r>
      <w:r>
        <w:rPr>
          <w:lang w:val="en-GB"/>
        </w:rPr>
        <w:tab/>
      </w:r>
      <w:r w:rsidR="00E64179">
        <w:rPr>
          <w:b/>
          <w:lang w:val="en-GB"/>
        </w:rPr>
        <w:t>“</w:t>
      </w:r>
      <w:r>
        <w:rPr>
          <w:b/>
          <w:lang w:val="en-GB"/>
        </w:rPr>
        <w:t>Regulations</w:t>
      </w:r>
      <w:r w:rsidR="00E64179">
        <w:rPr>
          <w:b/>
          <w:lang w:val="en-GB"/>
        </w:rPr>
        <w:t>”</w:t>
      </w:r>
      <w:r>
        <w:rPr>
          <w:lang w:val="en-GB"/>
        </w:rPr>
        <w:t xml:space="preserve"> means all statutes, regulations, rules, orders and directives from time to time in force and effect in the Province of Alberta that relate, apply to or affect unit operations as defined in the Mines and Minerals Act, conducted in Alberta, or unit agreements or storage agreements entered into in Alberta or that relate, apply to or affect any of the Unit Operations conducted pursuant to this Agreement;</w:t>
      </w:r>
    </w:p>
    <w:p w14:paraId="08DBF0BA" w14:textId="77777777" w:rsidR="00237BB4" w:rsidRDefault="00237BB4">
      <w:pPr>
        <w:jc w:val="both"/>
        <w:rPr>
          <w:lang w:val="en-GB"/>
        </w:rPr>
      </w:pPr>
    </w:p>
    <w:p w14:paraId="78AED681" w14:textId="77777777" w:rsidR="00237BB4" w:rsidRDefault="00237BB4">
      <w:pPr>
        <w:widowControl/>
        <w:spacing w:after="103"/>
        <w:ind w:left="720" w:hanging="720"/>
        <w:jc w:val="both"/>
        <w:rPr>
          <w:lang w:val="en-GB"/>
        </w:rPr>
      </w:pPr>
      <w:r>
        <w:rPr>
          <w:lang w:val="en-GB"/>
        </w:rPr>
        <w:t>(k)</w:t>
      </w:r>
      <w:r>
        <w:rPr>
          <w:lang w:val="en-GB"/>
        </w:rPr>
        <w:tab/>
      </w:r>
      <w:r w:rsidR="00E64179">
        <w:rPr>
          <w:b/>
          <w:bCs/>
        </w:rPr>
        <w:t>“</w:t>
      </w:r>
      <w:r>
        <w:rPr>
          <w:b/>
          <w:lang w:val="en-GB"/>
        </w:rPr>
        <w:t>Royalty Interest</w:t>
      </w:r>
      <w:r w:rsidR="00E64179">
        <w:rPr>
          <w:b/>
          <w:bCs/>
        </w:rPr>
        <w:t>”</w:t>
      </w:r>
      <w:r>
        <w:rPr>
          <w:lang w:val="en-GB"/>
        </w:rPr>
        <w:t xml:space="preserve"> means:</w:t>
      </w:r>
    </w:p>
    <w:p w14:paraId="66681B70" w14:textId="77777777" w:rsidR="00237BB4" w:rsidRDefault="00237BB4">
      <w:pPr>
        <w:widowControl/>
        <w:spacing w:after="103"/>
        <w:ind w:left="1440" w:hanging="720"/>
        <w:jc w:val="both"/>
        <w:rPr>
          <w:lang w:val="en-GB"/>
        </w:rPr>
      </w:pPr>
    </w:p>
    <w:p w14:paraId="42F17E6A" w14:textId="5E442426" w:rsidR="00237BB4" w:rsidRDefault="00237BB4">
      <w:pPr>
        <w:widowControl/>
        <w:spacing w:after="103"/>
        <w:ind w:left="1440" w:hanging="720"/>
        <w:jc w:val="both"/>
        <w:rPr>
          <w:lang w:val="en-GB"/>
        </w:rPr>
      </w:pPr>
      <w:r>
        <w:rPr>
          <w:lang w:val="en-GB"/>
        </w:rPr>
        <w:t>(</w:t>
      </w:r>
      <w:r>
        <w:rPr>
          <w:lang w:val="en-GB"/>
        </w:rPr>
        <w:fldChar w:fldCharType="begin"/>
      </w:r>
      <w:r>
        <w:rPr>
          <w:lang w:val="en-GB"/>
        </w:rPr>
        <w:instrText>SEQ 3_6 \* roman \r 1</w:instrText>
      </w:r>
      <w:r>
        <w:rPr>
          <w:lang w:val="en-GB"/>
        </w:rPr>
        <w:fldChar w:fldCharType="separate"/>
      </w:r>
      <w:r w:rsidR="006358AF">
        <w:rPr>
          <w:noProof/>
          <w:lang w:val="en-GB"/>
        </w:rPr>
        <w:t>i</w:t>
      </w:r>
      <w:r>
        <w:rPr>
          <w:lang w:val="en-GB"/>
        </w:rPr>
        <w:fldChar w:fldCharType="end"/>
      </w:r>
      <w:r>
        <w:rPr>
          <w:lang w:val="en-GB"/>
        </w:rPr>
        <w:t>)</w:t>
      </w:r>
      <w:r>
        <w:rPr>
          <w:lang w:val="en-GB"/>
        </w:rPr>
        <w:tab/>
        <w:t xml:space="preserve">an absolute ownership interest, or a fee simple or similar freehold ownership estate, in respect of the </w:t>
      </w:r>
      <w:bookmarkStart w:id="2" w:name="Text20"/>
      <w:r w:rsidR="00970E32">
        <w:rPr>
          <w:lang w:val="en-GB"/>
        </w:rPr>
        <w:fldChar w:fldCharType="begin">
          <w:ffData>
            <w:name w:val="Text20"/>
            <w:enabled/>
            <w:calcOnExit w:val="0"/>
            <w:textInput>
              <w:default w:val="[formation name]"/>
            </w:textInput>
          </w:ffData>
        </w:fldChar>
      </w:r>
      <w:r w:rsidR="00970E32">
        <w:rPr>
          <w:lang w:val="en-GB"/>
        </w:rPr>
        <w:instrText xml:space="preserve"> FORMTEXT </w:instrText>
      </w:r>
      <w:r w:rsidR="00970E32">
        <w:rPr>
          <w:lang w:val="en-GB"/>
        </w:rPr>
      </w:r>
      <w:r w:rsidR="00970E32">
        <w:rPr>
          <w:lang w:val="en-GB"/>
        </w:rPr>
        <w:fldChar w:fldCharType="separate"/>
      </w:r>
      <w:r w:rsidR="00C90336">
        <w:rPr>
          <w:lang w:val="en-GB"/>
        </w:rPr>
        <w:t>a</w:t>
      </w:r>
      <w:r w:rsidR="005C7ADC">
        <w:rPr>
          <w:noProof/>
          <w:lang w:val="en-GB"/>
        </w:rPr>
        <w:t>[formation name]</w:t>
      </w:r>
      <w:r w:rsidR="00970E32">
        <w:rPr>
          <w:lang w:val="en-GB"/>
        </w:rPr>
        <w:fldChar w:fldCharType="end"/>
      </w:r>
      <w:bookmarkEnd w:id="2"/>
      <w:r>
        <w:rPr>
          <w:lang w:val="en-GB"/>
        </w:rPr>
        <w:t xml:space="preserve"> Formation and the petroleum, natural gas, or both, in or producible from the </w:t>
      </w:r>
      <w:r w:rsidR="00970E32">
        <w:rPr>
          <w:lang w:val="en-GB"/>
        </w:rPr>
        <w:fldChar w:fldCharType="begin">
          <w:ffData>
            <w:name w:val="Text20"/>
            <w:enabled/>
            <w:calcOnExit w:val="0"/>
            <w:textInput>
              <w:default w:val="[formation name]"/>
            </w:textInput>
          </w:ffData>
        </w:fldChar>
      </w:r>
      <w:r w:rsidR="00970E32">
        <w:rPr>
          <w:lang w:val="en-GB"/>
        </w:rPr>
        <w:instrText xml:space="preserve"> FORMTEXT </w:instrText>
      </w:r>
      <w:r w:rsidR="00970E32">
        <w:rPr>
          <w:lang w:val="en-GB"/>
        </w:rPr>
      </w:r>
      <w:r w:rsidR="00970E32">
        <w:rPr>
          <w:lang w:val="en-GB"/>
        </w:rPr>
        <w:fldChar w:fldCharType="separate"/>
      </w:r>
      <w:r w:rsidR="005C7ADC">
        <w:rPr>
          <w:noProof/>
          <w:lang w:val="en-GB"/>
        </w:rPr>
        <w:t>[formation name]</w:t>
      </w:r>
      <w:r w:rsidR="00970E32">
        <w:rPr>
          <w:lang w:val="en-GB"/>
        </w:rPr>
        <w:fldChar w:fldCharType="end"/>
      </w:r>
      <w:r>
        <w:rPr>
          <w:lang w:val="en-GB"/>
        </w:rPr>
        <w:t xml:space="preserve"> Formation, or</w:t>
      </w:r>
    </w:p>
    <w:p w14:paraId="458B8379" w14:textId="77777777" w:rsidR="00237BB4" w:rsidRDefault="00237BB4">
      <w:pPr>
        <w:widowControl/>
        <w:spacing w:after="103"/>
        <w:ind w:left="1440" w:hanging="720"/>
        <w:jc w:val="both"/>
        <w:rPr>
          <w:lang w:val="en-GB"/>
        </w:rPr>
      </w:pPr>
    </w:p>
    <w:p w14:paraId="143F8011" w14:textId="77777777" w:rsidR="00237BB4" w:rsidRDefault="00237BB4">
      <w:pPr>
        <w:widowControl/>
        <w:spacing w:after="103"/>
        <w:ind w:left="1440" w:hanging="720"/>
        <w:jc w:val="both"/>
        <w:rPr>
          <w:lang w:val="en-GB"/>
        </w:rPr>
      </w:pPr>
      <w:r>
        <w:rPr>
          <w:lang w:val="en-GB"/>
        </w:rPr>
        <w:t>(</w:t>
      </w:r>
      <w:r>
        <w:rPr>
          <w:lang w:val="en-GB"/>
        </w:rPr>
        <w:fldChar w:fldCharType="begin"/>
      </w:r>
      <w:r>
        <w:rPr>
          <w:lang w:val="en-GB"/>
        </w:rPr>
        <w:instrText>SEQ 3_6 \* roman \n</w:instrText>
      </w:r>
      <w:r>
        <w:rPr>
          <w:lang w:val="en-GB"/>
        </w:rPr>
        <w:fldChar w:fldCharType="separate"/>
      </w:r>
      <w:r w:rsidR="006358AF">
        <w:rPr>
          <w:noProof/>
          <w:lang w:val="en-GB"/>
        </w:rPr>
        <w:t>ii</w:t>
      </w:r>
      <w:r>
        <w:rPr>
          <w:lang w:val="en-GB"/>
        </w:rPr>
        <w:fldChar w:fldCharType="end"/>
      </w:r>
      <w:r>
        <w:rPr>
          <w:lang w:val="en-GB"/>
        </w:rPr>
        <w:t>)</w:t>
      </w:r>
      <w:r>
        <w:rPr>
          <w:lang w:val="en-GB"/>
        </w:rPr>
        <w:tab/>
        <w:t xml:space="preserve">a right to a share of the petroleum, or natural gas, or both produced from the </w:t>
      </w:r>
      <w:r w:rsidR="00970E32">
        <w:rPr>
          <w:lang w:val="en-GB"/>
        </w:rPr>
        <w:fldChar w:fldCharType="begin">
          <w:ffData>
            <w:name w:val="Text20"/>
            <w:enabled/>
            <w:calcOnExit w:val="0"/>
            <w:textInput>
              <w:default w:val="[formation name]"/>
            </w:textInput>
          </w:ffData>
        </w:fldChar>
      </w:r>
      <w:r w:rsidR="00970E32">
        <w:rPr>
          <w:lang w:val="en-GB"/>
        </w:rPr>
        <w:instrText xml:space="preserve"> FORMTEXT </w:instrText>
      </w:r>
      <w:r w:rsidR="00970E32">
        <w:rPr>
          <w:lang w:val="en-GB"/>
        </w:rPr>
      </w:r>
      <w:r w:rsidR="00970E32">
        <w:rPr>
          <w:lang w:val="en-GB"/>
        </w:rPr>
        <w:fldChar w:fldCharType="separate"/>
      </w:r>
      <w:r w:rsidR="005C7ADC">
        <w:rPr>
          <w:noProof/>
          <w:lang w:val="en-GB"/>
        </w:rPr>
        <w:t>[formation name]</w:t>
      </w:r>
      <w:r w:rsidR="00970E32">
        <w:rPr>
          <w:lang w:val="en-GB"/>
        </w:rPr>
        <w:fldChar w:fldCharType="end"/>
      </w:r>
      <w:r>
        <w:rPr>
          <w:lang w:val="en-GB"/>
        </w:rPr>
        <w:t xml:space="preserve"> Formation, or to a share of the proceeds from the sale thereof,</w:t>
      </w:r>
    </w:p>
    <w:p w14:paraId="6320CE1C" w14:textId="77777777" w:rsidR="00237BB4" w:rsidRDefault="00237BB4">
      <w:pPr>
        <w:pStyle w:val="1"/>
        <w:widowControl/>
        <w:tabs>
          <w:tab w:val="clear" w:pos="990"/>
          <w:tab w:val="clear" w:pos="1260"/>
          <w:tab w:val="clear" w:pos="162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720" w:right="-360"/>
        <w:rPr>
          <w:lang w:val="en-GB"/>
        </w:rPr>
      </w:pPr>
    </w:p>
    <w:p w14:paraId="7C900260" w14:textId="77777777" w:rsidR="00237BB4" w:rsidRDefault="00237BB4">
      <w:pPr>
        <w:pStyle w:val="1"/>
        <w:widowControl/>
        <w:tabs>
          <w:tab w:val="clear" w:pos="990"/>
          <w:tab w:val="clear" w:pos="1260"/>
          <w:tab w:val="clear" w:pos="162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720" w:right="-360"/>
        <w:rPr>
          <w:lang w:val="en-GB"/>
        </w:rPr>
      </w:pPr>
      <w:r>
        <w:rPr>
          <w:lang w:val="en-GB"/>
        </w:rPr>
        <w:t xml:space="preserve">but does not include a Working Interest, the interest of a purchaser of such petroleum, or natural gas, or both after production, any interest or right to Storage Gas, or a mortgage, charge or other security </w:t>
      </w:r>
      <w:proofErr w:type="gramStart"/>
      <w:r>
        <w:rPr>
          <w:lang w:val="en-GB"/>
        </w:rPr>
        <w:t>interest;</w:t>
      </w:r>
      <w:proofErr w:type="gramEnd"/>
    </w:p>
    <w:p w14:paraId="3BB826E5" w14:textId="77777777" w:rsidR="00237BB4" w:rsidRDefault="00237BB4">
      <w:pPr>
        <w:widowControl/>
        <w:ind w:left="90" w:right="-360"/>
        <w:jc w:val="both"/>
        <w:rPr>
          <w:lang w:val="en-GB"/>
        </w:rPr>
      </w:pPr>
    </w:p>
    <w:p w14:paraId="22B8E926" w14:textId="77777777" w:rsidR="00237BB4" w:rsidRDefault="00237BB4">
      <w:pPr>
        <w:widowControl/>
        <w:spacing w:after="103"/>
        <w:ind w:left="720" w:right="-360" w:hanging="720"/>
        <w:jc w:val="both"/>
        <w:rPr>
          <w:lang w:val="en-GB"/>
        </w:rPr>
      </w:pPr>
      <w:r>
        <w:rPr>
          <w:lang w:val="en-GB"/>
        </w:rPr>
        <w:t>(l)</w:t>
      </w:r>
      <w:r>
        <w:rPr>
          <w:lang w:val="en-GB"/>
        </w:rPr>
        <w:tab/>
      </w:r>
      <w:r w:rsidR="00E64179">
        <w:rPr>
          <w:b/>
          <w:bCs/>
        </w:rPr>
        <w:t>“</w:t>
      </w:r>
      <w:r>
        <w:rPr>
          <w:b/>
          <w:lang w:val="en-GB"/>
        </w:rPr>
        <w:t>Royalty Owner</w:t>
      </w:r>
      <w:r w:rsidR="00E64179">
        <w:rPr>
          <w:b/>
          <w:bCs/>
        </w:rPr>
        <w:t>”</w:t>
      </w:r>
      <w:r>
        <w:rPr>
          <w:lang w:val="en-GB"/>
        </w:rPr>
        <w:t xml:space="preserve"> means a Party owning a Royalty Interest in or in respect of the Unitized Zone and Unitized </w:t>
      </w:r>
      <w:proofErr w:type="gramStart"/>
      <w:r>
        <w:rPr>
          <w:lang w:val="en-GB"/>
        </w:rPr>
        <w:t>Substances;</w:t>
      </w:r>
      <w:proofErr w:type="gramEnd"/>
    </w:p>
    <w:p w14:paraId="2AD514FF" w14:textId="77777777" w:rsidR="00237BB4" w:rsidRDefault="00237BB4">
      <w:pPr>
        <w:widowControl/>
        <w:spacing w:after="103"/>
        <w:ind w:left="720" w:right="-360" w:hanging="720"/>
        <w:jc w:val="both"/>
        <w:rPr>
          <w:lang w:val="en-GB"/>
        </w:rPr>
      </w:pPr>
    </w:p>
    <w:p w14:paraId="4B934B56" w14:textId="77777777" w:rsidR="00237BB4" w:rsidRDefault="00237BB4">
      <w:pPr>
        <w:widowControl/>
        <w:spacing w:after="103"/>
        <w:ind w:left="720" w:right="-360" w:hanging="720"/>
        <w:jc w:val="both"/>
        <w:rPr>
          <w:lang w:val="en-GB"/>
        </w:rPr>
      </w:pPr>
      <w:r>
        <w:rPr>
          <w:lang w:val="en-GB"/>
        </w:rPr>
        <w:t>(m)</w:t>
      </w:r>
      <w:r>
        <w:rPr>
          <w:lang w:val="en-GB"/>
        </w:rPr>
        <w:tab/>
      </w:r>
      <w:r w:rsidR="00E64179">
        <w:rPr>
          <w:b/>
          <w:lang w:val="en-GB"/>
        </w:rPr>
        <w:t>“</w:t>
      </w:r>
      <w:r>
        <w:rPr>
          <w:b/>
          <w:lang w:val="en-GB"/>
        </w:rPr>
        <w:t>Storage Gas</w:t>
      </w:r>
      <w:r w:rsidR="00E64179">
        <w:rPr>
          <w:b/>
          <w:lang w:val="en-GB"/>
        </w:rPr>
        <w:t>”</w:t>
      </w:r>
      <w:r>
        <w:rPr>
          <w:lang w:val="en-GB"/>
        </w:rPr>
        <w:t xml:space="preserve"> means Gas with respect to which there is no royalty liability </w:t>
      </w:r>
      <w:proofErr w:type="gramStart"/>
      <w:r>
        <w:rPr>
          <w:lang w:val="en-GB"/>
        </w:rPr>
        <w:t>outstanding;</w:t>
      </w:r>
      <w:proofErr w:type="gramEnd"/>
    </w:p>
    <w:p w14:paraId="6CBDEDC4" w14:textId="77777777" w:rsidR="00237BB4" w:rsidRDefault="00237BB4">
      <w:pPr>
        <w:widowControl/>
        <w:spacing w:after="103"/>
        <w:ind w:left="720" w:right="-360" w:hanging="720"/>
        <w:jc w:val="both"/>
        <w:rPr>
          <w:lang w:val="en-GB"/>
        </w:rPr>
      </w:pPr>
    </w:p>
    <w:p w14:paraId="4D577C00" w14:textId="77777777" w:rsidR="00237BB4" w:rsidRDefault="00237BB4">
      <w:pPr>
        <w:widowControl/>
        <w:spacing w:after="103"/>
        <w:ind w:left="720" w:right="-360" w:hanging="720"/>
        <w:jc w:val="both"/>
        <w:rPr>
          <w:lang w:val="en-GB"/>
        </w:rPr>
      </w:pPr>
      <w:r>
        <w:rPr>
          <w:lang w:val="en-GB"/>
        </w:rPr>
        <w:t>(n)</w:t>
      </w:r>
      <w:r>
        <w:rPr>
          <w:lang w:val="en-GB"/>
        </w:rPr>
        <w:tab/>
      </w:r>
      <w:r w:rsidR="00E64179">
        <w:rPr>
          <w:b/>
          <w:bCs/>
          <w:lang w:val="en-GB"/>
        </w:rPr>
        <w:t>“</w:t>
      </w:r>
      <w:r>
        <w:rPr>
          <w:b/>
          <w:lang w:val="en-GB"/>
        </w:rPr>
        <w:t>Tract</w:t>
      </w:r>
      <w:r w:rsidR="00E64179">
        <w:rPr>
          <w:b/>
          <w:lang w:val="en-GB"/>
        </w:rPr>
        <w:t>”</w:t>
      </w:r>
      <w:r>
        <w:rPr>
          <w:lang w:val="en-GB"/>
        </w:rPr>
        <w:t xml:space="preserve"> means a parcel of land described and given a Tract number in Exhibit </w:t>
      </w:r>
      <w:r w:rsidR="00E64179">
        <w:rPr>
          <w:lang w:val="en-GB"/>
        </w:rPr>
        <w:t>“</w:t>
      </w:r>
      <w:r>
        <w:rPr>
          <w:lang w:val="en-GB"/>
        </w:rPr>
        <w:t>A</w:t>
      </w:r>
      <w:r w:rsidR="00E64179">
        <w:rPr>
          <w:lang w:val="en-GB"/>
        </w:rPr>
        <w:t>”</w:t>
      </w:r>
      <w:r>
        <w:rPr>
          <w:lang w:val="en-GB"/>
        </w:rPr>
        <w:t xml:space="preserve"> and shown outlined on Exhibit </w:t>
      </w:r>
      <w:r w:rsidR="00E64179">
        <w:rPr>
          <w:lang w:val="en-GB"/>
        </w:rPr>
        <w:t>“</w:t>
      </w:r>
      <w:r>
        <w:rPr>
          <w:lang w:val="en-GB"/>
        </w:rPr>
        <w:t>B</w:t>
      </w:r>
      <w:proofErr w:type="gramStart"/>
      <w:r w:rsidR="00E64179">
        <w:rPr>
          <w:lang w:val="en-GB"/>
        </w:rPr>
        <w:t>”</w:t>
      </w:r>
      <w:r>
        <w:rPr>
          <w:lang w:val="en-GB"/>
        </w:rPr>
        <w:t>;</w:t>
      </w:r>
      <w:proofErr w:type="gramEnd"/>
    </w:p>
    <w:p w14:paraId="303CF952" w14:textId="77777777" w:rsidR="00237BB4" w:rsidRDefault="00237BB4">
      <w:pPr>
        <w:widowControl/>
        <w:spacing w:after="103"/>
        <w:ind w:left="720" w:right="-360" w:hanging="720"/>
        <w:jc w:val="both"/>
        <w:rPr>
          <w:lang w:val="en-GB"/>
        </w:rPr>
      </w:pPr>
    </w:p>
    <w:p w14:paraId="2E359927" w14:textId="77777777" w:rsidR="00237BB4" w:rsidRDefault="00237BB4">
      <w:pPr>
        <w:widowControl/>
        <w:spacing w:after="103"/>
        <w:ind w:left="720" w:right="-360" w:hanging="720"/>
        <w:jc w:val="both"/>
        <w:rPr>
          <w:lang w:val="en-GB"/>
        </w:rPr>
      </w:pPr>
      <w:r>
        <w:rPr>
          <w:lang w:val="en-GB"/>
        </w:rPr>
        <w:t>(o)</w:t>
      </w:r>
      <w:r>
        <w:rPr>
          <w:lang w:val="en-GB"/>
        </w:rPr>
        <w:tab/>
      </w:r>
      <w:r w:rsidR="00E64179">
        <w:rPr>
          <w:b/>
          <w:lang w:val="en-GB"/>
        </w:rPr>
        <w:t>“</w:t>
      </w:r>
      <w:r>
        <w:rPr>
          <w:b/>
          <w:lang w:val="en-GB"/>
        </w:rPr>
        <w:t>Tract Participation</w:t>
      </w:r>
      <w:r w:rsidR="00E64179">
        <w:rPr>
          <w:b/>
          <w:lang w:val="en-GB"/>
        </w:rPr>
        <w:t>”</w:t>
      </w:r>
      <w:r>
        <w:rPr>
          <w:lang w:val="en-GB"/>
        </w:rPr>
        <w:t xml:space="preserve"> means the participation percentage assigned to a Tract pursuant to Article </w:t>
      </w:r>
      <w:proofErr w:type="gramStart"/>
      <w:r>
        <w:rPr>
          <w:lang w:val="en-GB"/>
        </w:rPr>
        <w:t>VI;</w:t>
      </w:r>
      <w:proofErr w:type="gramEnd"/>
    </w:p>
    <w:p w14:paraId="59414941" w14:textId="77777777" w:rsidR="00237BB4" w:rsidRDefault="00237BB4">
      <w:pPr>
        <w:widowControl/>
        <w:spacing w:after="103"/>
        <w:ind w:left="720" w:right="-360" w:hanging="720"/>
        <w:jc w:val="both"/>
        <w:rPr>
          <w:lang w:val="en-GB"/>
        </w:rPr>
      </w:pPr>
    </w:p>
    <w:p w14:paraId="38A42585" w14:textId="77777777" w:rsidR="00237BB4" w:rsidRDefault="00237BB4">
      <w:pPr>
        <w:widowControl/>
        <w:spacing w:after="103"/>
        <w:ind w:left="720" w:right="-360" w:hanging="720"/>
        <w:jc w:val="both"/>
        <w:rPr>
          <w:lang w:val="en-GB"/>
        </w:rPr>
      </w:pPr>
      <w:r>
        <w:rPr>
          <w:lang w:val="en-GB"/>
        </w:rPr>
        <w:t>(p)</w:t>
      </w:r>
      <w:r>
        <w:rPr>
          <w:lang w:val="en-GB"/>
        </w:rPr>
        <w:tab/>
      </w:r>
      <w:r w:rsidR="00E64179">
        <w:rPr>
          <w:b/>
          <w:bCs/>
        </w:rPr>
        <w:t>“</w:t>
      </w:r>
      <w:r>
        <w:rPr>
          <w:b/>
          <w:lang w:val="en-GB"/>
        </w:rPr>
        <w:t>Unit Area</w:t>
      </w:r>
      <w:r w:rsidR="00E64179">
        <w:rPr>
          <w:b/>
          <w:lang w:val="en-GB"/>
        </w:rPr>
        <w:t>”</w:t>
      </w:r>
      <w:r>
        <w:rPr>
          <w:lang w:val="en-GB"/>
        </w:rPr>
        <w:t xml:space="preserve"> means the lands described in Exhibit </w:t>
      </w:r>
      <w:r w:rsidR="00E64179">
        <w:rPr>
          <w:lang w:val="en-GB"/>
        </w:rPr>
        <w:t>“</w:t>
      </w:r>
      <w:r>
        <w:rPr>
          <w:lang w:val="en-GB"/>
        </w:rPr>
        <w:t>A</w:t>
      </w:r>
      <w:r w:rsidR="00E64179">
        <w:rPr>
          <w:lang w:val="en-GB"/>
        </w:rPr>
        <w:t>”</w:t>
      </w:r>
      <w:r>
        <w:rPr>
          <w:lang w:val="en-GB"/>
        </w:rPr>
        <w:t xml:space="preserve"> and shown outlined on Exhibit </w:t>
      </w:r>
      <w:r w:rsidR="00E64179">
        <w:rPr>
          <w:lang w:val="en-GB"/>
        </w:rPr>
        <w:t>“</w:t>
      </w:r>
      <w:r>
        <w:rPr>
          <w:lang w:val="en-GB"/>
        </w:rPr>
        <w:t>B</w:t>
      </w:r>
      <w:proofErr w:type="gramStart"/>
      <w:r w:rsidR="00E64179">
        <w:rPr>
          <w:lang w:val="en-GB"/>
        </w:rPr>
        <w:t>”</w:t>
      </w:r>
      <w:r>
        <w:rPr>
          <w:lang w:val="en-GB"/>
        </w:rPr>
        <w:t>;</w:t>
      </w:r>
      <w:proofErr w:type="gramEnd"/>
    </w:p>
    <w:p w14:paraId="0C40302B" w14:textId="1A86B238" w:rsidR="00F91139" w:rsidRDefault="00F91139">
      <w:pPr>
        <w:widowControl/>
        <w:overflowPunct/>
        <w:autoSpaceDE/>
        <w:autoSpaceDN/>
        <w:adjustRightInd/>
        <w:textAlignment w:val="auto"/>
        <w:rPr>
          <w:lang w:val="en-GB"/>
        </w:rPr>
      </w:pPr>
      <w:r>
        <w:rPr>
          <w:lang w:val="en-GB"/>
        </w:rPr>
        <w:br w:type="page"/>
      </w:r>
    </w:p>
    <w:p w14:paraId="3C6FDA8C" w14:textId="77777777" w:rsidR="00F91139" w:rsidRDefault="00F91139">
      <w:pPr>
        <w:widowControl/>
        <w:overflowPunct/>
        <w:autoSpaceDE/>
        <w:autoSpaceDN/>
        <w:adjustRightInd/>
        <w:textAlignment w:val="auto"/>
        <w:rPr>
          <w:lang w:val="en-GB"/>
        </w:rPr>
      </w:pPr>
    </w:p>
    <w:p w14:paraId="158494BA" w14:textId="77777777" w:rsidR="00237BB4" w:rsidRDefault="00237BB4">
      <w:pPr>
        <w:widowControl/>
        <w:spacing w:after="103"/>
        <w:ind w:left="720" w:hanging="720"/>
        <w:jc w:val="both"/>
        <w:rPr>
          <w:lang w:val="en-GB"/>
        </w:rPr>
      </w:pPr>
      <w:r>
        <w:rPr>
          <w:lang w:val="en-GB"/>
        </w:rPr>
        <w:t>(q)</w:t>
      </w:r>
      <w:r>
        <w:rPr>
          <w:lang w:val="en-GB"/>
        </w:rPr>
        <w:tab/>
      </w:r>
      <w:r w:rsidR="00E64179">
        <w:rPr>
          <w:b/>
          <w:bCs/>
        </w:rPr>
        <w:t>“</w:t>
      </w:r>
      <w:r>
        <w:rPr>
          <w:b/>
          <w:lang w:val="en-GB"/>
        </w:rPr>
        <w:t>Unit Operations</w:t>
      </w:r>
      <w:r w:rsidR="00E64179">
        <w:rPr>
          <w:b/>
          <w:lang w:val="en-GB"/>
        </w:rPr>
        <w:t>”</w:t>
      </w:r>
      <w:r>
        <w:rPr>
          <w:lang w:val="en-GB"/>
        </w:rPr>
        <w:t xml:space="preserve"> means any operations or activities undertaken in connection with the injection into or storage of Storage Gas in the Unitized Zone, the development or exploitation of the Unitized Zone, the production of Unitized Substances (which for the sake of clarity includes any portion of the Unitized Substances that is deemed under clause 701(b) to be Storage Gas) or the installation, operation, maintenance or removal of unit facilities, insofar as such operations or activities have been authorized or provided for under this Agreement and the Regulations;</w:t>
      </w:r>
    </w:p>
    <w:p w14:paraId="1A4A5267" w14:textId="77777777" w:rsidR="00237BB4" w:rsidRDefault="00237BB4">
      <w:pPr>
        <w:widowControl/>
        <w:spacing w:after="103"/>
        <w:jc w:val="both"/>
        <w:rPr>
          <w:lang w:val="en-GB"/>
        </w:rPr>
      </w:pPr>
    </w:p>
    <w:p w14:paraId="3048010D" w14:textId="77777777" w:rsidR="00237BB4" w:rsidRDefault="00237BB4">
      <w:pPr>
        <w:widowControl/>
        <w:spacing w:after="103"/>
        <w:ind w:left="720" w:hanging="720"/>
        <w:jc w:val="both"/>
        <w:rPr>
          <w:lang w:val="en-GB"/>
        </w:rPr>
      </w:pPr>
      <w:r>
        <w:rPr>
          <w:lang w:val="en-GB"/>
        </w:rPr>
        <w:t>(r)</w:t>
      </w:r>
      <w:r>
        <w:rPr>
          <w:lang w:val="en-GB"/>
        </w:rPr>
        <w:tab/>
      </w:r>
      <w:r w:rsidR="00E64179">
        <w:rPr>
          <w:b/>
          <w:lang w:val="en-GB"/>
        </w:rPr>
        <w:t>“</w:t>
      </w:r>
      <w:r>
        <w:rPr>
          <w:b/>
          <w:lang w:val="en-GB"/>
        </w:rPr>
        <w:t>Unitized Substances</w:t>
      </w:r>
      <w:r w:rsidR="00E64179">
        <w:rPr>
          <w:b/>
          <w:lang w:val="en-GB"/>
        </w:rPr>
        <w:t>”</w:t>
      </w:r>
      <w:r>
        <w:rPr>
          <w:lang w:val="en-GB"/>
        </w:rPr>
        <w:t xml:space="preserve"> means Gas in or obtained from the Unitized Zone both before and after it has been subject to any </w:t>
      </w:r>
      <w:proofErr w:type="gramStart"/>
      <w:r>
        <w:rPr>
          <w:lang w:val="en-GB"/>
        </w:rPr>
        <w:t>processing;</w:t>
      </w:r>
      <w:proofErr w:type="gramEnd"/>
    </w:p>
    <w:p w14:paraId="555D1C13" w14:textId="77777777" w:rsidR="00237BB4" w:rsidRDefault="00237BB4">
      <w:pPr>
        <w:widowControl/>
        <w:spacing w:after="103"/>
        <w:jc w:val="both"/>
        <w:rPr>
          <w:lang w:val="en-GB"/>
        </w:rPr>
      </w:pPr>
    </w:p>
    <w:p w14:paraId="700AE243" w14:textId="77777777" w:rsidR="00237BB4" w:rsidRDefault="00237BB4">
      <w:pPr>
        <w:widowControl/>
        <w:spacing w:after="103"/>
        <w:ind w:left="720" w:hanging="720"/>
        <w:jc w:val="both"/>
        <w:rPr>
          <w:lang w:val="en-GB"/>
        </w:rPr>
      </w:pPr>
      <w:r>
        <w:rPr>
          <w:lang w:val="en-GB"/>
        </w:rPr>
        <w:t>(s)</w:t>
      </w:r>
      <w:r>
        <w:rPr>
          <w:lang w:val="en-GB"/>
        </w:rPr>
        <w:tab/>
      </w:r>
      <w:r w:rsidR="00E64179">
        <w:rPr>
          <w:b/>
          <w:lang w:val="en-GB"/>
        </w:rPr>
        <w:t>“</w:t>
      </w:r>
      <w:r>
        <w:rPr>
          <w:b/>
          <w:lang w:val="en-GB"/>
        </w:rPr>
        <w:t>Unitized Zone</w:t>
      </w:r>
      <w:r w:rsidR="00E64179">
        <w:rPr>
          <w:b/>
          <w:lang w:val="en-GB"/>
        </w:rPr>
        <w:t>”</w:t>
      </w:r>
      <w:r>
        <w:rPr>
          <w:lang w:val="en-GB"/>
        </w:rPr>
        <w:t xml:space="preserve"> means the </w:t>
      </w:r>
      <w:bookmarkStart w:id="3" w:name="Text7"/>
      <w:r w:rsidR="00150669">
        <w:rPr>
          <w:lang w:val="en-GB"/>
        </w:rPr>
        <w:fldChar w:fldCharType="begin">
          <w:ffData>
            <w:name w:val="Text7"/>
            <w:enabled/>
            <w:calcOnExit w:val="0"/>
            <w:textInput>
              <w:default w:val="[formation name]"/>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[formation name]</w:t>
      </w:r>
      <w:r w:rsidR="00150669">
        <w:rPr>
          <w:lang w:val="en-GB"/>
        </w:rPr>
        <w:fldChar w:fldCharType="end"/>
      </w:r>
      <w:bookmarkEnd w:id="3"/>
      <w:r>
        <w:rPr>
          <w:lang w:val="en-GB"/>
        </w:rPr>
        <w:t xml:space="preserve"> Formation within the Unit </w:t>
      </w:r>
      <w:proofErr w:type="gramStart"/>
      <w:r>
        <w:rPr>
          <w:lang w:val="en-GB"/>
        </w:rPr>
        <w:t>Area;</w:t>
      </w:r>
      <w:proofErr w:type="gramEnd"/>
    </w:p>
    <w:p w14:paraId="6C970A9D" w14:textId="77777777" w:rsidR="00237BB4" w:rsidRDefault="00237BB4">
      <w:pPr>
        <w:widowControl/>
        <w:spacing w:after="103"/>
        <w:jc w:val="both"/>
        <w:rPr>
          <w:lang w:val="en-GB"/>
        </w:rPr>
      </w:pPr>
    </w:p>
    <w:p w14:paraId="797F26FD" w14:textId="77777777" w:rsidR="00237BB4" w:rsidRDefault="00237BB4">
      <w:pPr>
        <w:widowControl/>
        <w:spacing w:after="103"/>
        <w:ind w:left="810" w:hanging="810"/>
        <w:jc w:val="both"/>
        <w:rPr>
          <w:lang w:val="en-GB"/>
        </w:rPr>
      </w:pPr>
      <w:r>
        <w:rPr>
          <w:lang w:val="en-GB"/>
        </w:rPr>
        <w:t>(t)</w:t>
      </w:r>
      <w:r>
        <w:rPr>
          <w:lang w:val="en-GB"/>
        </w:rPr>
        <w:tab/>
      </w:r>
      <w:r w:rsidR="00E64179">
        <w:rPr>
          <w:b/>
          <w:lang w:val="en-GB"/>
        </w:rPr>
        <w:t>“</w:t>
      </w:r>
      <w:r>
        <w:rPr>
          <w:b/>
          <w:lang w:val="en-GB"/>
        </w:rPr>
        <w:t>Working Interest</w:t>
      </w:r>
      <w:r w:rsidR="00E64179">
        <w:rPr>
          <w:b/>
          <w:lang w:val="en-GB"/>
        </w:rPr>
        <w:t>”</w:t>
      </w:r>
      <w:r>
        <w:rPr>
          <w:b/>
          <w:lang w:val="en-GB"/>
        </w:rPr>
        <w:t xml:space="preserve"> </w:t>
      </w:r>
      <w:r>
        <w:rPr>
          <w:lang w:val="en-GB"/>
        </w:rPr>
        <w:t>means:</w:t>
      </w:r>
    </w:p>
    <w:p w14:paraId="1E079ECA" w14:textId="77777777" w:rsidR="00237BB4" w:rsidRDefault="00237BB4">
      <w:pPr>
        <w:widowControl/>
        <w:spacing w:after="103"/>
        <w:jc w:val="both"/>
        <w:rPr>
          <w:lang w:val="en-GB"/>
        </w:rPr>
      </w:pPr>
    </w:p>
    <w:p w14:paraId="25636DFF" w14:textId="77777777" w:rsidR="00237BB4" w:rsidRDefault="00237BB4">
      <w:pPr>
        <w:widowControl/>
        <w:spacing w:after="103"/>
        <w:ind w:left="1440" w:hanging="720"/>
        <w:jc w:val="both"/>
        <w:rPr>
          <w:lang w:val="en-GB"/>
        </w:rPr>
      </w:pPr>
      <w:r>
        <w:rPr>
          <w:lang w:val="en-GB"/>
        </w:rPr>
        <w:t>(</w:t>
      </w:r>
      <w:r>
        <w:rPr>
          <w:lang w:val="en-GB"/>
        </w:rPr>
        <w:fldChar w:fldCharType="begin"/>
      </w:r>
      <w:r>
        <w:rPr>
          <w:lang w:val="en-GB"/>
        </w:rPr>
        <w:instrText>SEQ 3_6 \* roman \r 1</w:instrText>
      </w:r>
      <w:r>
        <w:rPr>
          <w:lang w:val="en-GB"/>
        </w:rPr>
        <w:fldChar w:fldCharType="separate"/>
      </w:r>
      <w:r w:rsidR="006358AF">
        <w:rPr>
          <w:noProof/>
          <w:lang w:val="en-GB"/>
        </w:rPr>
        <w:t>i</w:t>
      </w:r>
      <w:r>
        <w:rPr>
          <w:lang w:val="en-GB"/>
        </w:rPr>
        <w:fldChar w:fldCharType="end"/>
      </w:r>
      <w:r>
        <w:rPr>
          <w:lang w:val="en-GB"/>
        </w:rPr>
        <w:t>)</w:t>
      </w:r>
      <w:r>
        <w:rPr>
          <w:lang w:val="en-GB"/>
        </w:rPr>
        <w:tab/>
        <w:t xml:space="preserve">a profit à prendre or similar interest entitling the owner thereof to produce and dispose of Gas from the </w:t>
      </w:r>
      <w:r w:rsidR="00150669">
        <w:rPr>
          <w:lang w:val="en-GB"/>
        </w:rPr>
        <w:fldChar w:fldCharType="begin">
          <w:ffData>
            <w:name w:val="Text7"/>
            <w:enabled/>
            <w:calcOnExit w:val="0"/>
            <w:textInput>
              <w:default w:val="[formation name]"/>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[formation name]</w:t>
      </w:r>
      <w:r w:rsidR="00150669">
        <w:rPr>
          <w:lang w:val="en-GB"/>
        </w:rPr>
        <w:fldChar w:fldCharType="end"/>
      </w:r>
      <w:r w:rsidR="00150669">
        <w:rPr>
          <w:lang w:val="en-GB"/>
        </w:rPr>
        <w:t xml:space="preserve"> </w:t>
      </w:r>
      <w:r>
        <w:rPr>
          <w:lang w:val="en-GB"/>
        </w:rPr>
        <w:t>Formation, or</w:t>
      </w:r>
    </w:p>
    <w:p w14:paraId="727F9578" w14:textId="77777777" w:rsidR="00237BB4" w:rsidRDefault="00237BB4">
      <w:pPr>
        <w:widowControl/>
        <w:spacing w:after="103"/>
        <w:ind w:left="1440" w:hanging="720"/>
        <w:jc w:val="both"/>
        <w:rPr>
          <w:lang w:val="en-GB"/>
        </w:rPr>
      </w:pPr>
    </w:p>
    <w:p w14:paraId="23960186" w14:textId="77777777" w:rsidR="00237BB4" w:rsidRDefault="00237BB4">
      <w:pPr>
        <w:widowControl/>
        <w:spacing w:after="103"/>
        <w:ind w:left="1440" w:hanging="720"/>
        <w:jc w:val="both"/>
        <w:rPr>
          <w:lang w:val="en-GB"/>
        </w:rPr>
      </w:pPr>
      <w:r>
        <w:rPr>
          <w:lang w:val="en-GB"/>
        </w:rPr>
        <w:t>(</w:t>
      </w:r>
      <w:r>
        <w:rPr>
          <w:lang w:val="en-GB"/>
        </w:rPr>
        <w:fldChar w:fldCharType="begin"/>
      </w:r>
      <w:r>
        <w:rPr>
          <w:lang w:val="en-GB"/>
        </w:rPr>
        <w:instrText>SEQ 3_6 \* roman \n</w:instrText>
      </w:r>
      <w:r>
        <w:rPr>
          <w:lang w:val="en-GB"/>
        </w:rPr>
        <w:fldChar w:fldCharType="separate"/>
      </w:r>
      <w:r w:rsidR="006358AF">
        <w:rPr>
          <w:noProof/>
          <w:lang w:val="en-GB"/>
        </w:rPr>
        <w:t>ii</w:t>
      </w:r>
      <w:r>
        <w:rPr>
          <w:lang w:val="en-GB"/>
        </w:rPr>
        <w:fldChar w:fldCharType="end"/>
      </w:r>
      <w:r>
        <w:rPr>
          <w:lang w:val="en-GB"/>
        </w:rPr>
        <w:t>)</w:t>
      </w:r>
      <w:r>
        <w:rPr>
          <w:lang w:val="en-GB"/>
        </w:rPr>
        <w:tab/>
        <w:t xml:space="preserve">the production, disposition and storage rights associated with a Crown or other sovereign ownership interest, or with a fee simple or similar freehold ownership estate, in respect of the </w:t>
      </w:r>
      <w:r w:rsidR="00150669">
        <w:rPr>
          <w:lang w:val="en-GB"/>
        </w:rPr>
        <w:fldChar w:fldCharType="begin">
          <w:ffData>
            <w:name w:val="Text7"/>
            <w:enabled/>
            <w:calcOnExit w:val="0"/>
            <w:textInput>
              <w:default w:val="[formation name]"/>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[formation name]</w:t>
      </w:r>
      <w:r w:rsidR="00150669">
        <w:rPr>
          <w:lang w:val="en-GB"/>
        </w:rPr>
        <w:fldChar w:fldCharType="end"/>
      </w:r>
      <w:r>
        <w:rPr>
          <w:lang w:val="en-GB"/>
        </w:rPr>
        <w:t xml:space="preserve"> Formation and the Gas in or producible from the </w:t>
      </w:r>
      <w:r w:rsidR="00150669">
        <w:rPr>
          <w:lang w:val="en-GB"/>
        </w:rPr>
        <w:fldChar w:fldCharType="begin">
          <w:ffData>
            <w:name w:val="Text7"/>
            <w:enabled/>
            <w:calcOnExit w:val="0"/>
            <w:textInput>
              <w:default w:val="[formation name]"/>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[formation name]</w:t>
      </w:r>
      <w:r w:rsidR="00150669">
        <w:rPr>
          <w:lang w:val="en-GB"/>
        </w:rPr>
        <w:fldChar w:fldCharType="end"/>
      </w:r>
      <w:r>
        <w:rPr>
          <w:lang w:val="en-GB"/>
        </w:rPr>
        <w:t xml:space="preserve"> Formation if such rights are not subject to an interest of the kind described in paragraph (i) of this subclause, </w:t>
      </w:r>
    </w:p>
    <w:p w14:paraId="4CC53EEE" w14:textId="77777777" w:rsidR="00237BB4" w:rsidRDefault="00237BB4">
      <w:pPr>
        <w:pStyle w:val="BodyText2"/>
        <w:tabs>
          <w:tab w:val="clear" w:pos="850"/>
          <w:tab w:val="clear" w:pos="1390"/>
          <w:tab w:val="clear" w:pos="1930"/>
          <w:tab w:val="clear" w:pos="2110"/>
          <w:tab w:val="clear" w:pos="2650"/>
          <w:tab w:val="clear" w:pos="3010"/>
          <w:tab w:val="clear" w:pos="3730"/>
          <w:tab w:val="clear" w:pos="4450"/>
          <w:tab w:val="clear" w:pos="5170"/>
          <w:tab w:val="clear" w:pos="5890"/>
          <w:tab w:val="clear" w:pos="6610"/>
          <w:tab w:val="clear" w:pos="7330"/>
          <w:tab w:val="clear" w:pos="8050"/>
          <w:tab w:val="clear" w:pos="8770"/>
        </w:tabs>
        <w:ind w:left="1440" w:hanging="720"/>
      </w:pPr>
    </w:p>
    <w:p w14:paraId="460C14B7" w14:textId="77777777" w:rsidR="00237BB4" w:rsidRDefault="00237BB4">
      <w:pPr>
        <w:pStyle w:val="BodyText2"/>
        <w:tabs>
          <w:tab w:val="clear" w:pos="850"/>
          <w:tab w:val="clear" w:pos="1390"/>
          <w:tab w:val="clear" w:pos="1930"/>
          <w:tab w:val="clear" w:pos="2110"/>
          <w:tab w:val="clear" w:pos="2650"/>
          <w:tab w:val="clear" w:pos="3010"/>
          <w:tab w:val="clear" w:pos="3730"/>
          <w:tab w:val="clear" w:pos="4450"/>
          <w:tab w:val="clear" w:pos="5170"/>
          <w:tab w:val="clear" w:pos="5890"/>
          <w:tab w:val="clear" w:pos="6610"/>
          <w:tab w:val="clear" w:pos="7330"/>
          <w:tab w:val="clear" w:pos="8050"/>
          <w:tab w:val="clear" w:pos="8770"/>
        </w:tabs>
        <w:ind w:left="720" w:firstLine="0"/>
      </w:pPr>
      <w:r>
        <w:t xml:space="preserve">but does not include a beneficial interest in Storage Gas, or a mortgage, charge or other security </w:t>
      </w:r>
      <w:proofErr w:type="gramStart"/>
      <w:r>
        <w:t>interest;</w:t>
      </w:r>
      <w:proofErr w:type="gramEnd"/>
    </w:p>
    <w:p w14:paraId="58838BAB" w14:textId="77777777" w:rsidR="00237BB4" w:rsidRDefault="00237BB4">
      <w:pPr>
        <w:widowControl/>
        <w:spacing w:after="103"/>
        <w:ind w:left="720" w:hanging="720"/>
        <w:jc w:val="both"/>
        <w:rPr>
          <w:lang w:val="en-GB"/>
        </w:rPr>
      </w:pPr>
    </w:p>
    <w:p w14:paraId="4991FB22" w14:textId="77777777" w:rsidR="00237BB4" w:rsidRDefault="00237BB4">
      <w:pPr>
        <w:widowControl/>
        <w:spacing w:after="103"/>
        <w:ind w:left="720" w:hanging="720"/>
        <w:jc w:val="both"/>
        <w:rPr>
          <w:lang w:val="en-GB"/>
        </w:rPr>
      </w:pPr>
      <w:r>
        <w:rPr>
          <w:lang w:val="en-GB"/>
        </w:rPr>
        <w:t>(u)</w:t>
      </w:r>
      <w:r>
        <w:rPr>
          <w:lang w:val="en-GB"/>
        </w:rPr>
        <w:tab/>
      </w:r>
      <w:r w:rsidR="00E64179">
        <w:rPr>
          <w:b/>
          <w:lang w:val="en-GB"/>
        </w:rPr>
        <w:t>“</w:t>
      </w:r>
      <w:r>
        <w:rPr>
          <w:b/>
          <w:lang w:val="en-GB"/>
        </w:rPr>
        <w:t>Working Interest Owner</w:t>
      </w:r>
      <w:r w:rsidR="00E64179">
        <w:rPr>
          <w:b/>
          <w:lang w:val="en-GB"/>
        </w:rPr>
        <w:t>”</w:t>
      </w:r>
      <w:r>
        <w:rPr>
          <w:lang w:val="en-GB"/>
        </w:rPr>
        <w:t xml:space="preserve"> means a Party owning a Working Interest in or in respect of the Unitized Zone and Unitized </w:t>
      </w:r>
      <w:proofErr w:type="gramStart"/>
      <w:r>
        <w:rPr>
          <w:lang w:val="en-GB"/>
        </w:rPr>
        <w:t>Substances;</w:t>
      </w:r>
      <w:proofErr w:type="gramEnd"/>
    </w:p>
    <w:p w14:paraId="005C234B" w14:textId="77777777" w:rsidR="00237BB4" w:rsidRDefault="00237BB4">
      <w:pPr>
        <w:widowControl/>
        <w:spacing w:after="103"/>
        <w:ind w:left="720" w:hanging="720"/>
        <w:jc w:val="both"/>
        <w:rPr>
          <w:lang w:val="en-GB"/>
        </w:rPr>
      </w:pPr>
    </w:p>
    <w:p w14:paraId="69C2A2D9" w14:textId="4603D5D9" w:rsidR="00237BB4" w:rsidRDefault="00237BB4">
      <w:pPr>
        <w:widowControl/>
        <w:spacing w:after="103"/>
        <w:ind w:left="720" w:hanging="720"/>
        <w:jc w:val="both"/>
        <w:rPr>
          <w:lang w:val="en-GB"/>
        </w:rPr>
      </w:pPr>
      <w:r>
        <w:rPr>
          <w:lang w:val="en-GB"/>
        </w:rPr>
        <w:t>(v)</w:t>
      </w:r>
      <w:r>
        <w:rPr>
          <w:lang w:val="en-GB"/>
        </w:rPr>
        <w:tab/>
      </w:r>
      <w:r w:rsidR="00E64179">
        <w:rPr>
          <w:b/>
          <w:lang w:val="en-GB"/>
        </w:rPr>
        <w:t>“</w:t>
      </w:r>
      <w:r w:rsidR="00150669">
        <w:rPr>
          <w:b/>
          <w:lang w:val="en-GB"/>
        </w:rPr>
        <w:fldChar w:fldCharType="begin">
          <w:ffData>
            <w:name w:val=""/>
            <w:enabled/>
            <w:calcOnExit w:val="0"/>
            <w:textInput>
              <w:default w:val="[Formation name]"/>
            </w:textInput>
          </w:ffData>
        </w:fldChar>
      </w:r>
      <w:r w:rsidR="00150669">
        <w:rPr>
          <w:b/>
          <w:lang w:val="en-GB"/>
        </w:rPr>
        <w:instrText xml:space="preserve"> FORMTEXT </w:instrText>
      </w:r>
      <w:r w:rsidR="00150669">
        <w:rPr>
          <w:b/>
          <w:lang w:val="en-GB"/>
        </w:rPr>
      </w:r>
      <w:r w:rsidR="00150669">
        <w:rPr>
          <w:b/>
          <w:lang w:val="en-GB"/>
        </w:rPr>
        <w:fldChar w:fldCharType="separate"/>
      </w:r>
      <w:r w:rsidR="005C7ADC">
        <w:rPr>
          <w:b/>
          <w:noProof/>
          <w:lang w:val="en-GB"/>
        </w:rPr>
        <w:t>[Formation name]</w:t>
      </w:r>
      <w:r w:rsidR="00150669">
        <w:rPr>
          <w:b/>
          <w:lang w:val="en-GB"/>
        </w:rPr>
        <w:fldChar w:fldCharType="end"/>
      </w:r>
      <w:r>
        <w:rPr>
          <w:lang w:val="en-GB"/>
        </w:rPr>
        <w:t xml:space="preserve"> </w:t>
      </w:r>
      <w:r>
        <w:rPr>
          <w:b/>
          <w:lang w:val="en-GB"/>
        </w:rPr>
        <w:t>Formation</w:t>
      </w:r>
      <w:r w:rsidR="00E64179">
        <w:rPr>
          <w:b/>
          <w:lang w:val="en-GB"/>
        </w:rPr>
        <w:t>”</w:t>
      </w:r>
      <w:r>
        <w:rPr>
          <w:lang w:val="en-GB"/>
        </w:rPr>
        <w:t xml:space="preserve"> means that formation which is identified in the well </w:t>
      </w:r>
      <w:bookmarkStart w:id="4" w:name="Text8"/>
      <w:r w:rsidR="00150669">
        <w:rPr>
          <w:lang w:val="en-GB"/>
        </w:rPr>
        <w:fldChar w:fldCharType="begin">
          <w:ffData>
            <w:name w:val="Text8"/>
            <w:enabled/>
            <w:calcOnExit w:val="0"/>
            <w:textInput>
              <w:default w:val="[well name]"/>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[well name]</w:t>
      </w:r>
      <w:r w:rsidR="00150669">
        <w:rPr>
          <w:lang w:val="en-GB"/>
        </w:rPr>
        <w:fldChar w:fldCharType="end"/>
      </w:r>
      <w:bookmarkEnd w:id="4"/>
      <w:r>
        <w:rPr>
          <w:lang w:val="en-GB"/>
        </w:rPr>
        <w:t>, identified as</w:t>
      </w:r>
      <w:r w:rsidR="00150669">
        <w:rPr>
          <w:lang w:val="en-GB"/>
        </w:rPr>
        <w:t xml:space="preserve"> </w:t>
      </w:r>
      <w:bookmarkStart w:id="5" w:name="Text9"/>
      <w:r w:rsidR="00150669">
        <w:rPr>
          <w:lang w:val="en-GB"/>
        </w:rPr>
        <w:fldChar w:fldCharType="begin">
          <w:ffData>
            <w:name w:val="Text9"/>
            <w:enabled/>
            <w:calcOnExit w:val="0"/>
            <w:textInput>
              <w:default w:val="[unique well identifier]"/>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[unique well identifier]</w:t>
      </w:r>
      <w:r w:rsidR="00150669">
        <w:rPr>
          <w:lang w:val="en-GB"/>
        </w:rPr>
        <w:fldChar w:fldCharType="end"/>
      </w:r>
      <w:bookmarkEnd w:id="5"/>
      <w:r>
        <w:rPr>
          <w:lang w:val="en-GB"/>
        </w:rPr>
        <w:t>, between the depths of</w:t>
      </w:r>
      <w:r w:rsidR="00150669">
        <w:rPr>
          <w:lang w:val="en-GB"/>
        </w:rPr>
        <w:t xml:space="preserve"> </w:t>
      </w:r>
      <w:bookmarkStart w:id="6" w:name="Text10"/>
      <w:r w:rsidR="00150669">
        <w:rPr>
          <w:lang w:val="en-GB"/>
        </w:rPr>
        <w:fldChar w:fldCharType="begin">
          <w:ffData>
            <w:name w:val="Text10"/>
            <w:enabled/>
            <w:calcOnExit w:val="0"/>
            <w:textInput>
              <w:default w:val="[depth]"/>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[depth]</w:t>
      </w:r>
      <w:r w:rsidR="00150669">
        <w:rPr>
          <w:lang w:val="en-GB"/>
        </w:rPr>
        <w:fldChar w:fldCharType="end"/>
      </w:r>
      <w:bookmarkEnd w:id="6"/>
      <w:r>
        <w:rPr>
          <w:lang w:val="en-GB"/>
        </w:rPr>
        <w:t xml:space="preserve"> and </w:t>
      </w:r>
      <w:bookmarkStart w:id="7" w:name="Text11"/>
      <w:r w:rsidR="00150669">
        <w:rPr>
          <w:lang w:val="en-GB"/>
        </w:rPr>
        <w:fldChar w:fldCharType="begin">
          <w:ffData>
            <w:name w:val="Text11"/>
            <w:enabled/>
            <w:calcOnExit w:val="0"/>
            <w:textInput>
              <w:default w:val="[depth]"/>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[depth]</w:t>
      </w:r>
      <w:r w:rsidR="00150669">
        <w:rPr>
          <w:lang w:val="en-GB"/>
        </w:rPr>
        <w:fldChar w:fldCharType="end"/>
      </w:r>
      <w:bookmarkEnd w:id="7"/>
      <w:r>
        <w:rPr>
          <w:lang w:val="en-GB"/>
        </w:rPr>
        <w:t xml:space="preserve"> as shown on a reproduction of a portion of the </w:t>
      </w:r>
      <w:bookmarkStart w:id="8" w:name="Text12"/>
      <w:r w:rsidR="00150669">
        <w:rPr>
          <w:lang w:val="en-GB"/>
        </w:rPr>
        <w:fldChar w:fldCharType="begin">
          <w:ffData>
            <w:name w:val="Text12"/>
            <w:enabled/>
            <w:calcOnExit w:val="0"/>
            <w:textInput>
              <w:default w:val="[log name]"/>
            </w:textInput>
          </w:ffData>
        </w:fldChar>
      </w:r>
      <w:r w:rsidR="00150669">
        <w:rPr>
          <w:lang w:val="en-GB"/>
        </w:rPr>
        <w:instrText xml:space="preserve"> FORMTEXT </w:instrText>
      </w:r>
      <w:r w:rsidR="00150669">
        <w:rPr>
          <w:lang w:val="en-GB"/>
        </w:rPr>
      </w:r>
      <w:r w:rsidR="00150669">
        <w:rPr>
          <w:lang w:val="en-GB"/>
        </w:rPr>
        <w:fldChar w:fldCharType="separate"/>
      </w:r>
      <w:r w:rsidR="005C7ADC">
        <w:rPr>
          <w:noProof/>
          <w:lang w:val="en-GB"/>
        </w:rPr>
        <w:t>[log name]</w:t>
      </w:r>
      <w:r w:rsidR="00150669">
        <w:rPr>
          <w:lang w:val="en-GB"/>
        </w:rPr>
        <w:fldChar w:fldCharType="end"/>
      </w:r>
      <w:bookmarkEnd w:id="8"/>
      <w:r w:rsidR="00150669">
        <w:rPr>
          <w:lang w:val="en-GB"/>
        </w:rPr>
        <w:t xml:space="preserve"> </w:t>
      </w:r>
      <w:r>
        <w:rPr>
          <w:lang w:val="en-GB"/>
        </w:rPr>
        <w:t xml:space="preserve">log for the said well attached hereto as Exhibit </w:t>
      </w:r>
      <w:r w:rsidR="00E64179">
        <w:rPr>
          <w:lang w:val="en-GB"/>
        </w:rPr>
        <w:t>“</w:t>
      </w:r>
      <w:r>
        <w:rPr>
          <w:lang w:val="en-GB"/>
        </w:rPr>
        <w:t>C</w:t>
      </w:r>
      <w:r w:rsidR="00E64179">
        <w:rPr>
          <w:lang w:val="en-GB"/>
        </w:rPr>
        <w:t>”</w:t>
      </w:r>
      <w:r>
        <w:rPr>
          <w:lang w:val="en-GB"/>
        </w:rPr>
        <w:t>.</w:t>
      </w:r>
    </w:p>
    <w:p w14:paraId="6AEE5E49" w14:textId="77777777" w:rsidR="00237BB4" w:rsidRDefault="00237BB4">
      <w:pPr>
        <w:widowControl/>
        <w:spacing w:after="103"/>
        <w:jc w:val="both"/>
        <w:rPr>
          <w:lang w:val="en-GB"/>
        </w:rPr>
      </w:pPr>
    </w:p>
    <w:p w14:paraId="55A3FD9F" w14:textId="77777777" w:rsidR="00237BB4" w:rsidRDefault="00237BB4">
      <w:pPr>
        <w:widowControl/>
        <w:spacing w:after="103"/>
        <w:jc w:val="both"/>
        <w:rPr>
          <w:lang w:val="en-GB"/>
        </w:rPr>
      </w:pPr>
      <w:proofErr w:type="gramStart"/>
      <w:r>
        <w:rPr>
          <w:b/>
          <w:lang w:val="en-GB"/>
        </w:rPr>
        <w:t>102  Headings</w:t>
      </w:r>
      <w:proofErr w:type="gramEnd"/>
      <w:r>
        <w:rPr>
          <w:b/>
          <w:lang w:val="en-GB"/>
        </w:rPr>
        <w:t xml:space="preserve"> </w:t>
      </w:r>
    </w:p>
    <w:p w14:paraId="0F459435" w14:textId="77777777" w:rsidR="00237BB4" w:rsidRDefault="00237BB4">
      <w:pPr>
        <w:widowControl/>
        <w:spacing w:after="103"/>
        <w:jc w:val="both"/>
        <w:rPr>
          <w:lang w:val="en-GB"/>
        </w:rPr>
      </w:pPr>
      <w:r>
        <w:rPr>
          <w:lang w:val="en-GB"/>
        </w:rPr>
        <w:t>The clause headings in this Agreement shall not be considered in interpreting the text.</w:t>
      </w:r>
    </w:p>
    <w:p w14:paraId="7B5367C1" w14:textId="281E44AD" w:rsidR="00F91139" w:rsidRDefault="00F91139">
      <w:pPr>
        <w:widowControl/>
        <w:overflowPunct/>
        <w:autoSpaceDE/>
        <w:autoSpaceDN/>
        <w:adjustRightInd/>
        <w:textAlignment w:val="auto"/>
        <w:rPr>
          <w:lang w:val="en-GB"/>
        </w:rPr>
      </w:pPr>
      <w:r>
        <w:rPr>
          <w:lang w:val="en-GB"/>
        </w:rPr>
        <w:br w:type="page"/>
      </w:r>
    </w:p>
    <w:p w14:paraId="2C3D779E" w14:textId="77777777" w:rsidR="00F91139" w:rsidRDefault="00F91139">
      <w:pPr>
        <w:widowControl/>
        <w:overflowPunct/>
        <w:autoSpaceDE/>
        <w:autoSpaceDN/>
        <w:adjustRightInd/>
        <w:textAlignment w:val="auto"/>
        <w:rPr>
          <w:lang w:val="en-GB"/>
        </w:rPr>
      </w:pPr>
    </w:p>
    <w:p w14:paraId="49C04149" w14:textId="77777777" w:rsidR="00237BB4" w:rsidRDefault="00237BB4">
      <w:pPr>
        <w:widowControl/>
        <w:spacing w:after="103"/>
        <w:jc w:val="both"/>
        <w:rPr>
          <w:lang w:val="en-GB"/>
        </w:rPr>
      </w:pPr>
      <w:proofErr w:type="gramStart"/>
      <w:r>
        <w:rPr>
          <w:b/>
          <w:lang w:val="en-GB"/>
        </w:rPr>
        <w:t>103  Number</w:t>
      </w:r>
      <w:proofErr w:type="gramEnd"/>
      <w:r>
        <w:rPr>
          <w:b/>
          <w:lang w:val="en-GB"/>
        </w:rPr>
        <w:t xml:space="preserve"> and Gender </w:t>
      </w:r>
    </w:p>
    <w:p w14:paraId="6F957631"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In this Agreement, words importing the singular include the plural and vice versa; words importing gender include the masculine, feminine and neuter genders; and references to persons include individuals, firms, corporations, partnerships, bodies politic and other entities, all as the context may require.</w:t>
      </w:r>
    </w:p>
    <w:p w14:paraId="53E42C7C" w14:textId="77777777" w:rsidR="00237BB4" w:rsidRDefault="00237BB4">
      <w:pPr>
        <w:widowControl/>
        <w:spacing w:after="103"/>
        <w:jc w:val="both"/>
        <w:rPr>
          <w:lang w:val="en-GB"/>
        </w:rPr>
      </w:pPr>
    </w:p>
    <w:p w14:paraId="738B8675" w14:textId="77777777" w:rsidR="00237BB4" w:rsidRDefault="00237BB4">
      <w:pPr>
        <w:widowControl/>
        <w:numPr>
          <w:ilvl w:val="0"/>
          <w:numId w:val="5"/>
        </w:numPr>
        <w:spacing w:after="103"/>
        <w:jc w:val="both"/>
        <w:rPr>
          <w:lang w:val="en-GB"/>
        </w:rPr>
      </w:pPr>
      <w:r>
        <w:rPr>
          <w:b/>
          <w:lang w:val="en-GB"/>
        </w:rPr>
        <w:t xml:space="preserve">  Time</w:t>
      </w:r>
    </w:p>
    <w:p w14:paraId="4AB2288B"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 xml:space="preserve">In this Agreement all times are Mountain Standard Time or </w:t>
      </w:r>
      <w:proofErr w:type="gramStart"/>
      <w:r>
        <w:t>Daylight Saving</w:t>
      </w:r>
      <w:proofErr w:type="gramEnd"/>
      <w:r>
        <w:t xml:space="preserve"> Time, whichever is being used and observed pursuant to the Daylight Saving Time Act of Alberta.</w:t>
      </w:r>
    </w:p>
    <w:p w14:paraId="2FCA4805"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
    <w:p w14:paraId="7E39B464" w14:textId="77777777" w:rsidR="00237BB4" w:rsidRDefault="00237BB4">
      <w:pPr>
        <w:widowControl/>
        <w:spacing w:after="103"/>
        <w:jc w:val="both"/>
        <w:rPr>
          <w:lang w:val="en-GB"/>
        </w:rPr>
      </w:pPr>
      <w:proofErr w:type="gramStart"/>
      <w:r>
        <w:rPr>
          <w:b/>
          <w:lang w:val="en-GB"/>
        </w:rPr>
        <w:t>105  Legislative</w:t>
      </w:r>
      <w:proofErr w:type="gramEnd"/>
      <w:r>
        <w:rPr>
          <w:b/>
          <w:lang w:val="en-GB"/>
        </w:rPr>
        <w:t xml:space="preserve"> References</w:t>
      </w:r>
    </w:p>
    <w:p w14:paraId="06CA5299"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In this Agreement, a reference to the Mines and Minerals Act or to any other Act of the Legislature of Alberta shall be construed as a reference to</w:t>
      </w:r>
    </w:p>
    <w:p w14:paraId="1ACF6B36" w14:textId="77777777" w:rsidR="00237BB4" w:rsidRDefault="00237BB4">
      <w:pPr>
        <w:widowControl/>
        <w:spacing w:after="103"/>
        <w:jc w:val="both"/>
        <w:rPr>
          <w:lang w:val="en-GB"/>
        </w:rPr>
      </w:pPr>
    </w:p>
    <w:p w14:paraId="2250AFDD" w14:textId="77777777" w:rsidR="00237BB4" w:rsidRDefault="00237BB4">
      <w:pPr>
        <w:widowControl/>
        <w:spacing w:after="103"/>
        <w:ind w:left="720" w:hanging="720"/>
        <w:jc w:val="both"/>
        <w:rPr>
          <w:lang w:val="en-GB"/>
        </w:rPr>
      </w:pPr>
      <w:r>
        <w:rPr>
          <w:lang w:val="en-GB"/>
        </w:rPr>
        <w:t>(a)</w:t>
      </w:r>
      <w:r>
        <w:rPr>
          <w:lang w:val="en-GB"/>
        </w:rPr>
        <w:tab/>
        <w:t>that Act, as amended from time to time,</w:t>
      </w:r>
    </w:p>
    <w:p w14:paraId="0C778270"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5FD3AB4C"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720"/>
      </w:pPr>
      <w:r>
        <w:t>(b)</w:t>
      </w:r>
      <w:r>
        <w:tab/>
        <w:t>any replacement of all or part of that Act enacted by the Legislature, as amended from time to time, and</w:t>
      </w:r>
    </w:p>
    <w:p w14:paraId="565F6DAE"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25FF9BB5"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720"/>
      </w:pPr>
      <w:r>
        <w:t>(c)</w:t>
      </w:r>
      <w:r>
        <w:tab/>
        <w:t>any regulations, orders, directives, by-laws or other subordinate legislation made under any enactment referred to in subclause (a) or (b) above, as amended from time to time.</w:t>
      </w:r>
    </w:p>
    <w:p w14:paraId="5A052D05"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139CF07C" w14:textId="77777777" w:rsidR="00237BB4" w:rsidRDefault="00237BB4">
      <w:pPr>
        <w:widowControl/>
        <w:spacing w:after="120"/>
        <w:jc w:val="both"/>
        <w:rPr>
          <w:b/>
          <w:lang w:val="en-GB"/>
        </w:rPr>
      </w:pPr>
      <w:r>
        <w:rPr>
          <w:b/>
          <w:lang w:val="en-GB"/>
        </w:rPr>
        <w:t>ARTICLE II:  EXHIBITS</w:t>
      </w:r>
    </w:p>
    <w:p w14:paraId="06C28C75" w14:textId="77777777" w:rsidR="00237BB4" w:rsidRDefault="00237BB4">
      <w:pPr>
        <w:widowControl/>
        <w:spacing w:after="103"/>
        <w:jc w:val="both"/>
        <w:rPr>
          <w:b/>
          <w:lang w:val="en-GB"/>
        </w:rPr>
      </w:pPr>
    </w:p>
    <w:p w14:paraId="70931BF3" w14:textId="77777777" w:rsidR="00237BB4" w:rsidRDefault="00237BB4">
      <w:pPr>
        <w:widowControl/>
        <w:spacing w:after="103"/>
        <w:ind w:left="90" w:hanging="90"/>
        <w:jc w:val="both"/>
        <w:rPr>
          <w:lang w:val="en-GB"/>
        </w:rPr>
      </w:pPr>
      <w:proofErr w:type="gramStart"/>
      <w:r>
        <w:rPr>
          <w:b/>
          <w:lang w:val="en-GB"/>
        </w:rPr>
        <w:t>201  Exhibits</w:t>
      </w:r>
      <w:proofErr w:type="gramEnd"/>
      <w:r>
        <w:rPr>
          <w:b/>
          <w:lang w:val="en-GB"/>
        </w:rPr>
        <w:t xml:space="preserve"> </w:t>
      </w:r>
    </w:p>
    <w:p w14:paraId="56A42300" w14:textId="77777777" w:rsidR="00237BB4" w:rsidRDefault="00237BB4">
      <w:pPr>
        <w:widowControl/>
        <w:spacing w:after="103"/>
        <w:jc w:val="both"/>
        <w:rPr>
          <w:lang w:val="en-GB"/>
        </w:rPr>
      </w:pPr>
      <w:r>
        <w:rPr>
          <w:lang w:val="en-GB"/>
        </w:rPr>
        <w:t>The following exhibits are attached to and incorporated in this Agreement:</w:t>
      </w:r>
    </w:p>
    <w:p w14:paraId="71DF9C3A" w14:textId="77777777" w:rsidR="00237BB4" w:rsidRDefault="00237BB4">
      <w:pPr>
        <w:widowControl/>
        <w:spacing w:after="103"/>
        <w:jc w:val="both"/>
        <w:rPr>
          <w:lang w:val="en-GB"/>
        </w:rPr>
      </w:pPr>
    </w:p>
    <w:p w14:paraId="2A79461F" w14:textId="77777777" w:rsidR="00237BB4" w:rsidRDefault="00237BB4">
      <w:pPr>
        <w:widowControl/>
        <w:spacing w:after="103"/>
        <w:ind w:left="720" w:hanging="720"/>
        <w:jc w:val="both"/>
        <w:rPr>
          <w:lang w:val="en-GB"/>
        </w:rPr>
      </w:pPr>
      <w:r>
        <w:rPr>
          <w:lang w:val="en-GB"/>
        </w:rPr>
        <w:t>(a)</w:t>
      </w:r>
      <w:r>
        <w:rPr>
          <w:lang w:val="en-GB"/>
        </w:rPr>
        <w:tab/>
        <w:t xml:space="preserve">Exhibit </w:t>
      </w:r>
      <w:r w:rsidR="00E64179">
        <w:rPr>
          <w:lang w:val="en-GB"/>
        </w:rPr>
        <w:t>“</w:t>
      </w:r>
      <w:r>
        <w:rPr>
          <w:lang w:val="en-GB"/>
        </w:rPr>
        <w:t>A</w:t>
      </w:r>
      <w:r w:rsidR="00E64179">
        <w:rPr>
          <w:lang w:val="en-GB"/>
        </w:rPr>
        <w:t>”</w:t>
      </w:r>
      <w:r>
        <w:rPr>
          <w:lang w:val="en-GB"/>
        </w:rPr>
        <w:t>, which numbers and describes each Tract and, with respect to each Tract:</w:t>
      </w:r>
    </w:p>
    <w:p w14:paraId="0983E037" w14:textId="77777777" w:rsidR="00237BB4" w:rsidRDefault="00237BB4">
      <w:pPr>
        <w:widowControl/>
        <w:spacing w:after="103"/>
        <w:jc w:val="both"/>
        <w:rPr>
          <w:lang w:val="en-GB"/>
        </w:rPr>
      </w:pPr>
    </w:p>
    <w:p w14:paraId="233D665D" w14:textId="77777777" w:rsidR="00237BB4" w:rsidRDefault="00237BB4">
      <w:pPr>
        <w:widowControl/>
        <w:spacing w:after="103"/>
        <w:ind w:left="720"/>
        <w:jc w:val="both"/>
        <w:rPr>
          <w:lang w:val="en-GB"/>
        </w:rPr>
      </w:pPr>
      <w:r>
        <w:rPr>
          <w:lang w:val="en-GB"/>
        </w:rPr>
        <w:t>(i)</w:t>
      </w:r>
      <w:r>
        <w:rPr>
          <w:lang w:val="en-GB"/>
        </w:rPr>
        <w:tab/>
        <w:t xml:space="preserve">sets forth its Tract </w:t>
      </w:r>
      <w:proofErr w:type="gramStart"/>
      <w:r>
        <w:rPr>
          <w:lang w:val="en-GB"/>
        </w:rPr>
        <w:t>Participation;</w:t>
      </w:r>
      <w:proofErr w:type="gramEnd"/>
    </w:p>
    <w:p w14:paraId="058CC319" w14:textId="77777777" w:rsidR="00237BB4" w:rsidRDefault="00237BB4">
      <w:pPr>
        <w:widowControl/>
        <w:spacing w:after="103"/>
        <w:jc w:val="both"/>
        <w:rPr>
          <w:lang w:val="en-GB"/>
        </w:rPr>
      </w:pPr>
    </w:p>
    <w:p w14:paraId="04254A3C" w14:textId="77777777" w:rsidR="00237BB4" w:rsidRDefault="00237BB4">
      <w:pPr>
        <w:widowControl/>
        <w:spacing w:after="103"/>
        <w:ind w:left="720"/>
        <w:jc w:val="both"/>
        <w:rPr>
          <w:lang w:val="en-GB"/>
        </w:rPr>
      </w:pPr>
      <w:r>
        <w:rPr>
          <w:lang w:val="en-GB"/>
        </w:rPr>
        <w:t>(ii)</w:t>
      </w:r>
      <w:r>
        <w:rPr>
          <w:lang w:val="en-GB"/>
        </w:rPr>
        <w:tab/>
        <w:t xml:space="preserve">sets forth the names of the owners of the Working Interests </w:t>
      </w:r>
      <w:proofErr w:type="gramStart"/>
      <w:r>
        <w:rPr>
          <w:lang w:val="en-GB"/>
        </w:rPr>
        <w:t>therein;</w:t>
      </w:r>
      <w:proofErr w:type="gramEnd"/>
    </w:p>
    <w:p w14:paraId="259DA376" w14:textId="77777777" w:rsidR="00237BB4" w:rsidRDefault="00237BB4">
      <w:pPr>
        <w:widowControl/>
        <w:spacing w:after="103"/>
        <w:jc w:val="both"/>
        <w:rPr>
          <w:lang w:val="en-GB"/>
        </w:rPr>
      </w:pPr>
    </w:p>
    <w:p w14:paraId="2B949A2B" w14:textId="77777777" w:rsidR="00237BB4" w:rsidRDefault="00237BB4">
      <w:pPr>
        <w:widowControl/>
        <w:spacing w:after="103"/>
        <w:ind w:left="720"/>
        <w:jc w:val="both"/>
        <w:rPr>
          <w:lang w:val="en-GB"/>
        </w:rPr>
      </w:pPr>
      <w:r>
        <w:rPr>
          <w:lang w:val="en-GB"/>
        </w:rPr>
        <w:t>(iii)</w:t>
      </w:r>
      <w:r>
        <w:rPr>
          <w:lang w:val="en-GB"/>
        </w:rPr>
        <w:tab/>
        <w:t>sets forth the names of the owners of the Royalty Interests therein; and</w:t>
      </w:r>
    </w:p>
    <w:p w14:paraId="7EEB3537" w14:textId="77777777" w:rsidR="00237BB4" w:rsidRDefault="00237BB4">
      <w:pPr>
        <w:pStyle w:val="BodyTextIn"/>
        <w:widowControl/>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rPr>
          <w:lang w:val="en-GB"/>
        </w:rPr>
      </w:pPr>
    </w:p>
    <w:p w14:paraId="6FB06C8C" w14:textId="0457FD46" w:rsidR="00F91139" w:rsidRDefault="00237BB4" w:rsidP="00F91139">
      <w:pPr>
        <w:pStyle w:val="BodyTextIn"/>
        <w:widowControl/>
        <w:numPr>
          <w:ilvl w:val="0"/>
          <w:numId w:val="1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lang w:val="en-GB"/>
        </w:rPr>
      </w:pPr>
      <w:r>
        <w:rPr>
          <w:lang w:val="en-GB"/>
        </w:rPr>
        <w:t xml:space="preserve">identifies the Lease numbers relating to the Unitized Zone and Unitized </w:t>
      </w:r>
      <w:proofErr w:type="gramStart"/>
      <w:r>
        <w:rPr>
          <w:lang w:val="en-GB"/>
        </w:rPr>
        <w:t>Substances;</w:t>
      </w:r>
      <w:proofErr w:type="gramEnd"/>
    </w:p>
    <w:p w14:paraId="3E9C2B84" w14:textId="77777777" w:rsidR="00F91139" w:rsidRDefault="00F91139">
      <w:pPr>
        <w:widowControl/>
        <w:overflowPunct/>
        <w:autoSpaceDE/>
        <w:autoSpaceDN/>
        <w:adjustRightInd/>
        <w:textAlignment w:val="auto"/>
        <w:rPr>
          <w:lang w:val="en-GB"/>
        </w:rPr>
      </w:pPr>
      <w:r>
        <w:rPr>
          <w:lang w:val="en-GB"/>
        </w:rPr>
        <w:br w:type="page"/>
      </w:r>
    </w:p>
    <w:p w14:paraId="30889F67" w14:textId="77777777" w:rsidR="00237BB4" w:rsidRPr="00F91139" w:rsidRDefault="00237BB4" w:rsidP="00F91139">
      <w:pPr>
        <w:pStyle w:val="BodyTextIn"/>
        <w:widowControl/>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1440" w:firstLine="0"/>
        <w:rPr>
          <w:lang w:val="en-GB"/>
        </w:rPr>
      </w:pPr>
    </w:p>
    <w:p w14:paraId="5E412899" w14:textId="77777777" w:rsidR="00237BB4" w:rsidRDefault="00237BB4">
      <w:pPr>
        <w:widowControl/>
        <w:jc w:val="both"/>
        <w:rPr>
          <w:lang w:val="en-GB"/>
        </w:rPr>
      </w:pPr>
      <w:r>
        <w:rPr>
          <w:lang w:val="en-GB"/>
        </w:rPr>
        <w:t>(b)</w:t>
      </w:r>
      <w:r>
        <w:rPr>
          <w:lang w:val="en-GB"/>
        </w:rPr>
        <w:tab/>
        <w:t xml:space="preserve">Exhibit </w:t>
      </w:r>
      <w:r w:rsidR="00E64179">
        <w:rPr>
          <w:lang w:val="en-GB"/>
        </w:rPr>
        <w:t>“</w:t>
      </w:r>
      <w:r>
        <w:rPr>
          <w:lang w:val="en-GB"/>
        </w:rPr>
        <w:t>B</w:t>
      </w:r>
      <w:r w:rsidR="00E64179">
        <w:rPr>
          <w:lang w:val="en-GB"/>
        </w:rPr>
        <w:t>”</w:t>
      </w:r>
      <w:r>
        <w:rPr>
          <w:lang w:val="en-GB"/>
        </w:rPr>
        <w:t xml:space="preserve">, which is a plat showing the Unit Area and identifying </w:t>
      </w:r>
      <w:proofErr w:type="gramStart"/>
      <w:r>
        <w:rPr>
          <w:lang w:val="en-GB"/>
        </w:rPr>
        <w:t>Tracts;</w:t>
      </w:r>
      <w:proofErr w:type="gramEnd"/>
    </w:p>
    <w:p w14:paraId="04BF6B99" w14:textId="77777777" w:rsidR="00237BB4" w:rsidRDefault="00237BB4">
      <w:pPr>
        <w:widowControl/>
        <w:spacing w:after="103"/>
        <w:jc w:val="both"/>
        <w:rPr>
          <w:lang w:val="en-GB"/>
        </w:rPr>
      </w:pPr>
    </w:p>
    <w:p w14:paraId="3E8F8348" w14:textId="77777777" w:rsidR="00237BB4" w:rsidRDefault="00237BB4">
      <w:pPr>
        <w:widowControl/>
        <w:spacing w:after="103"/>
        <w:ind w:left="720" w:hanging="720"/>
        <w:jc w:val="both"/>
        <w:rPr>
          <w:lang w:val="en-GB"/>
        </w:rPr>
      </w:pPr>
      <w:r>
        <w:rPr>
          <w:lang w:val="en-GB"/>
        </w:rPr>
        <w:t>(c)</w:t>
      </w:r>
      <w:r>
        <w:rPr>
          <w:lang w:val="en-GB"/>
        </w:rPr>
        <w:tab/>
        <w:t xml:space="preserve">Exhibit </w:t>
      </w:r>
      <w:r w:rsidR="00E64179">
        <w:rPr>
          <w:lang w:val="en-GB"/>
        </w:rPr>
        <w:t>“</w:t>
      </w:r>
      <w:r>
        <w:rPr>
          <w:lang w:val="en-GB"/>
        </w:rPr>
        <w:t>C</w:t>
      </w:r>
      <w:r w:rsidR="00E64179">
        <w:rPr>
          <w:lang w:val="en-GB"/>
        </w:rPr>
        <w:t>”</w:t>
      </w:r>
      <w:r>
        <w:rPr>
          <w:lang w:val="en-GB"/>
        </w:rPr>
        <w:t xml:space="preserve">, which is a reproduction of a portion of the </w:t>
      </w:r>
      <w:r w:rsidR="00F91425">
        <w:rPr>
          <w:lang w:val="en-GB"/>
        </w:rPr>
        <w:fldChar w:fldCharType="begin">
          <w:ffData>
            <w:name w:val="Text12"/>
            <w:enabled/>
            <w:calcOnExit w:val="0"/>
            <w:textInput>
              <w:default w:val="[log name]"/>
            </w:textInput>
          </w:ffData>
        </w:fldChar>
      </w:r>
      <w:r w:rsidR="00F91425">
        <w:rPr>
          <w:lang w:val="en-GB"/>
        </w:rPr>
        <w:instrText xml:space="preserve"> FORMTEXT </w:instrText>
      </w:r>
      <w:r w:rsidR="00F91425">
        <w:rPr>
          <w:lang w:val="en-GB"/>
        </w:rPr>
      </w:r>
      <w:r w:rsidR="00F91425">
        <w:rPr>
          <w:lang w:val="en-GB"/>
        </w:rPr>
        <w:fldChar w:fldCharType="separate"/>
      </w:r>
      <w:r w:rsidR="005C7ADC">
        <w:rPr>
          <w:noProof/>
          <w:lang w:val="en-GB"/>
        </w:rPr>
        <w:t>[log name]</w:t>
      </w:r>
      <w:r w:rsidR="00F91425">
        <w:rPr>
          <w:lang w:val="en-GB"/>
        </w:rPr>
        <w:fldChar w:fldCharType="end"/>
      </w:r>
      <w:r>
        <w:rPr>
          <w:lang w:val="en-GB"/>
        </w:rPr>
        <w:t xml:space="preserve"> log referred to in subclause 101(v) hereof.</w:t>
      </w:r>
    </w:p>
    <w:p w14:paraId="22AC2B90" w14:textId="77777777" w:rsidR="00237BB4" w:rsidRDefault="00237BB4">
      <w:pPr>
        <w:widowControl/>
        <w:spacing w:after="103"/>
        <w:jc w:val="both"/>
        <w:rPr>
          <w:lang w:val="en-GB"/>
        </w:rPr>
      </w:pPr>
    </w:p>
    <w:p w14:paraId="420FF4F3" w14:textId="77777777" w:rsidR="00237BB4" w:rsidRDefault="00237BB4">
      <w:pPr>
        <w:widowControl/>
        <w:spacing w:after="103"/>
        <w:jc w:val="both"/>
        <w:rPr>
          <w:lang w:val="en-GB"/>
        </w:rPr>
      </w:pPr>
      <w:proofErr w:type="gramStart"/>
      <w:r>
        <w:rPr>
          <w:b/>
          <w:lang w:val="en-GB"/>
        </w:rPr>
        <w:t>202  Exhibits</w:t>
      </w:r>
      <w:proofErr w:type="gramEnd"/>
      <w:r>
        <w:rPr>
          <w:b/>
          <w:lang w:val="en-GB"/>
        </w:rPr>
        <w:t xml:space="preserve"> Correct </w:t>
      </w:r>
    </w:p>
    <w:p w14:paraId="7934EC9C"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Each exhibit shall be deemed conclusively to be correct to the effective time of a revision or correction thereof as herein provided.</w:t>
      </w:r>
    </w:p>
    <w:p w14:paraId="7E6610CF" w14:textId="77777777" w:rsidR="00237BB4" w:rsidRDefault="00237BB4">
      <w:pPr>
        <w:widowControl/>
        <w:spacing w:after="103"/>
        <w:jc w:val="both"/>
        <w:rPr>
          <w:lang w:val="en-GB"/>
        </w:rPr>
      </w:pPr>
    </w:p>
    <w:p w14:paraId="2C9FC405" w14:textId="77777777" w:rsidR="00237BB4" w:rsidRDefault="00237BB4">
      <w:pPr>
        <w:widowControl/>
        <w:spacing w:after="103"/>
        <w:jc w:val="both"/>
        <w:rPr>
          <w:lang w:val="en-GB"/>
        </w:rPr>
      </w:pPr>
      <w:proofErr w:type="gramStart"/>
      <w:r>
        <w:rPr>
          <w:b/>
          <w:lang w:val="en-GB"/>
        </w:rPr>
        <w:t>203  Correction</w:t>
      </w:r>
      <w:proofErr w:type="gramEnd"/>
      <w:r>
        <w:rPr>
          <w:b/>
          <w:lang w:val="en-GB"/>
        </w:rPr>
        <w:t xml:space="preserve"> of Exhibits</w:t>
      </w:r>
    </w:p>
    <w:p w14:paraId="082FC02C"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If any mistake or mechanical error occurs in an exhibit, the Working Interest Owner shall prepare a corrected exhibit, but the methods and data used to establish Tract Participations shall not be re-evaluated.</w:t>
      </w:r>
    </w:p>
    <w:p w14:paraId="2AEC0EFC"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
    <w:p w14:paraId="3D079976" w14:textId="77777777" w:rsidR="00237BB4" w:rsidRDefault="00237BB4">
      <w:pPr>
        <w:widowControl/>
        <w:spacing w:after="103"/>
        <w:jc w:val="both"/>
        <w:rPr>
          <w:lang w:val="en-GB"/>
        </w:rPr>
      </w:pPr>
      <w:proofErr w:type="gramStart"/>
      <w:r>
        <w:rPr>
          <w:b/>
          <w:lang w:val="en-GB"/>
        </w:rPr>
        <w:t>204  Effective</w:t>
      </w:r>
      <w:proofErr w:type="gramEnd"/>
      <w:r>
        <w:rPr>
          <w:b/>
          <w:lang w:val="en-GB"/>
        </w:rPr>
        <w:t xml:space="preserve"> Time of Corrected Exhibits</w:t>
      </w:r>
    </w:p>
    <w:p w14:paraId="67971B62"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Any corrected exhibit prepared on or before the Effective Date shall be effective on the Effective Date.  Any corrected exhibit prepared after the Effective Date shall be effective at 0800 on the first day of the Month next following its preparation or on such other date as is determined by the Working Interest Owner.</w:t>
      </w:r>
    </w:p>
    <w:p w14:paraId="2B025E70" w14:textId="77777777" w:rsidR="00237BB4" w:rsidRDefault="00237BB4">
      <w:pPr>
        <w:widowControl/>
        <w:spacing w:after="103"/>
        <w:jc w:val="both"/>
        <w:rPr>
          <w:lang w:val="en-GB"/>
        </w:rPr>
      </w:pPr>
    </w:p>
    <w:p w14:paraId="14EDAE61" w14:textId="77777777" w:rsidR="00237BB4" w:rsidRDefault="00237BB4">
      <w:pPr>
        <w:widowControl/>
        <w:spacing w:after="103"/>
        <w:jc w:val="both"/>
        <w:rPr>
          <w:lang w:val="en-GB"/>
        </w:rPr>
      </w:pPr>
      <w:proofErr w:type="gramStart"/>
      <w:r>
        <w:rPr>
          <w:b/>
          <w:lang w:val="en-GB"/>
        </w:rPr>
        <w:t>205  Supplying</w:t>
      </w:r>
      <w:proofErr w:type="gramEnd"/>
      <w:r>
        <w:rPr>
          <w:b/>
          <w:lang w:val="en-GB"/>
        </w:rPr>
        <w:t xml:space="preserve"> of Exhibits</w:t>
      </w:r>
    </w:p>
    <w:p w14:paraId="7D4781D9"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 xml:space="preserve">Each time that an exhibit is revised or corrected pursuant to this Agreement, the Working Interest Owner shall supply the </w:t>
      </w:r>
      <w:r w:rsidR="006C3FC4">
        <w:t>Regulator</w:t>
      </w:r>
      <w:r>
        <w:t xml:space="preserve"> and the Minister with two (2) copies each and shall supply each of its Royalty Owners, excepting the Crown, with a copy thereof.</w:t>
      </w:r>
    </w:p>
    <w:p w14:paraId="3B4D4E07" w14:textId="77777777" w:rsidR="00237BB4" w:rsidRDefault="00237BB4">
      <w:pPr>
        <w:widowControl/>
        <w:spacing w:after="103"/>
        <w:jc w:val="both"/>
        <w:rPr>
          <w:lang w:val="en-GB"/>
        </w:rPr>
      </w:pPr>
    </w:p>
    <w:p w14:paraId="1FB74779" w14:textId="77777777" w:rsidR="00237BB4" w:rsidRDefault="00237BB4">
      <w:pPr>
        <w:widowControl/>
        <w:spacing w:after="103"/>
        <w:jc w:val="both"/>
        <w:rPr>
          <w:lang w:val="en-GB"/>
        </w:rPr>
      </w:pPr>
      <w:proofErr w:type="gramStart"/>
      <w:r>
        <w:rPr>
          <w:b/>
          <w:lang w:val="en-GB"/>
        </w:rPr>
        <w:t>206  Form</w:t>
      </w:r>
      <w:proofErr w:type="gramEnd"/>
      <w:r>
        <w:rPr>
          <w:b/>
          <w:lang w:val="en-GB"/>
        </w:rPr>
        <w:t xml:space="preserve"> of Revised or Corrected Exhibits</w:t>
      </w:r>
    </w:p>
    <w:p w14:paraId="553DBA22"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Exhibits that are revised or corrected shall show the effective time of the revision or correction and shall be numbered consecutively.</w:t>
      </w:r>
    </w:p>
    <w:p w14:paraId="3C1A87A3" w14:textId="77777777" w:rsidR="00237BB4" w:rsidRDefault="00237BB4">
      <w:pPr>
        <w:widowControl/>
        <w:spacing w:after="120"/>
        <w:jc w:val="both"/>
        <w:rPr>
          <w:b/>
          <w:smallCaps/>
          <w:lang w:val="en-GB"/>
        </w:rPr>
      </w:pPr>
    </w:p>
    <w:p w14:paraId="60D25786" w14:textId="77777777" w:rsidR="00237BB4" w:rsidRDefault="00237BB4">
      <w:pPr>
        <w:pStyle w:val="Heading9"/>
      </w:pPr>
      <w:r>
        <w:t>ARTICLE III:  UNITIZATION AND EFFECT</w:t>
      </w:r>
    </w:p>
    <w:p w14:paraId="00748B52" w14:textId="77777777" w:rsidR="00237BB4" w:rsidRDefault="00237BB4">
      <w:pPr>
        <w:widowControl/>
        <w:spacing w:after="103"/>
        <w:jc w:val="both"/>
        <w:rPr>
          <w:b/>
          <w:lang w:val="en-GB"/>
        </w:rPr>
      </w:pPr>
    </w:p>
    <w:p w14:paraId="121181E3" w14:textId="77777777" w:rsidR="00237BB4" w:rsidRDefault="00237BB4">
      <w:pPr>
        <w:widowControl/>
        <w:spacing w:after="103"/>
        <w:jc w:val="both"/>
        <w:rPr>
          <w:lang w:val="en-GB"/>
        </w:rPr>
      </w:pPr>
      <w:proofErr w:type="gramStart"/>
      <w:r>
        <w:rPr>
          <w:b/>
          <w:lang w:val="en-GB"/>
        </w:rPr>
        <w:t>301  Unitization</w:t>
      </w:r>
      <w:proofErr w:type="gramEnd"/>
    </w:p>
    <w:p w14:paraId="44B0A4AD"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On and after the Effective Date the interests of each Royalty Owner and of each Working Interest Owner in or in respect of the Unitized Substances and the Unitized Zone are hereby unitized in accordance with the provisions of this Agreement.</w:t>
      </w:r>
    </w:p>
    <w:p w14:paraId="47AA6391" w14:textId="083E2C91" w:rsidR="00F91139" w:rsidRDefault="00F91139">
      <w:pPr>
        <w:widowControl/>
        <w:overflowPunct/>
        <w:autoSpaceDE/>
        <w:autoSpaceDN/>
        <w:adjustRightInd/>
        <w:textAlignment w:val="auto"/>
        <w:rPr>
          <w:lang w:val="en-GB"/>
        </w:rPr>
      </w:pPr>
      <w:r>
        <w:rPr>
          <w:lang w:val="en-GB"/>
        </w:rPr>
        <w:br w:type="page"/>
      </w:r>
    </w:p>
    <w:p w14:paraId="54406056" w14:textId="77777777" w:rsidR="00237BB4" w:rsidRDefault="00237BB4">
      <w:pPr>
        <w:widowControl/>
        <w:spacing w:after="103"/>
        <w:jc w:val="both"/>
        <w:rPr>
          <w:lang w:val="en-GB"/>
        </w:rPr>
      </w:pPr>
    </w:p>
    <w:p w14:paraId="6EBA843F" w14:textId="77777777" w:rsidR="00237BB4" w:rsidRDefault="00237BB4">
      <w:pPr>
        <w:widowControl/>
        <w:spacing w:after="103"/>
        <w:jc w:val="both"/>
        <w:rPr>
          <w:lang w:val="en-GB"/>
        </w:rPr>
      </w:pPr>
      <w:proofErr w:type="gramStart"/>
      <w:r>
        <w:rPr>
          <w:b/>
          <w:lang w:val="en-GB"/>
        </w:rPr>
        <w:t>302  Personal</w:t>
      </w:r>
      <w:proofErr w:type="gramEnd"/>
      <w:r>
        <w:rPr>
          <w:b/>
          <w:lang w:val="en-GB"/>
        </w:rPr>
        <w:t xml:space="preserve"> Property Excepted</w:t>
      </w:r>
    </w:p>
    <w:p w14:paraId="0470452C"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All lease and well equipment heretofore or hereafter placed by the Working Interest Owner on lands comprised in the Unit Area shall be deemed conclusively to be and shall remain personal property belonging to and may be removed by the Working Interest Owner.</w:t>
      </w:r>
    </w:p>
    <w:p w14:paraId="2AB59162" w14:textId="77777777" w:rsidR="00237BB4" w:rsidRDefault="00237BB4">
      <w:pPr>
        <w:widowControl/>
        <w:spacing w:after="103"/>
        <w:jc w:val="both"/>
        <w:rPr>
          <w:lang w:val="en-GB"/>
        </w:rPr>
      </w:pPr>
      <w:proofErr w:type="gramStart"/>
      <w:r>
        <w:rPr>
          <w:b/>
          <w:lang w:val="en-GB"/>
        </w:rPr>
        <w:t>303  Continuation</w:t>
      </w:r>
      <w:proofErr w:type="gramEnd"/>
      <w:r>
        <w:rPr>
          <w:b/>
          <w:lang w:val="en-GB"/>
        </w:rPr>
        <w:t xml:space="preserve"> of Leases</w:t>
      </w:r>
    </w:p>
    <w:p w14:paraId="12972091" w14:textId="77777777" w:rsidR="00237BB4" w:rsidRDefault="00237BB4">
      <w:pPr>
        <w:widowControl/>
        <w:spacing w:after="103"/>
        <w:jc w:val="both"/>
        <w:rPr>
          <w:u w:val="single"/>
          <w:lang w:val="en-GB"/>
        </w:rPr>
      </w:pPr>
      <w:r>
        <w:rPr>
          <w:lang w:val="en-GB"/>
        </w:rPr>
        <w:t>Any Unit Operations shall, except for the purpose of calculating payments to Royalty Owners, be deemed conclusively to be operations upon the Unitized Zone in each Tract, and any such operations shall continue in full force and effect each Lease and any other agreement or instrument relating to the Unitized Zone or Unitized Substances as if such operations had been conducted on and a well was producing from each Tract or portion thereof, in the Unit Area.</w:t>
      </w:r>
    </w:p>
    <w:p w14:paraId="4AC9047C" w14:textId="77777777" w:rsidR="00237BB4" w:rsidRDefault="00237BB4">
      <w:pPr>
        <w:widowControl/>
        <w:spacing w:after="103"/>
        <w:jc w:val="both"/>
        <w:rPr>
          <w:lang w:val="en-GB"/>
        </w:rPr>
      </w:pPr>
    </w:p>
    <w:p w14:paraId="1CBDF086" w14:textId="77777777" w:rsidR="00237BB4" w:rsidRDefault="00237BB4">
      <w:pPr>
        <w:widowControl/>
        <w:spacing w:after="103"/>
        <w:jc w:val="both"/>
        <w:rPr>
          <w:lang w:val="en-GB"/>
        </w:rPr>
      </w:pPr>
      <w:proofErr w:type="gramStart"/>
      <w:r>
        <w:rPr>
          <w:b/>
          <w:lang w:val="en-GB"/>
        </w:rPr>
        <w:t>304  Leases</w:t>
      </w:r>
      <w:proofErr w:type="gramEnd"/>
      <w:r>
        <w:rPr>
          <w:b/>
          <w:lang w:val="en-GB"/>
        </w:rPr>
        <w:t xml:space="preserve"> Amended</w:t>
      </w:r>
    </w:p>
    <w:p w14:paraId="3DC1189A"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Each Lease and any other agreement or instrument relating to the Unitized Zone or Unitized Substances is hereby amended only to the extent necessary to make it conform to this Agreement.</w:t>
      </w:r>
    </w:p>
    <w:p w14:paraId="33D99035" w14:textId="77777777" w:rsidR="00237BB4" w:rsidRDefault="00237BB4">
      <w:pPr>
        <w:widowControl/>
        <w:spacing w:after="103"/>
        <w:jc w:val="both"/>
        <w:rPr>
          <w:lang w:val="en-GB"/>
        </w:rPr>
      </w:pPr>
    </w:p>
    <w:p w14:paraId="3C7E06F0" w14:textId="77777777" w:rsidR="00237BB4" w:rsidRDefault="00237BB4">
      <w:pPr>
        <w:widowControl/>
        <w:spacing w:after="103"/>
        <w:jc w:val="both"/>
        <w:rPr>
          <w:lang w:val="en-GB"/>
        </w:rPr>
      </w:pPr>
      <w:proofErr w:type="gramStart"/>
      <w:r>
        <w:rPr>
          <w:b/>
          <w:lang w:val="en-GB"/>
        </w:rPr>
        <w:t>305  Ratification</w:t>
      </w:r>
      <w:proofErr w:type="gramEnd"/>
      <w:r>
        <w:rPr>
          <w:b/>
          <w:lang w:val="en-GB"/>
        </w:rPr>
        <w:t xml:space="preserve"> of Leases</w:t>
      </w:r>
    </w:p>
    <w:p w14:paraId="49DCFC2E"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Except for a Lease with respect to which a Royalty Owner is involved in a court action which has been commenced and is pending on the date on which such Royalty Owner executes and delivers a counterpart of this Agreement, each Royalty Owner hereby ratifies each Lease, as amended by this Agreement, to which it is a party, and hereby confirms that no notice of default has been given and remains outstanding with respect to any such Lease, and that each such Lease is in effect as of the date of such execution and delivery.  The provisions of this clause 305 do not constitute a waiver, and shall not give rise to an estoppel, of any right to pursue the enforcement of any outstanding obligation under any such Lease.</w:t>
      </w:r>
    </w:p>
    <w:p w14:paraId="3DC34621" w14:textId="77777777" w:rsidR="00237BB4" w:rsidRDefault="00237BB4">
      <w:pPr>
        <w:widowControl/>
        <w:spacing w:after="103"/>
        <w:jc w:val="both"/>
        <w:rPr>
          <w:lang w:val="en-GB"/>
        </w:rPr>
      </w:pPr>
    </w:p>
    <w:p w14:paraId="07663C87" w14:textId="77777777" w:rsidR="00237BB4" w:rsidRDefault="00237BB4">
      <w:pPr>
        <w:widowControl/>
        <w:spacing w:after="103"/>
        <w:jc w:val="both"/>
        <w:rPr>
          <w:lang w:val="en-GB"/>
        </w:rPr>
      </w:pPr>
      <w:proofErr w:type="gramStart"/>
      <w:r>
        <w:rPr>
          <w:b/>
          <w:lang w:val="en-GB"/>
        </w:rPr>
        <w:t>306  Effect</w:t>
      </w:r>
      <w:proofErr w:type="gramEnd"/>
      <w:r>
        <w:rPr>
          <w:b/>
          <w:lang w:val="en-GB"/>
        </w:rPr>
        <w:t xml:space="preserve"> of Unitization on Titles</w:t>
      </w:r>
    </w:p>
    <w:p w14:paraId="2E02DA53" w14:textId="77777777" w:rsidR="00F91139" w:rsidRDefault="00237BB4" w:rsidP="00F91139">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Nothing herein shall be construed as a transfer or exchange of any interest in the Leases, Tracts or Unitized Zone, or in the Unitized Substances before production thereof.</w:t>
      </w:r>
    </w:p>
    <w:p w14:paraId="14118057" w14:textId="77777777" w:rsidR="00F91139" w:rsidRDefault="00F91139" w:rsidP="00F91139">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
    <w:p w14:paraId="68D1441D" w14:textId="3E7E7313" w:rsidR="00237BB4" w:rsidRDefault="00237BB4" w:rsidP="00F91139">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roofErr w:type="gramStart"/>
      <w:r>
        <w:rPr>
          <w:b/>
        </w:rPr>
        <w:t>307  Name</w:t>
      </w:r>
      <w:proofErr w:type="gramEnd"/>
    </w:p>
    <w:p w14:paraId="3F2EF9EE" w14:textId="77777777" w:rsidR="00237BB4" w:rsidRDefault="00237BB4">
      <w:pPr>
        <w:widowControl/>
        <w:spacing w:after="103"/>
        <w:jc w:val="both"/>
        <w:rPr>
          <w:lang w:val="en-GB"/>
        </w:rPr>
      </w:pPr>
      <w:r>
        <w:rPr>
          <w:lang w:val="en-GB"/>
        </w:rPr>
        <w:t xml:space="preserve">The name of the unit hereby constituted is </w:t>
      </w:r>
      <w:r w:rsidR="00E64179">
        <w:rPr>
          <w:lang w:val="en-GB"/>
        </w:rPr>
        <w:t>“</w:t>
      </w:r>
      <w:bookmarkStart w:id="9" w:name="Text13"/>
      <w:r w:rsidR="00F91425">
        <w:rPr>
          <w:lang w:val="en-GB"/>
        </w:rPr>
        <w:fldChar w:fldCharType="begin">
          <w:ffData>
            <w:name w:val="Text13"/>
            <w:enabled/>
            <w:calcOnExit w:val="0"/>
            <w:textInput/>
          </w:ffData>
        </w:fldChar>
      </w:r>
      <w:r w:rsidR="00F91425">
        <w:rPr>
          <w:lang w:val="en-GB"/>
        </w:rPr>
        <w:instrText xml:space="preserve"> FORMTEXT </w:instrText>
      </w:r>
      <w:r w:rsidR="00F91425">
        <w:rPr>
          <w:lang w:val="en-GB"/>
        </w:rPr>
      </w:r>
      <w:r w:rsidR="00F91425">
        <w:rPr>
          <w:lang w:val="en-GB"/>
        </w:rPr>
        <w:fldChar w:fldCharType="separate"/>
      </w:r>
      <w:r w:rsidR="004B0C33" w:rsidRPr="004B0C33">
        <w:rPr>
          <w:noProof/>
          <w:lang w:val="en-GB"/>
        </w:rPr>
        <w:t>[Name of Agreement]</w:t>
      </w:r>
      <w:r w:rsidR="00F91425">
        <w:rPr>
          <w:lang w:val="en-GB"/>
        </w:rPr>
        <w:fldChar w:fldCharType="end"/>
      </w:r>
      <w:bookmarkEnd w:id="9"/>
      <w:r>
        <w:rPr>
          <w:lang w:val="en-GB"/>
        </w:rPr>
        <w:t xml:space="preserve"> </w:t>
      </w:r>
      <w:r w:rsidR="002E5BB1">
        <w:rPr>
          <w:lang w:val="en-GB"/>
        </w:rPr>
        <w:t xml:space="preserve">Gas </w:t>
      </w:r>
      <w:r>
        <w:rPr>
          <w:lang w:val="en-GB"/>
        </w:rPr>
        <w:t>Storage Unit</w:t>
      </w:r>
      <w:r w:rsidR="00E64179">
        <w:rPr>
          <w:lang w:val="en-GB"/>
        </w:rPr>
        <w:t>”</w:t>
      </w:r>
      <w:r>
        <w:rPr>
          <w:lang w:val="en-GB"/>
        </w:rPr>
        <w:t>.</w:t>
      </w:r>
    </w:p>
    <w:p w14:paraId="083700CC" w14:textId="77777777" w:rsidR="00237BB4" w:rsidRDefault="00237BB4">
      <w:pPr>
        <w:widowControl/>
        <w:spacing w:after="103"/>
        <w:jc w:val="both"/>
        <w:rPr>
          <w:lang w:val="en-GB"/>
        </w:rPr>
      </w:pPr>
    </w:p>
    <w:p w14:paraId="412643B6" w14:textId="77777777" w:rsidR="00237BB4" w:rsidRDefault="00237BB4">
      <w:pPr>
        <w:pStyle w:val="Heading9"/>
      </w:pPr>
      <w:r>
        <w:t>ARTICLE IV:  AUTHORITY TO WORKING INTEREST</w:t>
      </w:r>
    </w:p>
    <w:p w14:paraId="74008065" w14:textId="77777777" w:rsidR="00237BB4" w:rsidRDefault="00237BB4">
      <w:pPr>
        <w:widowControl/>
        <w:spacing w:after="103"/>
        <w:jc w:val="both"/>
        <w:rPr>
          <w:b/>
          <w:lang w:val="en-GB"/>
        </w:rPr>
      </w:pPr>
    </w:p>
    <w:p w14:paraId="524A9661" w14:textId="77777777" w:rsidR="00237BB4" w:rsidRDefault="00237BB4">
      <w:pPr>
        <w:pStyle w:val="Heading9"/>
        <w:spacing w:after="103"/>
      </w:pPr>
      <w:proofErr w:type="gramStart"/>
      <w:r>
        <w:t>401  Operations</w:t>
      </w:r>
      <w:proofErr w:type="gramEnd"/>
    </w:p>
    <w:p w14:paraId="1277F277"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spacing w:after="0"/>
        <w:ind w:left="0"/>
      </w:pPr>
      <w:r>
        <w:t>The Royalty Owners hereby grant to the Working Interest Owner, insofar as they have the right to grant the same:</w:t>
      </w:r>
    </w:p>
    <w:p w14:paraId="1E9D6FF0" w14:textId="44BC9CC8" w:rsidR="00F91139" w:rsidRDefault="00F91139">
      <w:pPr>
        <w:widowControl/>
        <w:overflowPunct/>
        <w:autoSpaceDE/>
        <w:autoSpaceDN/>
        <w:adjustRightInd/>
        <w:textAlignment w:val="auto"/>
        <w:rPr>
          <w:lang w:val="en-GB"/>
        </w:rPr>
      </w:pPr>
      <w:r>
        <w:br w:type="page"/>
      </w:r>
    </w:p>
    <w:p w14:paraId="12D780D2"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spacing w:after="0"/>
        <w:ind w:left="0"/>
      </w:pPr>
    </w:p>
    <w:p w14:paraId="18DC0037" w14:textId="77777777" w:rsidR="00237BB4" w:rsidRDefault="00237BB4">
      <w:pPr>
        <w:widowControl/>
        <w:ind w:left="720" w:hanging="720"/>
        <w:jc w:val="both"/>
        <w:rPr>
          <w:lang w:val="en-GB"/>
        </w:rPr>
      </w:pPr>
      <w:r>
        <w:rPr>
          <w:lang w:val="en-GB"/>
        </w:rPr>
        <w:t>(a)</w:t>
      </w:r>
      <w:r>
        <w:rPr>
          <w:lang w:val="en-GB"/>
        </w:rPr>
        <w:tab/>
        <w:t>the right to conduct Unit Operations in and in respect of the Unitized Zone without regard to the provisions of the Leases or the boundary lines of the Tracts in such manner and by such means and methods as they consider necessary and proper; and</w:t>
      </w:r>
    </w:p>
    <w:p w14:paraId="4B00F008" w14:textId="77777777" w:rsidR="00237BB4" w:rsidRDefault="00237BB4">
      <w:pPr>
        <w:widowControl/>
        <w:jc w:val="both"/>
        <w:rPr>
          <w:lang w:val="en-GB"/>
        </w:rPr>
      </w:pPr>
    </w:p>
    <w:p w14:paraId="7E0549A1" w14:textId="77777777" w:rsidR="00237BB4" w:rsidRDefault="00237BB4">
      <w:pPr>
        <w:widowControl/>
        <w:ind w:left="720" w:hanging="720"/>
        <w:jc w:val="both"/>
        <w:rPr>
          <w:lang w:val="en-GB"/>
        </w:rPr>
      </w:pPr>
      <w:r>
        <w:rPr>
          <w:lang w:val="en-GB"/>
        </w:rPr>
        <w:t>(b)</w:t>
      </w:r>
      <w:r>
        <w:rPr>
          <w:lang w:val="en-GB"/>
        </w:rPr>
        <w:tab/>
        <w:t xml:space="preserve">without limiting the generality of the foregoing, the right to convert and use as injection or storage wells, any wells now existing or hereafter drilled into the Unitized Zone. </w:t>
      </w:r>
    </w:p>
    <w:p w14:paraId="2BE6A6D1" w14:textId="77777777" w:rsidR="00237BB4" w:rsidRDefault="00237BB4">
      <w:pPr>
        <w:widowControl/>
        <w:ind w:left="360"/>
        <w:jc w:val="both"/>
        <w:rPr>
          <w:lang w:val="en-GB"/>
        </w:rPr>
      </w:pPr>
    </w:p>
    <w:p w14:paraId="4A9A672F" w14:textId="77777777" w:rsidR="00237BB4" w:rsidRDefault="00237BB4">
      <w:pPr>
        <w:pStyle w:val="Heading1"/>
        <w:tabs>
          <w:tab w:val="clear" w:pos="360"/>
          <w:tab w:val="clear" w:pos="900"/>
          <w:tab w:val="clear" w:pos="1440"/>
          <w:tab w:val="clear" w:pos="1620"/>
          <w:tab w:val="clear" w:pos="2160"/>
          <w:tab w:val="clear" w:pos="2520"/>
          <w:tab w:val="clear" w:pos="3240"/>
          <w:tab w:val="clear" w:pos="3960"/>
          <w:tab w:val="clear" w:pos="4680"/>
          <w:tab w:val="clear" w:pos="5400"/>
          <w:tab w:val="clear" w:pos="6120"/>
          <w:tab w:val="clear" w:pos="6840"/>
          <w:tab w:val="clear" w:pos="7560"/>
          <w:tab w:val="clear" w:pos="8280"/>
          <w:tab w:val="clear" w:pos="9000"/>
        </w:tabs>
        <w:spacing w:after="103"/>
        <w:ind w:left="0"/>
      </w:pPr>
      <w:r>
        <w:t>402 Injection</w:t>
      </w:r>
    </w:p>
    <w:p w14:paraId="207545F3" w14:textId="77777777" w:rsidR="00237BB4" w:rsidRDefault="00237BB4">
      <w:pPr>
        <w:widowControl/>
        <w:spacing w:after="103"/>
        <w:jc w:val="both"/>
        <w:rPr>
          <w:b/>
          <w:smallCaps/>
          <w:lang w:val="en-GB"/>
        </w:rPr>
      </w:pPr>
      <w:r>
        <w:rPr>
          <w:lang w:val="en-GB"/>
        </w:rPr>
        <w:t>Notwithstanding clause 401, no Unitized Substances, other than Gas that is deemed under clause 701(b) to comprise Storage Gas, shall be injected into the Unitized Zone for any purpose whatsoever.</w:t>
      </w:r>
    </w:p>
    <w:p w14:paraId="4E0946E1" w14:textId="77777777" w:rsidR="00237BB4" w:rsidRDefault="00237BB4">
      <w:pPr>
        <w:widowControl/>
        <w:spacing w:after="90"/>
        <w:jc w:val="both"/>
        <w:rPr>
          <w:b/>
          <w:smallCaps/>
          <w:lang w:val="en-GB"/>
        </w:rPr>
      </w:pPr>
    </w:p>
    <w:p w14:paraId="54F10A24" w14:textId="77777777" w:rsidR="00237BB4" w:rsidRDefault="00237BB4">
      <w:pPr>
        <w:pStyle w:val="Heading9"/>
        <w:spacing w:after="90"/>
      </w:pPr>
      <w:r>
        <w:t>ARTICLE V:  INCLUSION AND QUALIFICATION OF TRACTS</w:t>
      </w:r>
    </w:p>
    <w:p w14:paraId="3E1EF034" w14:textId="77777777" w:rsidR="00237BB4" w:rsidRDefault="00237BB4">
      <w:pPr>
        <w:widowControl/>
        <w:spacing w:after="103"/>
        <w:jc w:val="both"/>
        <w:rPr>
          <w:b/>
          <w:lang w:val="en-GB"/>
        </w:rPr>
      </w:pPr>
    </w:p>
    <w:p w14:paraId="43F1CEA9" w14:textId="77777777" w:rsidR="00237BB4" w:rsidRDefault="00237BB4">
      <w:pPr>
        <w:widowControl/>
        <w:spacing w:after="103"/>
        <w:jc w:val="both"/>
        <w:rPr>
          <w:lang w:val="en-GB"/>
        </w:rPr>
      </w:pPr>
      <w:proofErr w:type="gramStart"/>
      <w:r>
        <w:rPr>
          <w:b/>
          <w:lang w:val="en-GB"/>
        </w:rPr>
        <w:t>501  Tracts</w:t>
      </w:r>
      <w:proofErr w:type="gramEnd"/>
      <w:r>
        <w:rPr>
          <w:b/>
          <w:lang w:val="en-GB"/>
        </w:rPr>
        <w:t xml:space="preserve"> Included on Effective Date</w:t>
      </w:r>
    </w:p>
    <w:p w14:paraId="2E920615" w14:textId="77777777" w:rsidR="00237BB4" w:rsidRDefault="00237BB4">
      <w:pPr>
        <w:widowControl/>
        <w:spacing w:after="103"/>
        <w:jc w:val="both"/>
        <w:rPr>
          <w:lang w:val="en-GB"/>
        </w:rPr>
      </w:pPr>
      <w:r>
        <w:rPr>
          <w:lang w:val="en-GB"/>
        </w:rPr>
        <w:t>The Tracts included in the Unit Area as of the Effective Date are those Tracts which qualify for such inclusion pursuant to clause 502.</w:t>
      </w:r>
    </w:p>
    <w:p w14:paraId="3300218E" w14:textId="77777777" w:rsidR="00237BB4" w:rsidRDefault="00237BB4">
      <w:pPr>
        <w:widowControl/>
        <w:spacing w:after="103"/>
        <w:jc w:val="both"/>
        <w:rPr>
          <w:lang w:val="en-GB"/>
        </w:rPr>
      </w:pPr>
    </w:p>
    <w:p w14:paraId="27141AD5" w14:textId="77777777" w:rsidR="00237BB4" w:rsidRDefault="00237BB4">
      <w:pPr>
        <w:widowControl/>
        <w:spacing w:after="103"/>
        <w:jc w:val="both"/>
        <w:rPr>
          <w:lang w:val="en-GB"/>
        </w:rPr>
      </w:pPr>
      <w:proofErr w:type="gramStart"/>
      <w:r>
        <w:rPr>
          <w:b/>
          <w:lang w:val="en-GB"/>
        </w:rPr>
        <w:t>502  Qualification</w:t>
      </w:r>
      <w:proofErr w:type="gramEnd"/>
      <w:r>
        <w:rPr>
          <w:b/>
          <w:lang w:val="en-GB"/>
        </w:rPr>
        <w:t xml:space="preserve"> of Tracts</w:t>
      </w:r>
    </w:p>
    <w:p w14:paraId="4956137A"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rPr>
          <w:u w:val="single"/>
        </w:rPr>
      </w:pPr>
      <w:r>
        <w:t>A Tract is qualified for inclusion in the Unit Area when the owner of one hundred per cent (100%) of the Working Interest therein has become a Party and the owners of one hundred per cent (100%) of the Royalty Interests therein have become Parties.</w:t>
      </w:r>
    </w:p>
    <w:p w14:paraId="06360EB5" w14:textId="77777777" w:rsidR="00237BB4" w:rsidRDefault="00237BB4">
      <w:pPr>
        <w:widowControl/>
        <w:spacing w:after="105"/>
        <w:jc w:val="both"/>
        <w:rPr>
          <w:b/>
          <w:smallCaps/>
          <w:lang w:val="en-GB"/>
        </w:rPr>
      </w:pPr>
    </w:p>
    <w:p w14:paraId="62DEF1FF" w14:textId="77777777" w:rsidR="00237BB4" w:rsidRDefault="00237BB4">
      <w:pPr>
        <w:pStyle w:val="Heading9"/>
        <w:spacing w:after="105"/>
      </w:pPr>
      <w:r>
        <w:t>ARTICLE VI:  TRACT PARTICIPATION</w:t>
      </w:r>
    </w:p>
    <w:p w14:paraId="1DF69EFA" w14:textId="77777777" w:rsidR="00237BB4" w:rsidRDefault="00237BB4">
      <w:pPr>
        <w:widowControl/>
        <w:spacing w:after="103"/>
        <w:jc w:val="both"/>
        <w:rPr>
          <w:b/>
          <w:lang w:val="en-GB"/>
        </w:rPr>
      </w:pPr>
    </w:p>
    <w:p w14:paraId="193DA069" w14:textId="77777777" w:rsidR="00237BB4" w:rsidRDefault="00237BB4">
      <w:pPr>
        <w:widowControl/>
        <w:spacing w:after="103"/>
        <w:jc w:val="both"/>
        <w:rPr>
          <w:lang w:val="en-GB"/>
        </w:rPr>
      </w:pPr>
      <w:proofErr w:type="gramStart"/>
      <w:r>
        <w:rPr>
          <w:b/>
          <w:lang w:val="en-GB"/>
        </w:rPr>
        <w:t>601  Tract</w:t>
      </w:r>
      <w:proofErr w:type="gramEnd"/>
      <w:r>
        <w:rPr>
          <w:b/>
          <w:lang w:val="en-GB"/>
        </w:rPr>
        <w:t xml:space="preserve"> Participation</w:t>
      </w:r>
    </w:p>
    <w:p w14:paraId="6C3F8979" w14:textId="77777777" w:rsidR="00237BB4" w:rsidRDefault="00237BB4">
      <w:pPr>
        <w:widowControl/>
        <w:spacing w:after="103"/>
        <w:jc w:val="both"/>
        <w:rPr>
          <w:lang w:val="en-GB"/>
        </w:rPr>
      </w:pPr>
      <w:r>
        <w:rPr>
          <w:lang w:val="en-GB"/>
        </w:rPr>
        <w:t xml:space="preserve">Each Tract has a Tract Participation as shown on Exhibit </w:t>
      </w:r>
      <w:r w:rsidR="00E64179">
        <w:rPr>
          <w:lang w:val="en-GB"/>
        </w:rPr>
        <w:t>“</w:t>
      </w:r>
      <w:r>
        <w:rPr>
          <w:lang w:val="en-GB"/>
        </w:rPr>
        <w:t>A</w:t>
      </w:r>
      <w:r w:rsidR="00E64179">
        <w:rPr>
          <w:lang w:val="en-GB"/>
        </w:rPr>
        <w:t>”</w:t>
      </w:r>
      <w:r>
        <w:rPr>
          <w:lang w:val="en-GB"/>
        </w:rPr>
        <w:t>.</w:t>
      </w:r>
    </w:p>
    <w:p w14:paraId="5C89E309" w14:textId="77777777" w:rsidR="00237BB4" w:rsidRDefault="00237BB4">
      <w:pPr>
        <w:widowControl/>
        <w:spacing w:after="105"/>
        <w:jc w:val="both"/>
        <w:rPr>
          <w:b/>
          <w:smallCaps/>
          <w:lang w:val="en-GB"/>
        </w:rPr>
      </w:pPr>
    </w:p>
    <w:p w14:paraId="30D7C8AE" w14:textId="77777777" w:rsidR="00237BB4" w:rsidRDefault="00237BB4">
      <w:pPr>
        <w:pStyle w:val="Heading9"/>
        <w:spacing w:after="105"/>
      </w:pPr>
      <w:r>
        <w:t>ARTICLE VII:  PRODUCTION OF GAS</w:t>
      </w:r>
    </w:p>
    <w:p w14:paraId="613A9114" w14:textId="77777777" w:rsidR="00237BB4" w:rsidRDefault="00237BB4">
      <w:pPr>
        <w:jc w:val="both"/>
        <w:rPr>
          <w:b/>
          <w:lang w:val="en-GB"/>
        </w:rPr>
      </w:pPr>
    </w:p>
    <w:p w14:paraId="1EDC8C40" w14:textId="77777777" w:rsidR="00237BB4" w:rsidRDefault="00237BB4">
      <w:pPr>
        <w:spacing w:after="103"/>
        <w:jc w:val="both"/>
        <w:rPr>
          <w:lang w:val="en-GB"/>
        </w:rPr>
      </w:pPr>
      <w:proofErr w:type="gramStart"/>
      <w:r>
        <w:rPr>
          <w:b/>
          <w:lang w:val="en-GB"/>
        </w:rPr>
        <w:t>701  Production</w:t>
      </w:r>
      <w:proofErr w:type="gramEnd"/>
      <w:r>
        <w:rPr>
          <w:b/>
          <w:lang w:val="en-GB"/>
        </w:rPr>
        <w:t xml:space="preserve"> of Residue Gas</w:t>
      </w:r>
    </w:p>
    <w:p w14:paraId="0DFD40E1" w14:textId="77777777" w:rsidR="00237BB4" w:rsidRDefault="00237BB4">
      <w:pPr>
        <w:spacing w:after="103"/>
        <w:jc w:val="both"/>
        <w:rPr>
          <w:lang w:val="en-GB"/>
        </w:rPr>
      </w:pPr>
      <w:r>
        <w:rPr>
          <w:lang w:val="en-GB"/>
        </w:rPr>
        <w:t>(a)</w:t>
      </w:r>
      <w:r>
        <w:rPr>
          <w:lang w:val="en-GB"/>
        </w:rPr>
        <w:tab/>
        <w:t>In this Article and Article 8:</w:t>
      </w:r>
    </w:p>
    <w:p w14:paraId="47AEB21B" w14:textId="77777777" w:rsidR="00237BB4" w:rsidRDefault="00237BB4">
      <w:pPr>
        <w:jc w:val="both"/>
        <w:rPr>
          <w:lang w:val="en-GB"/>
        </w:rPr>
      </w:pPr>
    </w:p>
    <w:p w14:paraId="13F3A2C2" w14:textId="77777777" w:rsidR="00237BB4" w:rsidRDefault="00237BB4">
      <w:pPr>
        <w:ind w:left="1440" w:hanging="720"/>
        <w:jc w:val="both"/>
        <w:rPr>
          <w:lang w:val="en-GB"/>
        </w:rPr>
      </w:pPr>
      <w:r>
        <w:rPr>
          <w:lang w:val="en-GB"/>
        </w:rPr>
        <w:t>(i)</w:t>
      </w:r>
      <w:r>
        <w:rPr>
          <w:lang w:val="en-GB"/>
        </w:rPr>
        <w:tab/>
      </w:r>
      <w:r w:rsidR="00E64179">
        <w:rPr>
          <w:lang w:val="en-GB"/>
        </w:rPr>
        <w:t>“</w:t>
      </w:r>
      <w:r>
        <w:rPr>
          <w:lang w:val="en-GB"/>
        </w:rPr>
        <w:t>Allocated Unitized Substances</w:t>
      </w:r>
      <w:r w:rsidR="00E64179">
        <w:rPr>
          <w:lang w:val="en-GB"/>
        </w:rPr>
        <w:t>”</w:t>
      </w:r>
      <w:r>
        <w:rPr>
          <w:lang w:val="en-GB"/>
        </w:rPr>
        <w:t xml:space="preserve"> means the Unitized Substances allocated to each Tract in accordance with clause </w:t>
      </w:r>
      <w:proofErr w:type="gramStart"/>
      <w:r>
        <w:rPr>
          <w:lang w:val="en-GB"/>
        </w:rPr>
        <w:t>703;</w:t>
      </w:r>
      <w:proofErr w:type="gramEnd"/>
    </w:p>
    <w:p w14:paraId="04B7A401" w14:textId="7075BBCC" w:rsidR="00F91139" w:rsidRDefault="00F91139">
      <w:pPr>
        <w:widowControl/>
        <w:overflowPunct/>
        <w:autoSpaceDE/>
        <w:autoSpaceDN/>
        <w:adjustRightInd/>
        <w:textAlignment w:val="auto"/>
        <w:rPr>
          <w:lang w:val="en-GB"/>
        </w:rPr>
      </w:pPr>
      <w:r>
        <w:rPr>
          <w:lang w:val="en-GB"/>
        </w:rPr>
        <w:br w:type="page"/>
      </w:r>
    </w:p>
    <w:p w14:paraId="6FB27432" w14:textId="77777777" w:rsidR="00237BB4" w:rsidRDefault="00237BB4">
      <w:pPr>
        <w:jc w:val="both"/>
        <w:rPr>
          <w:lang w:val="en-GB"/>
        </w:rPr>
      </w:pPr>
    </w:p>
    <w:p w14:paraId="141B5E55" w14:textId="77777777" w:rsidR="00237BB4" w:rsidRDefault="00237BB4">
      <w:pPr>
        <w:ind w:left="720"/>
        <w:jc w:val="both"/>
        <w:rPr>
          <w:lang w:val="en-GB"/>
        </w:rPr>
      </w:pPr>
      <w:r>
        <w:rPr>
          <w:lang w:val="en-GB"/>
        </w:rPr>
        <w:t>(ii)</w:t>
      </w:r>
      <w:r>
        <w:rPr>
          <w:lang w:val="en-GB"/>
        </w:rPr>
        <w:tab/>
      </w:r>
      <w:r w:rsidR="00E64179">
        <w:rPr>
          <w:lang w:val="en-GB"/>
        </w:rPr>
        <w:t>“</w:t>
      </w:r>
      <w:r>
        <w:rPr>
          <w:lang w:val="en-GB"/>
        </w:rPr>
        <w:t>Minimum Quantity</w:t>
      </w:r>
      <w:r w:rsidR="00E64179">
        <w:rPr>
          <w:lang w:val="en-GB"/>
        </w:rPr>
        <w:t>”</w:t>
      </w:r>
      <w:r>
        <w:rPr>
          <w:lang w:val="en-GB"/>
        </w:rPr>
        <w:t xml:space="preserve"> means, </w:t>
      </w:r>
    </w:p>
    <w:p w14:paraId="78FE9D8B" w14:textId="77777777" w:rsidR="00237BB4" w:rsidRDefault="00237BB4">
      <w:pPr>
        <w:jc w:val="both"/>
        <w:rPr>
          <w:lang w:val="en-GB"/>
        </w:rPr>
      </w:pPr>
    </w:p>
    <w:p w14:paraId="5AEEE650" w14:textId="206F3CA1" w:rsidR="00237BB4" w:rsidRDefault="00237BB4">
      <w:pPr>
        <w:ind w:left="2160" w:hanging="720"/>
        <w:jc w:val="both"/>
        <w:rPr>
          <w:lang w:val="en-GB"/>
        </w:rPr>
      </w:pPr>
      <w:r>
        <w:rPr>
          <w:lang w:val="en-GB"/>
        </w:rPr>
        <w:t>(A)</w:t>
      </w:r>
      <w:r>
        <w:rPr>
          <w:lang w:val="en-GB"/>
        </w:rPr>
        <w:tab/>
        <w:t xml:space="preserve">with respect to each Month commencing on or after the Effective Date other than a Month described in paragraph (B), the greater of </w:t>
      </w:r>
      <w:r w:rsidR="00346733" w:rsidRPr="00346733">
        <w:rPr>
          <w:i/>
          <w:iCs/>
          <w:lang w:val="en-GB"/>
        </w:rPr>
        <w:fldChar w:fldCharType="begin">
          <w:ffData>
            <w:name w:val=""/>
            <w:enabled/>
            <w:calcOnExit w:val="0"/>
            <w:textInput>
              <w:default w:val="[X/120]"/>
            </w:textInput>
          </w:ffData>
        </w:fldChar>
      </w:r>
      <w:r w:rsidR="00346733" w:rsidRPr="00346733">
        <w:rPr>
          <w:i/>
          <w:iCs/>
          <w:lang w:val="en-GB"/>
        </w:rPr>
        <w:instrText xml:space="preserve"> FORMTEXT </w:instrText>
      </w:r>
      <w:r w:rsidR="00346733" w:rsidRPr="00346733">
        <w:rPr>
          <w:i/>
          <w:iCs/>
          <w:lang w:val="en-GB"/>
        </w:rPr>
      </w:r>
      <w:r w:rsidR="00346733" w:rsidRPr="00346733">
        <w:rPr>
          <w:i/>
          <w:iCs/>
          <w:lang w:val="en-GB"/>
        </w:rPr>
        <w:fldChar w:fldCharType="separate"/>
      </w:r>
      <w:r w:rsidR="00346733" w:rsidRPr="00346733">
        <w:rPr>
          <w:i/>
          <w:iCs/>
          <w:noProof/>
          <w:lang w:val="en-GB"/>
        </w:rPr>
        <w:t>[X/120]</w:t>
      </w:r>
      <w:r w:rsidR="00346733" w:rsidRPr="00346733">
        <w:rPr>
          <w:i/>
          <w:iCs/>
          <w:lang w:val="en-GB"/>
        </w:rPr>
        <w:fldChar w:fldCharType="end"/>
      </w:r>
      <w:r>
        <w:rPr>
          <w:i/>
          <w:lang w:val="en-GB"/>
        </w:rPr>
        <w:t xml:space="preserve"> </w:t>
      </w:r>
      <w:r>
        <w:rPr>
          <w:lang w:val="en-GB"/>
        </w:rPr>
        <w:t>gigajoules, or the excess of the total amount of Net Unitized Substances obtained in that Month from the Unitized Zone, over the sum of the Monthly Opening Storage Balance for that Month and the total quantity of Storage Gas injected into the Unitized Zone in that Month, and</w:t>
      </w:r>
    </w:p>
    <w:p w14:paraId="1A067EFB" w14:textId="77777777" w:rsidR="00237BB4" w:rsidRDefault="00237BB4">
      <w:pPr>
        <w:jc w:val="both"/>
        <w:rPr>
          <w:lang w:val="en-GB"/>
        </w:rPr>
      </w:pPr>
    </w:p>
    <w:p w14:paraId="06421697" w14:textId="3D1F7D13" w:rsidR="00237BB4" w:rsidRDefault="00237BB4">
      <w:pPr>
        <w:ind w:left="2160" w:hanging="720"/>
        <w:jc w:val="both"/>
        <w:rPr>
          <w:lang w:val="en-GB"/>
        </w:rPr>
      </w:pPr>
      <w:r>
        <w:rPr>
          <w:lang w:val="en-GB"/>
        </w:rPr>
        <w:t>(B)</w:t>
      </w:r>
      <w:r>
        <w:rPr>
          <w:lang w:val="en-GB"/>
        </w:rPr>
        <w:tab/>
        <w:t xml:space="preserve">with respect to each Month after the Month in which the aggregate of the Minimum Quantities as determined under paragraph (A) first equals or exceeds </w:t>
      </w:r>
      <w:r w:rsidR="00346733">
        <w:rPr>
          <w:i/>
          <w:iCs/>
          <w:lang w:val="en-GB"/>
        </w:rPr>
        <w:fldChar w:fldCharType="begin">
          <w:ffData>
            <w:name w:val=""/>
            <w:enabled/>
            <w:calcOnExit w:val="0"/>
            <w:textInput>
              <w:default w:val="[X]"/>
            </w:textInput>
          </w:ffData>
        </w:fldChar>
      </w:r>
      <w:r w:rsidR="00346733">
        <w:rPr>
          <w:i/>
          <w:iCs/>
          <w:lang w:val="en-GB"/>
        </w:rPr>
        <w:instrText xml:space="preserve"> FORMTEXT </w:instrText>
      </w:r>
      <w:r w:rsidR="00346733">
        <w:rPr>
          <w:i/>
          <w:iCs/>
          <w:lang w:val="en-GB"/>
        </w:rPr>
      </w:r>
      <w:r w:rsidR="00346733">
        <w:rPr>
          <w:i/>
          <w:iCs/>
          <w:lang w:val="en-GB"/>
        </w:rPr>
        <w:fldChar w:fldCharType="separate"/>
      </w:r>
      <w:r w:rsidR="00346733">
        <w:rPr>
          <w:i/>
          <w:iCs/>
          <w:noProof/>
          <w:lang w:val="en-GB"/>
        </w:rPr>
        <w:t>[X]</w:t>
      </w:r>
      <w:r w:rsidR="00346733">
        <w:rPr>
          <w:i/>
          <w:iCs/>
          <w:lang w:val="en-GB"/>
        </w:rPr>
        <w:fldChar w:fldCharType="end"/>
      </w:r>
      <w:r>
        <w:rPr>
          <w:i/>
          <w:lang w:val="en-GB"/>
        </w:rPr>
        <w:t xml:space="preserve"> </w:t>
      </w:r>
      <w:r>
        <w:rPr>
          <w:lang w:val="en-GB"/>
        </w:rPr>
        <w:t xml:space="preserve">gigajoules, </w:t>
      </w:r>
      <w:proofErr w:type="gramStart"/>
      <w:r>
        <w:rPr>
          <w:lang w:val="en-GB"/>
        </w:rPr>
        <w:t>zero;</w:t>
      </w:r>
      <w:proofErr w:type="gramEnd"/>
    </w:p>
    <w:p w14:paraId="30694332" w14:textId="77777777" w:rsidR="00237BB4" w:rsidRDefault="00237BB4">
      <w:pPr>
        <w:jc w:val="both"/>
        <w:rPr>
          <w:lang w:val="en-GB"/>
        </w:rPr>
      </w:pPr>
    </w:p>
    <w:p w14:paraId="5143B2AD" w14:textId="77777777" w:rsidR="00237BB4" w:rsidRDefault="00237BB4">
      <w:pPr>
        <w:tabs>
          <w:tab w:val="left" w:pos="-1440"/>
        </w:tabs>
        <w:jc w:val="both"/>
        <w:rPr>
          <w:lang w:val="en-GB"/>
        </w:rPr>
      </w:pPr>
      <w:r>
        <w:rPr>
          <w:lang w:val="en-GB"/>
        </w:rPr>
        <w:tab/>
        <w:t>(iii)</w:t>
      </w:r>
      <w:r>
        <w:rPr>
          <w:lang w:val="en-GB"/>
        </w:rPr>
        <w:tab/>
      </w:r>
      <w:r w:rsidR="00E64179">
        <w:rPr>
          <w:lang w:val="en-GB"/>
        </w:rPr>
        <w:t>“</w:t>
      </w:r>
      <w:r>
        <w:rPr>
          <w:lang w:val="en-GB"/>
        </w:rPr>
        <w:t>Monthly Opening Storage Balance</w:t>
      </w:r>
      <w:r w:rsidR="00E64179">
        <w:rPr>
          <w:lang w:val="en-GB"/>
        </w:rPr>
        <w:t>”</w:t>
      </w:r>
      <w:r>
        <w:rPr>
          <w:lang w:val="en-GB"/>
        </w:rPr>
        <w:t xml:space="preserve"> means</w:t>
      </w:r>
    </w:p>
    <w:p w14:paraId="2D2A64B3" w14:textId="77777777" w:rsidR="00237BB4" w:rsidRDefault="00237BB4">
      <w:pPr>
        <w:jc w:val="both"/>
        <w:rPr>
          <w:lang w:val="en-GB"/>
        </w:rPr>
      </w:pPr>
    </w:p>
    <w:p w14:paraId="4E65F64D" w14:textId="436B392A" w:rsidR="00237BB4" w:rsidRDefault="00237BB4">
      <w:pPr>
        <w:ind w:left="2160" w:hanging="720"/>
        <w:jc w:val="both"/>
        <w:rPr>
          <w:lang w:val="en-GB"/>
        </w:rPr>
      </w:pPr>
      <w:r>
        <w:rPr>
          <w:lang w:val="en-GB"/>
        </w:rPr>
        <w:t>(A)</w:t>
      </w:r>
      <w:r>
        <w:rPr>
          <w:lang w:val="en-GB"/>
        </w:rPr>
        <w:tab/>
        <w:t xml:space="preserve">with respect to the Month commencing on the Effective Date, </w:t>
      </w:r>
      <w:r w:rsidR="00346733">
        <w:rPr>
          <w:i/>
          <w:iCs/>
          <w:lang w:val="en-GB"/>
        </w:rPr>
        <w:fldChar w:fldCharType="begin">
          <w:ffData>
            <w:name w:val=""/>
            <w:enabled/>
            <w:calcOnExit w:val="0"/>
            <w:textInput>
              <w:default w:val="[Y or Zero]"/>
            </w:textInput>
          </w:ffData>
        </w:fldChar>
      </w:r>
      <w:r w:rsidR="00346733">
        <w:rPr>
          <w:i/>
          <w:iCs/>
          <w:lang w:val="en-GB"/>
        </w:rPr>
        <w:instrText xml:space="preserve"> FORMTEXT </w:instrText>
      </w:r>
      <w:r w:rsidR="00346733">
        <w:rPr>
          <w:i/>
          <w:iCs/>
          <w:lang w:val="en-GB"/>
        </w:rPr>
      </w:r>
      <w:r w:rsidR="00346733">
        <w:rPr>
          <w:i/>
          <w:iCs/>
          <w:lang w:val="en-GB"/>
        </w:rPr>
        <w:fldChar w:fldCharType="separate"/>
      </w:r>
      <w:r w:rsidR="00346733">
        <w:rPr>
          <w:i/>
          <w:iCs/>
          <w:noProof/>
          <w:lang w:val="en-GB"/>
        </w:rPr>
        <w:t>[Y or Zero]</w:t>
      </w:r>
      <w:r w:rsidR="00346733">
        <w:rPr>
          <w:i/>
          <w:iCs/>
          <w:lang w:val="en-GB"/>
        </w:rPr>
        <w:fldChar w:fldCharType="end"/>
      </w:r>
      <w:r>
        <w:rPr>
          <w:i/>
          <w:lang w:val="en-GB"/>
        </w:rPr>
        <w:t xml:space="preserve"> </w:t>
      </w:r>
      <w:r>
        <w:rPr>
          <w:lang w:val="en-GB"/>
        </w:rPr>
        <w:t>gigajoules, and</w:t>
      </w:r>
    </w:p>
    <w:p w14:paraId="38A6C88E" w14:textId="77777777" w:rsidR="00237BB4" w:rsidRDefault="00237BB4">
      <w:pPr>
        <w:jc w:val="both"/>
        <w:rPr>
          <w:lang w:val="en-GB"/>
        </w:rPr>
      </w:pPr>
    </w:p>
    <w:p w14:paraId="7168CE98" w14:textId="77777777" w:rsidR="00237BB4" w:rsidRDefault="00237BB4">
      <w:pPr>
        <w:pStyle w:val="BodyTextIndent"/>
        <w:ind w:left="2160"/>
      </w:pPr>
      <w:r>
        <w:t>(B)</w:t>
      </w:r>
      <w:r>
        <w:tab/>
        <w:t xml:space="preserve">with respect to each Month thereafter, the excess of the sum of the Monthly Opening Storage Balance for the previous Month, the total quantity of Storage Gas injected into the Unitized Zone in that previous Month and the Minimum Quantity for that previous Month, over the total quantity of Net Unitized Substances obtained in that previous Month from the Unitized </w:t>
      </w:r>
      <w:proofErr w:type="gramStart"/>
      <w:r>
        <w:t>Zone;</w:t>
      </w:r>
      <w:proofErr w:type="gramEnd"/>
    </w:p>
    <w:p w14:paraId="5CCA8358" w14:textId="77777777" w:rsidR="00237BB4" w:rsidRDefault="00237BB4">
      <w:pPr>
        <w:jc w:val="both"/>
        <w:rPr>
          <w:lang w:val="en-GB"/>
        </w:rPr>
      </w:pPr>
    </w:p>
    <w:p w14:paraId="601DB6FC" w14:textId="77777777" w:rsidR="00237BB4" w:rsidRDefault="00237BB4">
      <w:pPr>
        <w:pStyle w:val="BodyTextIndent"/>
      </w:pPr>
      <w:r>
        <w:t>(iv)</w:t>
      </w:r>
      <w:r>
        <w:tab/>
      </w:r>
      <w:r w:rsidR="00E64179">
        <w:t>“</w:t>
      </w:r>
      <w:r>
        <w:t>Net Unitized Substances</w:t>
      </w:r>
      <w:r w:rsidR="00E64179">
        <w:t>”</w:t>
      </w:r>
      <w:r>
        <w:t xml:space="preserve"> means Unitized Substances, other than Gas Products obtained from the Unitized Substances.</w:t>
      </w:r>
    </w:p>
    <w:p w14:paraId="6F01D097" w14:textId="77777777" w:rsidR="00237BB4" w:rsidRDefault="00237BB4">
      <w:pPr>
        <w:jc w:val="both"/>
        <w:rPr>
          <w:lang w:val="en-GB"/>
        </w:rPr>
      </w:pPr>
    </w:p>
    <w:p w14:paraId="33AC120A" w14:textId="77777777" w:rsidR="00237BB4" w:rsidRDefault="00237BB4">
      <w:pPr>
        <w:ind w:left="720" w:hanging="720"/>
        <w:jc w:val="both"/>
        <w:rPr>
          <w:lang w:val="en-GB"/>
        </w:rPr>
      </w:pPr>
      <w:r>
        <w:rPr>
          <w:lang w:val="en-GB"/>
        </w:rPr>
        <w:t>(b)</w:t>
      </w:r>
      <w:r>
        <w:rPr>
          <w:lang w:val="en-GB"/>
        </w:rPr>
        <w:tab/>
        <w:t>The Net Unitized Substances obtained in a Month from the Unitized Zone shall, to the extent</w:t>
      </w:r>
    </w:p>
    <w:p w14:paraId="6B3CD3BC" w14:textId="77777777" w:rsidR="00237BB4" w:rsidRDefault="00237BB4">
      <w:pPr>
        <w:ind w:left="1440" w:hanging="720"/>
        <w:jc w:val="both"/>
        <w:rPr>
          <w:lang w:val="en-GB"/>
        </w:rPr>
      </w:pPr>
    </w:p>
    <w:p w14:paraId="1793C5CA" w14:textId="77777777" w:rsidR="00237BB4" w:rsidRDefault="00237BB4">
      <w:pPr>
        <w:ind w:left="720"/>
        <w:jc w:val="both"/>
        <w:rPr>
          <w:lang w:val="en-GB"/>
        </w:rPr>
      </w:pPr>
      <w:r>
        <w:rPr>
          <w:lang w:val="en-GB"/>
        </w:rPr>
        <w:t>(i)</w:t>
      </w:r>
      <w:r>
        <w:rPr>
          <w:lang w:val="en-GB"/>
        </w:rPr>
        <w:tab/>
        <w:t>they exceed the Minimum Quantity for the Month, and</w:t>
      </w:r>
    </w:p>
    <w:p w14:paraId="1B179ED7" w14:textId="7E753450" w:rsidR="00237BB4" w:rsidRDefault="00237BB4">
      <w:pPr>
        <w:ind w:left="1440" w:hanging="720"/>
        <w:jc w:val="both"/>
        <w:rPr>
          <w:lang w:val="en-GB"/>
        </w:rPr>
      </w:pPr>
    </w:p>
    <w:p w14:paraId="74356A61" w14:textId="77777777" w:rsidR="00237BB4" w:rsidRDefault="00237BB4">
      <w:pPr>
        <w:ind w:left="1440" w:hanging="720"/>
        <w:jc w:val="both"/>
        <w:rPr>
          <w:lang w:val="en-GB"/>
        </w:rPr>
      </w:pPr>
      <w:r>
        <w:rPr>
          <w:lang w:val="en-GB"/>
        </w:rPr>
        <w:t>(ii)</w:t>
      </w:r>
      <w:r>
        <w:rPr>
          <w:lang w:val="en-GB"/>
        </w:rPr>
        <w:tab/>
        <w:t>do not exceed the sum of the Monthly Opening Storage Balance for the Month and the total quantity of Storage Gas injected into the Unitized Zone in the Month,</w:t>
      </w:r>
    </w:p>
    <w:p w14:paraId="403F07FF" w14:textId="77777777" w:rsidR="00237BB4" w:rsidRDefault="00237BB4">
      <w:pPr>
        <w:ind w:left="1440" w:hanging="720"/>
        <w:jc w:val="both"/>
        <w:rPr>
          <w:lang w:val="en-GB"/>
        </w:rPr>
      </w:pPr>
    </w:p>
    <w:p w14:paraId="4D2285BF" w14:textId="77777777" w:rsidR="00237BB4" w:rsidRDefault="00237BB4">
      <w:pPr>
        <w:ind w:left="720"/>
        <w:jc w:val="both"/>
        <w:rPr>
          <w:lang w:val="en-GB"/>
        </w:rPr>
      </w:pPr>
      <w:r>
        <w:rPr>
          <w:lang w:val="en-GB"/>
        </w:rPr>
        <w:t>be deemed to comprise Storage Gas.</w:t>
      </w:r>
    </w:p>
    <w:p w14:paraId="4071CE7F" w14:textId="2C20A25E" w:rsidR="00F91139" w:rsidRDefault="00F91139">
      <w:pPr>
        <w:widowControl/>
        <w:overflowPunct/>
        <w:autoSpaceDE/>
        <w:autoSpaceDN/>
        <w:adjustRightInd/>
        <w:textAlignment w:val="auto"/>
        <w:rPr>
          <w:lang w:val="en-GB"/>
        </w:rPr>
      </w:pPr>
      <w:r>
        <w:rPr>
          <w:lang w:val="en-GB"/>
        </w:rPr>
        <w:br w:type="page"/>
      </w:r>
    </w:p>
    <w:p w14:paraId="7B01C1E4" w14:textId="77777777" w:rsidR="00237BB4" w:rsidRDefault="00237BB4">
      <w:pPr>
        <w:jc w:val="both"/>
        <w:rPr>
          <w:lang w:val="en-GB"/>
        </w:rPr>
      </w:pPr>
    </w:p>
    <w:p w14:paraId="690BBD5E" w14:textId="77777777" w:rsidR="00237BB4" w:rsidRDefault="00237BB4">
      <w:pPr>
        <w:ind w:left="360" w:firstLine="360"/>
        <w:jc w:val="both"/>
        <w:rPr>
          <w:b/>
          <w:lang w:val="en-GB"/>
        </w:rPr>
      </w:pPr>
      <w:r>
        <w:rPr>
          <w:b/>
          <w:lang w:val="en-GB"/>
        </w:rPr>
        <w:t>THE FOLLOWING IS FOR ILLUSTRATION PURPOSES ONLY:</w:t>
      </w:r>
    </w:p>
    <w:p w14:paraId="026CBA2F" w14:textId="77777777" w:rsidR="00237BB4" w:rsidRDefault="00237BB4">
      <w:pPr>
        <w:jc w:val="both"/>
        <w:rPr>
          <w:b/>
          <w:lang w:val="en-GB"/>
        </w:rPr>
      </w:pPr>
    </w:p>
    <w:p w14:paraId="202F5A4B" w14:textId="77777777" w:rsidR="00237BB4" w:rsidRDefault="00237BB4">
      <w:pPr>
        <w:pStyle w:val="Heading6"/>
        <w:tabs>
          <w:tab w:val="left" w:pos="1440"/>
          <w:tab w:val="left" w:pos="2520"/>
          <w:tab w:val="left" w:pos="3240"/>
        </w:tabs>
        <w:ind w:firstLine="360"/>
        <w:jc w:val="both"/>
      </w:pPr>
      <w:r>
        <w:t>Formulae</w:t>
      </w:r>
    </w:p>
    <w:p w14:paraId="53A7B215" w14:textId="77777777" w:rsidR="00237BB4" w:rsidRDefault="00237BB4">
      <w:pPr>
        <w:pStyle w:val="Heading7"/>
        <w:tabs>
          <w:tab w:val="clear" w:pos="1800"/>
          <w:tab w:val="clear" w:pos="1980"/>
          <w:tab w:val="left" w:pos="1440"/>
          <w:tab w:val="left" w:pos="2520"/>
          <w:tab w:val="left" w:pos="3060"/>
        </w:tabs>
        <w:ind w:left="0" w:firstLine="720"/>
        <w:jc w:val="both"/>
      </w:pPr>
      <w:r>
        <w:tab/>
        <w:t>MQ</w:t>
      </w:r>
      <w:r>
        <w:tab/>
        <w:t>=</w:t>
      </w:r>
      <w:r>
        <w:tab/>
        <w:t>Minimum Quantity for the current Month</w:t>
      </w:r>
    </w:p>
    <w:p w14:paraId="6367C15E" w14:textId="77777777" w:rsidR="00237BB4" w:rsidRDefault="00237BB4">
      <w:pPr>
        <w:pStyle w:val="Heading7"/>
        <w:tabs>
          <w:tab w:val="clear" w:pos="1800"/>
          <w:tab w:val="clear" w:pos="1980"/>
          <w:tab w:val="left" w:pos="1440"/>
          <w:tab w:val="left" w:pos="2520"/>
          <w:tab w:val="left" w:pos="3060"/>
        </w:tabs>
        <w:jc w:val="both"/>
      </w:pPr>
      <w:r>
        <w:tab/>
        <w:t>NUS</w:t>
      </w:r>
      <w:r>
        <w:tab/>
        <w:t>=</w:t>
      </w:r>
      <w:r>
        <w:tab/>
        <w:t>Net Unitized Substances withdrawn for the current Month</w:t>
      </w:r>
    </w:p>
    <w:p w14:paraId="1E722903" w14:textId="77777777" w:rsidR="00237BB4" w:rsidRDefault="00237BB4">
      <w:pPr>
        <w:pStyle w:val="Heading7"/>
        <w:tabs>
          <w:tab w:val="clear" w:pos="1800"/>
          <w:tab w:val="clear" w:pos="1980"/>
          <w:tab w:val="left" w:pos="1440"/>
          <w:tab w:val="left" w:pos="2520"/>
          <w:tab w:val="left" w:pos="3060"/>
        </w:tabs>
        <w:jc w:val="both"/>
      </w:pPr>
      <w:r>
        <w:tab/>
        <w:t>SGI</w:t>
      </w:r>
      <w:r>
        <w:tab/>
        <w:t>=</w:t>
      </w:r>
      <w:r>
        <w:tab/>
        <w:t>Storage Gas injected for the current Month</w:t>
      </w:r>
    </w:p>
    <w:p w14:paraId="1C9C2737" w14:textId="77777777" w:rsidR="00237BB4" w:rsidRDefault="00237BB4">
      <w:pPr>
        <w:tabs>
          <w:tab w:val="left" w:pos="1440"/>
          <w:tab w:val="left" w:pos="2520"/>
          <w:tab w:val="left" w:pos="3060"/>
        </w:tabs>
        <w:ind w:left="720"/>
        <w:jc w:val="both"/>
        <w:rPr>
          <w:lang w:val="en-GB"/>
        </w:rPr>
      </w:pPr>
      <w:r>
        <w:rPr>
          <w:i/>
          <w:lang w:val="en-GB"/>
        </w:rPr>
        <w:tab/>
        <w:t>MOSB</w:t>
      </w:r>
      <w:r>
        <w:rPr>
          <w:i/>
          <w:vertAlign w:val="subscript"/>
          <w:lang w:val="en-GB"/>
        </w:rPr>
        <w:t>1</w:t>
      </w:r>
      <w:r>
        <w:rPr>
          <w:i/>
          <w:lang w:val="en-GB"/>
        </w:rPr>
        <w:tab/>
        <w:t>=</w:t>
      </w:r>
      <w:r>
        <w:rPr>
          <w:lang w:val="en-GB"/>
        </w:rPr>
        <w:tab/>
      </w:r>
      <w:r>
        <w:rPr>
          <w:i/>
          <w:lang w:val="en-GB"/>
        </w:rPr>
        <w:t>Monthly Opening Storage Balance for the current Month</w:t>
      </w:r>
    </w:p>
    <w:p w14:paraId="2D993BA1" w14:textId="77777777" w:rsidR="00237BB4" w:rsidRDefault="00237BB4">
      <w:pPr>
        <w:tabs>
          <w:tab w:val="left" w:pos="1440"/>
          <w:tab w:val="left" w:pos="2520"/>
          <w:tab w:val="left" w:pos="3060"/>
        </w:tabs>
        <w:ind w:left="720"/>
        <w:jc w:val="both"/>
        <w:rPr>
          <w:lang w:val="en-GB"/>
        </w:rPr>
      </w:pPr>
      <w:r>
        <w:rPr>
          <w:i/>
          <w:lang w:val="en-GB"/>
        </w:rPr>
        <w:tab/>
        <w:t>MOSB</w:t>
      </w:r>
      <w:r>
        <w:rPr>
          <w:i/>
          <w:vertAlign w:val="subscript"/>
          <w:lang w:val="en-GB"/>
        </w:rPr>
        <w:t>2</w:t>
      </w:r>
      <w:r>
        <w:rPr>
          <w:i/>
          <w:lang w:val="en-GB"/>
        </w:rPr>
        <w:tab/>
        <w:t>=</w:t>
      </w:r>
      <w:r>
        <w:rPr>
          <w:i/>
          <w:lang w:val="en-GB"/>
        </w:rPr>
        <w:tab/>
        <w:t>Monthly Opening Storage Balance for the next Month</w:t>
      </w:r>
    </w:p>
    <w:p w14:paraId="6A915060" w14:textId="77777777" w:rsidR="00237BB4" w:rsidRDefault="00237BB4">
      <w:pPr>
        <w:tabs>
          <w:tab w:val="left" w:pos="1440"/>
          <w:tab w:val="left" w:pos="2520"/>
          <w:tab w:val="left" w:pos="3240"/>
        </w:tabs>
        <w:jc w:val="both"/>
        <w:rPr>
          <w:lang w:val="en-GB"/>
        </w:rPr>
      </w:pPr>
    </w:p>
    <w:p w14:paraId="63C55840" w14:textId="77777777" w:rsidR="00237BB4" w:rsidRDefault="00237BB4">
      <w:pPr>
        <w:pStyle w:val="Heading6"/>
        <w:tabs>
          <w:tab w:val="left" w:pos="1440"/>
          <w:tab w:val="left" w:pos="2520"/>
          <w:tab w:val="left" w:pos="3240"/>
        </w:tabs>
        <w:ind w:firstLine="360"/>
        <w:jc w:val="both"/>
      </w:pPr>
      <w:r>
        <w:t>To determine Minimum Quantity for the current Month</w:t>
      </w:r>
    </w:p>
    <w:p w14:paraId="24D7863D" w14:textId="77777777" w:rsidR="00237BB4" w:rsidRDefault="00237BB4">
      <w:pPr>
        <w:tabs>
          <w:tab w:val="left" w:pos="1440"/>
          <w:tab w:val="left" w:pos="2520"/>
          <w:tab w:val="left" w:pos="3240"/>
        </w:tabs>
        <w:jc w:val="both"/>
        <w:rPr>
          <w:b/>
          <w:i/>
          <w:lang w:val="en-GB"/>
        </w:rPr>
      </w:pPr>
    </w:p>
    <w:p w14:paraId="7B4596B7" w14:textId="77777777" w:rsidR="00237BB4" w:rsidRDefault="00237BB4">
      <w:pPr>
        <w:tabs>
          <w:tab w:val="left" w:pos="1440"/>
          <w:tab w:val="left" w:pos="2520"/>
          <w:tab w:val="left" w:pos="3060"/>
        </w:tabs>
        <w:ind w:left="3060" w:hanging="2340"/>
        <w:jc w:val="both"/>
        <w:rPr>
          <w:i/>
          <w:lang w:val="en-GB"/>
        </w:rPr>
      </w:pPr>
      <w:r>
        <w:rPr>
          <w:i/>
          <w:lang w:val="en-GB"/>
        </w:rPr>
        <w:tab/>
        <w:t>MQ</w:t>
      </w:r>
      <w:r>
        <w:rPr>
          <w:i/>
          <w:lang w:val="en-GB"/>
        </w:rPr>
        <w:tab/>
        <w:t>=</w:t>
      </w:r>
      <w:r>
        <w:rPr>
          <w:i/>
          <w:lang w:val="en-GB"/>
        </w:rPr>
        <w:tab/>
        <w:t xml:space="preserve">the greater of X/120 </w:t>
      </w:r>
      <w:r>
        <w:rPr>
          <w:b/>
          <w:i/>
          <w:u w:val="single"/>
          <w:lang w:val="en-GB"/>
        </w:rPr>
        <w:t>or</w:t>
      </w:r>
      <w:r>
        <w:rPr>
          <w:i/>
          <w:lang w:val="en-GB"/>
        </w:rPr>
        <w:t xml:space="preserve"> NUS-(MOSB</w:t>
      </w:r>
      <w:r>
        <w:rPr>
          <w:i/>
          <w:vertAlign w:val="subscript"/>
          <w:lang w:val="en-GB"/>
        </w:rPr>
        <w:t>1</w:t>
      </w:r>
      <w:r>
        <w:rPr>
          <w:i/>
          <w:lang w:val="en-GB"/>
        </w:rPr>
        <w:t xml:space="preserve"> +SGI) (until aggregate Minimum Quantities for all Months first equals or exceeds [X])</w:t>
      </w:r>
    </w:p>
    <w:p w14:paraId="37B3F267" w14:textId="77777777" w:rsidR="00237BB4" w:rsidRDefault="00237BB4">
      <w:pPr>
        <w:tabs>
          <w:tab w:val="left" w:pos="1440"/>
          <w:tab w:val="left" w:pos="2520"/>
          <w:tab w:val="left" w:pos="3060"/>
        </w:tabs>
        <w:ind w:left="3060" w:hanging="2340"/>
        <w:jc w:val="both"/>
        <w:rPr>
          <w:i/>
          <w:lang w:val="en-GB"/>
        </w:rPr>
      </w:pPr>
    </w:p>
    <w:p w14:paraId="0D672014" w14:textId="77777777" w:rsidR="00237BB4" w:rsidRDefault="00237BB4">
      <w:pPr>
        <w:tabs>
          <w:tab w:val="left" w:pos="1440"/>
          <w:tab w:val="left" w:pos="2520"/>
          <w:tab w:val="left" w:pos="3060"/>
        </w:tabs>
        <w:ind w:left="3060" w:hanging="2340"/>
        <w:jc w:val="both"/>
        <w:rPr>
          <w:i/>
          <w:lang w:val="en-GB"/>
        </w:rPr>
      </w:pPr>
      <w:r>
        <w:rPr>
          <w:i/>
          <w:lang w:val="en-GB"/>
        </w:rPr>
        <w:tab/>
      </w:r>
      <w:r>
        <w:rPr>
          <w:i/>
          <w:lang w:val="en-GB"/>
        </w:rPr>
        <w:tab/>
        <w:t>=</w:t>
      </w:r>
      <w:r>
        <w:rPr>
          <w:i/>
          <w:lang w:val="en-GB"/>
        </w:rPr>
        <w:tab/>
        <w:t xml:space="preserve">zero (after </w:t>
      </w:r>
      <w:proofErr w:type="gramStart"/>
      <w:r>
        <w:rPr>
          <w:i/>
          <w:lang w:val="en-GB"/>
        </w:rPr>
        <w:t>aggregate</w:t>
      </w:r>
      <w:proofErr w:type="gramEnd"/>
      <w:r>
        <w:rPr>
          <w:i/>
          <w:lang w:val="en-GB"/>
        </w:rPr>
        <w:t xml:space="preserve"> Minimum Quantities for all Months first equals or exceeds [X])</w:t>
      </w:r>
    </w:p>
    <w:p w14:paraId="48465DC1" w14:textId="77777777" w:rsidR="00237BB4" w:rsidRDefault="00237BB4">
      <w:pPr>
        <w:tabs>
          <w:tab w:val="left" w:pos="1440"/>
          <w:tab w:val="left" w:pos="1800"/>
          <w:tab w:val="left" w:pos="2520"/>
          <w:tab w:val="left" w:pos="3240"/>
        </w:tabs>
        <w:ind w:left="2340" w:hanging="1620"/>
        <w:jc w:val="both"/>
        <w:rPr>
          <w:i/>
          <w:lang w:val="en-GB"/>
        </w:rPr>
      </w:pPr>
    </w:p>
    <w:p w14:paraId="4E87A1AF" w14:textId="77777777" w:rsidR="00237BB4" w:rsidRDefault="00237BB4">
      <w:pPr>
        <w:pStyle w:val="Heading6"/>
        <w:tabs>
          <w:tab w:val="left" w:pos="1440"/>
          <w:tab w:val="left" w:pos="2520"/>
          <w:tab w:val="left" w:pos="3240"/>
        </w:tabs>
        <w:ind w:firstLine="360"/>
        <w:jc w:val="both"/>
      </w:pPr>
      <w:r>
        <w:t>To determine the Monthly Opening Storage Balance for the next Month</w:t>
      </w:r>
    </w:p>
    <w:p w14:paraId="445297FB" w14:textId="77777777" w:rsidR="00237BB4" w:rsidRDefault="00237BB4">
      <w:pPr>
        <w:tabs>
          <w:tab w:val="left" w:pos="1440"/>
          <w:tab w:val="left" w:pos="2520"/>
          <w:tab w:val="left" w:pos="3240"/>
        </w:tabs>
        <w:jc w:val="both"/>
        <w:rPr>
          <w:b/>
          <w:i/>
          <w:lang w:val="en-GB"/>
        </w:rPr>
      </w:pPr>
    </w:p>
    <w:p w14:paraId="43769E3B" w14:textId="4BE0F92E" w:rsidR="00237BB4" w:rsidRDefault="00237BB4" w:rsidP="00F91139">
      <w:pPr>
        <w:tabs>
          <w:tab w:val="left" w:pos="1440"/>
          <w:tab w:val="left" w:pos="2520"/>
          <w:tab w:val="left" w:pos="3060"/>
        </w:tabs>
        <w:ind w:firstLine="720"/>
        <w:jc w:val="both"/>
        <w:rPr>
          <w:i/>
          <w:lang w:val="en-GB"/>
        </w:rPr>
      </w:pPr>
      <w:r>
        <w:rPr>
          <w:i/>
          <w:lang w:val="en-GB"/>
        </w:rPr>
        <w:tab/>
        <w:t>MOSB</w:t>
      </w:r>
      <w:r>
        <w:rPr>
          <w:i/>
          <w:vertAlign w:val="subscript"/>
          <w:lang w:val="en-GB"/>
        </w:rPr>
        <w:t>2</w:t>
      </w:r>
      <w:r>
        <w:rPr>
          <w:i/>
          <w:lang w:val="en-GB"/>
        </w:rPr>
        <w:tab/>
        <w:t>=</w:t>
      </w:r>
      <w:r>
        <w:rPr>
          <w:i/>
          <w:lang w:val="en-GB"/>
        </w:rPr>
        <w:tab/>
        <w:t>(MOSB</w:t>
      </w:r>
      <w:r>
        <w:rPr>
          <w:i/>
          <w:vertAlign w:val="subscript"/>
          <w:lang w:val="en-GB"/>
        </w:rPr>
        <w:t>1</w:t>
      </w:r>
      <w:r>
        <w:rPr>
          <w:i/>
          <w:lang w:val="en-GB"/>
        </w:rPr>
        <w:t>+SGI+MQ)-NUS</w:t>
      </w:r>
      <w:r w:rsidR="00F91139">
        <w:rPr>
          <w:i/>
          <w:lang w:val="en-GB"/>
        </w:rPr>
        <w:t>\</w:t>
      </w:r>
    </w:p>
    <w:p w14:paraId="10C426BE" w14:textId="500EF002" w:rsidR="00F91139" w:rsidRDefault="00F91139" w:rsidP="00F91139">
      <w:pPr>
        <w:tabs>
          <w:tab w:val="left" w:pos="1440"/>
          <w:tab w:val="left" w:pos="2520"/>
          <w:tab w:val="left" w:pos="3060"/>
        </w:tabs>
        <w:jc w:val="both"/>
        <w:rPr>
          <w:i/>
          <w:lang w:val="en-GB"/>
        </w:rPr>
      </w:pPr>
    </w:p>
    <w:p w14:paraId="681A6446" w14:textId="77777777" w:rsidR="00F91139" w:rsidRDefault="00F91139" w:rsidP="00F91139">
      <w:pPr>
        <w:tabs>
          <w:tab w:val="left" w:pos="1440"/>
          <w:tab w:val="left" w:pos="2520"/>
          <w:tab w:val="left" w:pos="3060"/>
        </w:tabs>
        <w:jc w:val="both"/>
        <w:rPr>
          <w:i/>
          <w:lang w:val="en-GB"/>
        </w:rPr>
      </w:pPr>
    </w:p>
    <w:p w14:paraId="79168226" w14:textId="77777777" w:rsidR="00237BB4" w:rsidRDefault="00237BB4">
      <w:pPr>
        <w:pStyle w:val="Heading5"/>
        <w:tabs>
          <w:tab w:val="clear" w:pos="990"/>
          <w:tab w:val="clear" w:pos="1980"/>
          <w:tab w:val="clear" w:pos="2250"/>
          <w:tab w:val="clear" w:pos="2610"/>
          <w:tab w:val="clear" w:pos="3150"/>
          <w:tab w:val="clear" w:pos="3870"/>
          <w:tab w:val="clear" w:pos="4590"/>
          <w:tab w:val="clear" w:pos="5310"/>
          <w:tab w:val="clear" w:pos="6030"/>
          <w:tab w:val="clear" w:pos="6750"/>
          <w:tab w:val="clear" w:pos="7470"/>
          <w:tab w:val="clear" w:pos="8190"/>
          <w:tab w:val="clear" w:pos="8910"/>
        </w:tabs>
        <w:ind w:left="630"/>
      </w:pPr>
      <w:r>
        <w:t>702</w:t>
      </w:r>
      <w:r>
        <w:tab/>
        <w:t xml:space="preserve">Production </w:t>
      </w:r>
      <w:proofErr w:type="gramStart"/>
      <w:r>
        <w:t>Of</w:t>
      </w:r>
      <w:proofErr w:type="gramEnd"/>
      <w:r>
        <w:t xml:space="preserve"> Storage Gas</w:t>
      </w:r>
    </w:p>
    <w:p w14:paraId="6F8BD381" w14:textId="77777777" w:rsidR="00237BB4" w:rsidRDefault="00237BB4">
      <w:pPr>
        <w:widowControl/>
        <w:spacing w:after="103"/>
        <w:jc w:val="both"/>
        <w:rPr>
          <w:lang w:val="en-GB"/>
        </w:rPr>
      </w:pPr>
      <w:r>
        <w:rPr>
          <w:lang w:val="en-GB"/>
        </w:rPr>
        <w:t>Net Unitized Substances deemed under clause 701(b) to comprise Storage Gas shall not be allocated among the Tracts, and no royalty shall be payable in respect thereof.</w:t>
      </w:r>
    </w:p>
    <w:p w14:paraId="623DE4B0" w14:textId="77777777" w:rsidR="00237BB4" w:rsidRDefault="00237BB4">
      <w:pPr>
        <w:widowControl/>
        <w:spacing w:after="103"/>
        <w:jc w:val="both"/>
        <w:rPr>
          <w:lang w:val="en-GB"/>
        </w:rPr>
      </w:pPr>
    </w:p>
    <w:p w14:paraId="7B7B1245" w14:textId="77777777" w:rsidR="00237BB4" w:rsidRDefault="00237BB4">
      <w:pPr>
        <w:pStyle w:val="Heading5"/>
        <w:tabs>
          <w:tab w:val="clear" w:pos="990"/>
          <w:tab w:val="clear" w:pos="1980"/>
          <w:tab w:val="clear" w:pos="2250"/>
          <w:tab w:val="clear" w:pos="2610"/>
          <w:tab w:val="clear" w:pos="3150"/>
          <w:tab w:val="clear" w:pos="3870"/>
          <w:tab w:val="clear" w:pos="4590"/>
          <w:tab w:val="clear" w:pos="5310"/>
          <w:tab w:val="clear" w:pos="6030"/>
          <w:tab w:val="clear" w:pos="6750"/>
          <w:tab w:val="clear" w:pos="7470"/>
          <w:tab w:val="clear" w:pos="8190"/>
          <w:tab w:val="clear" w:pos="8910"/>
        </w:tabs>
        <w:ind w:left="720" w:hanging="720"/>
      </w:pPr>
      <w:r>
        <w:t>703</w:t>
      </w:r>
      <w:r>
        <w:tab/>
        <w:t>Production of Unitized Substances</w:t>
      </w:r>
    </w:p>
    <w:p w14:paraId="3B78D535" w14:textId="77777777" w:rsidR="00237BB4" w:rsidRDefault="00237BB4">
      <w:pPr>
        <w:spacing w:after="103"/>
        <w:ind w:left="720" w:hanging="720"/>
        <w:jc w:val="both"/>
        <w:rPr>
          <w:lang w:val="en-GB"/>
        </w:rPr>
      </w:pPr>
      <w:r>
        <w:rPr>
          <w:lang w:val="en-GB"/>
        </w:rPr>
        <w:t>(a)</w:t>
      </w:r>
      <w:r>
        <w:rPr>
          <w:lang w:val="en-GB"/>
        </w:rPr>
        <w:tab/>
        <w:t>The following Unitized Substances shall be allocated among the Tracts in accordance with their Tract Participations:</w:t>
      </w:r>
    </w:p>
    <w:p w14:paraId="25981AB6" w14:textId="77777777" w:rsidR="00237BB4" w:rsidRDefault="00237BB4">
      <w:pPr>
        <w:spacing w:after="103"/>
        <w:jc w:val="both"/>
        <w:rPr>
          <w:lang w:val="en-GB"/>
        </w:rPr>
      </w:pPr>
    </w:p>
    <w:p w14:paraId="57458465" w14:textId="77777777" w:rsidR="00237BB4" w:rsidRDefault="00237BB4">
      <w:pPr>
        <w:ind w:firstLine="720"/>
        <w:jc w:val="both"/>
        <w:rPr>
          <w:lang w:val="en-GB"/>
        </w:rPr>
      </w:pPr>
      <w:r>
        <w:rPr>
          <w:lang w:val="en-GB"/>
        </w:rPr>
        <w:t>(i)</w:t>
      </w:r>
      <w:r>
        <w:rPr>
          <w:lang w:val="en-GB"/>
        </w:rPr>
        <w:tab/>
        <w:t>Gas Products obtained from the Unitized Zone each Month,</w:t>
      </w:r>
    </w:p>
    <w:p w14:paraId="20F4ED16" w14:textId="77777777" w:rsidR="00237BB4" w:rsidRDefault="00237BB4">
      <w:pPr>
        <w:jc w:val="both"/>
        <w:rPr>
          <w:lang w:val="en-GB"/>
        </w:rPr>
      </w:pPr>
    </w:p>
    <w:p w14:paraId="6F382906" w14:textId="3E6E08EA" w:rsidR="00237BB4" w:rsidRDefault="00237BB4">
      <w:pPr>
        <w:ind w:left="1440" w:hanging="720"/>
        <w:jc w:val="both"/>
        <w:rPr>
          <w:lang w:val="en-GB"/>
        </w:rPr>
      </w:pPr>
      <w:r>
        <w:rPr>
          <w:lang w:val="en-GB"/>
        </w:rPr>
        <w:t>(ii)</w:t>
      </w:r>
      <w:r>
        <w:rPr>
          <w:lang w:val="en-GB"/>
        </w:rPr>
        <w:tab/>
        <w:t xml:space="preserve">Net Unitized Substances that are not deemed to comprise Storage Gas under clause 701(b) and that are obtained from the Unitized Zone each Month after the Month in which the aggregate of the Minimum Quantities first equals or exceeds </w:t>
      </w:r>
      <w:r w:rsidR="005B728A">
        <w:rPr>
          <w:i/>
          <w:iCs/>
          <w:lang w:val="en-GB"/>
        </w:rPr>
        <w:fldChar w:fldCharType="begin">
          <w:ffData>
            <w:name w:val=""/>
            <w:enabled/>
            <w:calcOnExit w:val="0"/>
            <w:textInput>
              <w:default w:val="[X]"/>
            </w:textInput>
          </w:ffData>
        </w:fldChar>
      </w:r>
      <w:r w:rsidR="005B728A">
        <w:rPr>
          <w:i/>
          <w:iCs/>
          <w:lang w:val="en-GB"/>
        </w:rPr>
        <w:instrText xml:space="preserve"> FORMTEXT </w:instrText>
      </w:r>
      <w:r w:rsidR="005B728A">
        <w:rPr>
          <w:i/>
          <w:iCs/>
          <w:lang w:val="en-GB"/>
        </w:rPr>
      </w:r>
      <w:r w:rsidR="005B728A">
        <w:rPr>
          <w:i/>
          <w:iCs/>
          <w:lang w:val="en-GB"/>
        </w:rPr>
        <w:fldChar w:fldCharType="separate"/>
      </w:r>
      <w:r w:rsidR="005B728A">
        <w:rPr>
          <w:i/>
          <w:iCs/>
          <w:noProof/>
          <w:lang w:val="en-GB"/>
        </w:rPr>
        <w:t>[X]</w:t>
      </w:r>
      <w:r w:rsidR="005B728A">
        <w:rPr>
          <w:i/>
          <w:iCs/>
          <w:lang w:val="en-GB"/>
        </w:rPr>
        <w:fldChar w:fldCharType="end"/>
      </w:r>
      <w:r>
        <w:rPr>
          <w:lang w:val="en-GB"/>
        </w:rPr>
        <w:t xml:space="preserve"> gigajoules, and</w:t>
      </w:r>
    </w:p>
    <w:p w14:paraId="588AC8AF" w14:textId="77777777" w:rsidR="00237BB4" w:rsidRDefault="00237BB4">
      <w:pPr>
        <w:jc w:val="both"/>
        <w:rPr>
          <w:lang w:val="en-GB"/>
        </w:rPr>
      </w:pPr>
    </w:p>
    <w:p w14:paraId="5F41C501" w14:textId="77777777" w:rsidR="00237BB4" w:rsidRDefault="00237BB4">
      <w:pPr>
        <w:pStyle w:val="BodyTextIndent"/>
      </w:pPr>
      <w:r>
        <w:t>(iii)</w:t>
      </w:r>
      <w:r>
        <w:tab/>
        <w:t>the Minimum Quantity for each Month, notwithstanding that the actual quantity of Net Unitized Substances obtained from the Unitized Zone for the Month may be less than the Minimum Quantity for the Month.</w:t>
      </w:r>
    </w:p>
    <w:p w14:paraId="792F929F" w14:textId="77777777" w:rsidR="00237BB4" w:rsidRDefault="00237BB4">
      <w:pPr>
        <w:jc w:val="both"/>
        <w:rPr>
          <w:lang w:val="en-GB"/>
        </w:rPr>
      </w:pPr>
    </w:p>
    <w:p w14:paraId="3118E71B" w14:textId="77777777" w:rsidR="00237BB4" w:rsidRDefault="00237BB4">
      <w:pPr>
        <w:numPr>
          <w:ilvl w:val="0"/>
          <w:numId w:val="7"/>
        </w:numPr>
        <w:tabs>
          <w:tab w:val="clear" w:pos="720"/>
        </w:tabs>
        <w:ind w:hanging="720"/>
      </w:pPr>
      <w:r>
        <w:t>The amount allocated to each Tract pursuant to clause (a), and only that amount, shall be deemed conclusively to have been produced from the Unitized Zone in the Tract.</w:t>
      </w:r>
    </w:p>
    <w:p w14:paraId="2366CEB4" w14:textId="5785D2AE" w:rsidR="00F91139" w:rsidRDefault="00F91139">
      <w:pPr>
        <w:widowControl/>
        <w:overflowPunct/>
        <w:autoSpaceDE/>
        <w:autoSpaceDN/>
        <w:adjustRightInd/>
        <w:textAlignment w:val="auto"/>
        <w:rPr>
          <w:lang w:val="en-GB"/>
        </w:rPr>
      </w:pPr>
      <w:r>
        <w:br w:type="page"/>
      </w:r>
    </w:p>
    <w:p w14:paraId="43F043B7"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3A148557" w14:textId="77777777" w:rsidR="00237BB4" w:rsidRDefault="00237BB4">
      <w:pPr>
        <w:pStyle w:val="Heading1"/>
        <w:tabs>
          <w:tab w:val="clear" w:pos="360"/>
          <w:tab w:val="clear" w:pos="900"/>
          <w:tab w:val="clear" w:pos="1440"/>
          <w:tab w:val="clear" w:pos="1620"/>
          <w:tab w:val="clear" w:pos="2160"/>
          <w:tab w:val="clear" w:pos="2520"/>
          <w:tab w:val="clear" w:pos="3240"/>
          <w:tab w:val="clear" w:pos="3960"/>
          <w:tab w:val="clear" w:pos="4680"/>
          <w:tab w:val="clear" w:pos="5400"/>
          <w:tab w:val="clear" w:pos="6120"/>
          <w:tab w:val="clear" w:pos="6840"/>
          <w:tab w:val="clear" w:pos="7560"/>
          <w:tab w:val="clear" w:pos="8280"/>
          <w:tab w:val="clear" w:pos="9000"/>
        </w:tabs>
        <w:spacing w:after="103"/>
        <w:ind w:left="0"/>
      </w:pPr>
      <w:proofErr w:type="gramStart"/>
      <w:r>
        <w:t>704  Distribution</w:t>
      </w:r>
      <w:proofErr w:type="gramEnd"/>
      <w:r>
        <w:t xml:space="preserve"> Within Tracts</w:t>
      </w:r>
    </w:p>
    <w:p w14:paraId="404C2C0E" w14:textId="77777777" w:rsidR="00237BB4" w:rsidRDefault="00237BB4">
      <w:pPr>
        <w:widowControl/>
        <w:spacing w:after="103"/>
        <w:jc w:val="both"/>
        <w:rPr>
          <w:lang w:val="en-GB"/>
        </w:rPr>
      </w:pPr>
      <w:r>
        <w:rPr>
          <w:lang w:val="en-GB"/>
        </w:rPr>
        <w:t>The Allocated Unitized Substances shall be distributed by the Working Interest Owner among, or accounted for to, the Parties entitled to share in production from the Tract in the same manner, the same proportions, and upon the same conditions as they would have participated and shared in the production from the Tract, or in any proceeds from the sale thereof, had the Allocated Unitized Substances actually been produced therefrom by the Working Interest Owner.</w:t>
      </w:r>
    </w:p>
    <w:p w14:paraId="4542D992" w14:textId="77777777" w:rsidR="00237BB4" w:rsidRDefault="00237BB4">
      <w:pPr>
        <w:widowControl/>
        <w:spacing w:after="103"/>
        <w:ind w:left="540" w:hanging="540"/>
        <w:jc w:val="both"/>
        <w:rPr>
          <w:b/>
          <w:lang w:val="en-GB"/>
        </w:rPr>
      </w:pPr>
    </w:p>
    <w:p w14:paraId="30A190A1" w14:textId="77777777" w:rsidR="00237BB4" w:rsidRDefault="00237BB4">
      <w:pPr>
        <w:widowControl/>
        <w:spacing w:after="103"/>
        <w:jc w:val="both"/>
        <w:rPr>
          <w:lang w:val="en-GB"/>
        </w:rPr>
      </w:pPr>
      <w:proofErr w:type="gramStart"/>
      <w:r>
        <w:rPr>
          <w:b/>
          <w:lang w:val="en-GB"/>
        </w:rPr>
        <w:t>705  Calculation</w:t>
      </w:r>
      <w:proofErr w:type="gramEnd"/>
      <w:r>
        <w:rPr>
          <w:b/>
          <w:lang w:val="en-GB"/>
        </w:rPr>
        <w:t xml:space="preserve"> of Royalty</w:t>
      </w:r>
    </w:p>
    <w:p w14:paraId="5886C470" w14:textId="7DF86945" w:rsidR="00F91139" w:rsidRDefault="00237BB4" w:rsidP="00F91139">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The Working Interest Owner shall calculate royalty on the Allocated Unitized Substances at the applicable rate pursuant to the Lease, other agreement or instrument relating to the Tract.  The Royalty Owners of each Tract agree to accept payment of royalty so calculated in satisfaction of the obligation of the Working Interest Owner to make royalty payments on Unitized Substances under the Lease, other agreement or instrument covering such Tract; but a lessee under a Lease shall not be relieved from making payment of royalty to its lessor if payment is not made by the Working Interest Owner as aforesaid.</w:t>
      </w:r>
    </w:p>
    <w:p w14:paraId="3DEB686A" w14:textId="77777777" w:rsidR="00F91139" w:rsidRDefault="00F91139" w:rsidP="00F91139">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
    <w:p w14:paraId="452AF506" w14:textId="77777777" w:rsidR="00237BB4" w:rsidRDefault="00237BB4">
      <w:pPr>
        <w:pStyle w:val="Heading8"/>
        <w:spacing w:after="103"/>
        <w:ind w:firstLine="0"/>
        <w:jc w:val="both"/>
      </w:pPr>
      <w:proofErr w:type="gramStart"/>
      <w:r>
        <w:t>706  Taking</w:t>
      </w:r>
      <w:proofErr w:type="gramEnd"/>
      <w:r>
        <w:t xml:space="preserve"> Unitized Substances in Kind</w:t>
      </w:r>
    </w:p>
    <w:p w14:paraId="1C06B615" w14:textId="77777777" w:rsidR="00237BB4" w:rsidRDefault="00237BB4">
      <w:pPr>
        <w:spacing w:after="103"/>
        <w:jc w:val="both"/>
        <w:rPr>
          <w:lang w:val="en-GB"/>
        </w:rPr>
      </w:pPr>
      <w:r>
        <w:rPr>
          <w:lang w:val="en-GB"/>
        </w:rPr>
        <w:t>If a Party is entitled under the Regulations to take in kind its share of Allocated Unitized Substances obtained from the Unitized Zone, or if a Party has given notice in accordance with its Lease to take its share of such Allocated Unitized Substances and such taking in accordance with the notice will not interfere with Unit Operations, such share shall be delivered in kind in accordance with the Regulations or Lease, as the case may be.</w:t>
      </w:r>
    </w:p>
    <w:p w14:paraId="4884015F" w14:textId="77777777" w:rsidR="00237BB4" w:rsidRDefault="00237BB4">
      <w:pPr>
        <w:widowControl/>
        <w:spacing w:after="103"/>
        <w:ind w:left="540" w:hanging="540"/>
        <w:jc w:val="both"/>
        <w:rPr>
          <w:lang w:val="en-GB"/>
        </w:rPr>
      </w:pPr>
    </w:p>
    <w:p w14:paraId="0B3566C4" w14:textId="77777777" w:rsidR="00237BB4" w:rsidRDefault="00237BB4">
      <w:pPr>
        <w:pStyle w:val="Heading1"/>
        <w:tabs>
          <w:tab w:val="clear" w:pos="360"/>
          <w:tab w:val="clear" w:pos="900"/>
          <w:tab w:val="clear" w:pos="1440"/>
          <w:tab w:val="clear" w:pos="1620"/>
          <w:tab w:val="clear" w:pos="2160"/>
          <w:tab w:val="clear" w:pos="2520"/>
          <w:tab w:val="clear" w:pos="3240"/>
          <w:tab w:val="clear" w:pos="3960"/>
          <w:tab w:val="clear" w:pos="4680"/>
          <w:tab w:val="clear" w:pos="5400"/>
          <w:tab w:val="clear" w:pos="6120"/>
          <w:tab w:val="clear" w:pos="6840"/>
          <w:tab w:val="clear" w:pos="7560"/>
          <w:tab w:val="clear" w:pos="8280"/>
          <w:tab w:val="clear" w:pos="9000"/>
        </w:tabs>
        <w:spacing w:after="103"/>
        <w:ind w:left="0"/>
        <w:rPr>
          <w:b w:val="0"/>
        </w:rPr>
      </w:pPr>
      <w:proofErr w:type="gramStart"/>
      <w:r>
        <w:t>707  Failure</w:t>
      </w:r>
      <w:proofErr w:type="gramEnd"/>
      <w:r>
        <w:t xml:space="preserve"> to Take in Kind</w:t>
      </w:r>
    </w:p>
    <w:p w14:paraId="1AB42B19" w14:textId="77777777" w:rsidR="00237BB4" w:rsidRDefault="00237BB4">
      <w:pPr>
        <w:widowControl/>
        <w:spacing w:after="103"/>
        <w:jc w:val="both"/>
        <w:rPr>
          <w:lang w:val="en-GB"/>
        </w:rPr>
      </w:pPr>
      <w:r>
        <w:rPr>
          <w:lang w:val="en-GB"/>
        </w:rPr>
        <w:t>To the extent that any Party is entitled in accordance with clause 706 to take in kind any Allocated Unitized Substances and fails to take or otherwise dispose of them, then so long as such failure continues the Working Interest Owner, as agent and for the account and at the expense of such Party, may sell or otherwise dispose of them.  If that Party’s share of Allocated Unitized Substances is sold by the Working Interest Owner, the Working Interest Owner shall pay the net proceeds remaining from the sale to such Party after deducting therefrom its reasonable costs for carrying out the sale.  The Working Interest Owner may contract for the sale thereof only for the minimum term obtainable which in no event shall exceed one (1) year. When the Working Interest Owner has so contracted, that Party may take its share of the Allocated Unitized Substances in kind upon the expiration of the current sales contract if such Party has given the Working Interest Owner at least three (3) months written notice prior to the expiration of the current contract that such Party intends to take its share in kind.</w:t>
      </w:r>
    </w:p>
    <w:p w14:paraId="0CE612E9" w14:textId="77777777" w:rsidR="00237BB4" w:rsidRDefault="00237BB4">
      <w:pPr>
        <w:widowControl/>
        <w:spacing w:after="103"/>
        <w:ind w:left="360"/>
        <w:jc w:val="both"/>
        <w:rPr>
          <w:lang w:val="en-GB"/>
        </w:rPr>
      </w:pPr>
    </w:p>
    <w:p w14:paraId="71702A4A" w14:textId="77777777" w:rsidR="00237BB4" w:rsidRDefault="00237BB4">
      <w:pPr>
        <w:widowControl/>
        <w:spacing w:after="103"/>
        <w:ind w:left="180" w:hanging="180"/>
        <w:jc w:val="both"/>
        <w:rPr>
          <w:lang w:val="en-GB"/>
        </w:rPr>
      </w:pPr>
      <w:r>
        <w:rPr>
          <w:b/>
          <w:lang w:val="en-GB"/>
        </w:rPr>
        <w:t>708   Deductions from the Proceeds of the Royalty Owner's Share</w:t>
      </w:r>
    </w:p>
    <w:p w14:paraId="77135B2E" w14:textId="77777777" w:rsidR="00237BB4" w:rsidRDefault="00237BB4">
      <w:pPr>
        <w:widowControl/>
        <w:spacing w:after="103"/>
        <w:ind w:left="720" w:hanging="720"/>
        <w:jc w:val="both"/>
        <w:rPr>
          <w:lang w:val="en-GB"/>
        </w:rPr>
      </w:pPr>
      <w:r>
        <w:rPr>
          <w:lang w:val="en-GB"/>
        </w:rPr>
        <w:t>(a)</w:t>
      </w:r>
      <w:r>
        <w:rPr>
          <w:lang w:val="en-GB"/>
        </w:rPr>
        <w:tab/>
        <w:t xml:space="preserve">Insofar as this Article relates to or affects the Crown, the Working Interest Owner shall be entitled to deduct only those costs and allowances which the Minister consents to be liable for under the Mines and Minerals Act in determining the proceeds payable to the Crown for the Crown's royalty share of Allocated Unitized Substances. </w:t>
      </w:r>
    </w:p>
    <w:p w14:paraId="3C9DEF1E" w14:textId="77777777" w:rsidR="00237BB4" w:rsidRDefault="00237BB4">
      <w:pPr>
        <w:widowControl/>
        <w:spacing w:after="103"/>
        <w:jc w:val="both"/>
        <w:rPr>
          <w:lang w:val="en-GB"/>
        </w:rPr>
      </w:pPr>
    </w:p>
    <w:p w14:paraId="11EB3209" w14:textId="77777777" w:rsidR="00237BB4" w:rsidRDefault="00237BB4">
      <w:pPr>
        <w:widowControl/>
        <w:spacing w:after="103"/>
        <w:ind w:left="720" w:hanging="720"/>
        <w:jc w:val="both"/>
        <w:rPr>
          <w:lang w:val="en-GB"/>
        </w:rPr>
      </w:pPr>
      <w:r>
        <w:rPr>
          <w:lang w:val="en-GB"/>
        </w:rPr>
        <w:t>(b)</w:t>
      </w:r>
      <w:r>
        <w:rPr>
          <w:lang w:val="en-GB"/>
        </w:rPr>
        <w:tab/>
        <w:t xml:space="preserve">Insofar as this Article relates to or affects any other Royalty Owner, the Working Interest Owner shall be entitled to deduct only those costs and allowances which are permitted to be deducted under its Lease or </w:t>
      </w:r>
      <w:proofErr w:type="gramStart"/>
      <w:r>
        <w:rPr>
          <w:lang w:val="en-GB"/>
        </w:rPr>
        <w:t>agreement  in</w:t>
      </w:r>
      <w:proofErr w:type="gramEnd"/>
      <w:r>
        <w:rPr>
          <w:lang w:val="en-GB"/>
        </w:rPr>
        <w:t xml:space="preserve"> determining the proceeds payable to the Royalty Owner for its royalty share of Allocated Unitized Substances.</w:t>
      </w:r>
    </w:p>
    <w:p w14:paraId="06EB3879" w14:textId="77777777" w:rsidR="00237BB4" w:rsidRDefault="00237BB4">
      <w:pPr>
        <w:widowControl/>
        <w:spacing w:after="120"/>
        <w:jc w:val="both"/>
        <w:rPr>
          <w:b/>
          <w:smallCaps/>
          <w:lang w:val="en-GB"/>
        </w:rPr>
      </w:pPr>
    </w:p>
    <w:p w14:paraId="08E22C16" w14:textId="77777777" w:rsidR="00237BB4" w:rsidRDefault="00237BB4">
      <w:pPr>
        <w:widowControl/>
        <w:spacing w:after="120"/>
        <w:ind w:left="180" w:hanging="180"/>
        <w:jc w:val="both"/>
        <w:rPr>
          <w:b/>
          <w:sz w:val="22"/>
          <w:lang w:val="en-GB"/>
        </w:rPr>
      </w:pPr>
      <w:r>
        <w:rPr>
          <w:b/>
          <w:lang w:val="en-GB"/>
        </w:rPr>
        <w:t>ARTICLE VIII:  CONS</w:t>
      </w:r>
      <w:r w:rsidR="007A02E7">
        <w:rPr>
          <w:b/>
          <w:lang w:val="en-GB"/>
        </w:rPr>
        <w:t>UMPTION AND LOSS OF UNITIZED SUB</w:t>
      </w:r>
      <w:r>
        <w:rPr>
          <w:b/>
          <w:lang w:val="en-GB"/>
        </w:rPr>
        <w:t>STANCES</w:t>
      </w:r>
    </w:p>
    <w:p w14:paraId="67C20F52" w14:textId="77777777" w:rsidR="00237BB4" w:rsidRDefault="00237BB4">
      <w:pPr>
        <w:widowControl/>
        <w:spacing w:after="103"/>
        <w:jc w:val="both"/>
        <w:rPr>
          <w:b/>
          <w:lang w:val="en-GB"/>
        </w:rPr>
      </w:pPr>
    </w:p>
    <w:p w14:paraId="1AD2B9FF" w14:textId="77777777" w:rsidR="00237BB4" w:rsidRDefault="00237BB4">
      <w:pPr>
        <w:pStyle w:val="Heading9"/>
        <w:spacing w:after="103"/>
      </w:pPr>
      <w:proofErr w:type="gramStart"/>
      <w:r>
        <w:t>801  Consumption</w:t>
      </w:r>
      <w:proofErr w:type="gramEnd"/>
      <w:r>
        <w:t xml:space="preserve"> and Loss of Unitized Substances</w:t>
      </w:r>
    </w:p>
    <w:p w14:paraId="2136331F" w14:textId="77777777" w:rsidR="00237BB4" w:rsidRDefault="00237BB4">
      <w:pPr>
        <w:widowControl/>
        <w:spacing w:after="103"/>
        <w:ind w:left="720" w:hanging="720"/>
        <w:jc w:val="both"/>
        <w:rPr>
          <w:lang w:val="en-GB"/>
        </w:rPr>
      </w:pPr>
      <w:r>
        <w:rPr>
          <w:lang w:val="en-GB"/>
        </w:rPr>
        <w:t>(a)</w:t>
      </w:r>
      <w:r>
        <w:rPr>
          <w:lang w:val="en-GB"/>
        </w:rPr>
        <w:tab/>
        <w:t>The Working Interest Owner shall be entitled to use as much of the Unitized Substances other than crude oil and Gas Products, as may reasonably be required for Unit Operations.</w:t>
      </w:r>
    </w:p>
    <w:p w14:paraId="3753EAAE"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295ED474"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720"/>
      </w:pPr>
      <w:r>
        <w:t>(b)</w:t>
      </w:r>
      <w:r>
        <w:tab/>
        <w:t>Any Unitized Substances used in connection with the injection of  Storage Gas into the Unitized Zone,  or in the recovery, processing or reprocessing of that part of Unitized Substances deemed under clause 701(b) to comprise Storage Gas shall be allocated to the Tracts in accordance with their Tract Participations, and be distributed and accounted for, and have royalty calculated thereon, in accordance with clauses 704 and 705.</w:t>
      </w:r>
    </w:p>
    <w:p w14:paraId="3609254E" w14:textId="77777777" w:rsidR="00237BB4" w:rsidRDefault="00237BB4">
      <w:pPr>
        <w:widowControl/>
        <w:spacing w:after="103"/>
        <w:jc w:val="both"/>
        <w:rPr>
          <w:lang w:val="en-GB"/>
        </w:rPr>
      </w:pPr>
    </w:p>
    <w:p w14:paraId="17E8FFE6" w14:textId="77777777" w:rsidR="00237BB4" w:rsidRDefault="00237BB4">
      <w:pPr>
        <w:widowControl/>
        <w:spacing w:after="103"/>
        <w:ind w:left="720" w:hanging="720"/>
        <w:jc w:val="both"/>
        <w:rPr>
          <w:lang w:val="en-GB"/>
        </w:rPr>
      </w:pPr>
      <w:r>
        <w:rPr>
          <w:lang w:val="en-GB"/>
        </w:rPr>
        <w:t>(c)</w:t>
      </w:r>
      <w:r>
        <w:rPr>
          <w:lang w:val="en-GB"/>
        </w:rPr>
        <w:tab/>
        <w:t>Subject to clause (b), Unitized Substances consumed through Unit Operations that are permitted to be used under clause (a), and those unavoidably lost in the conduct of Unit Operations, shall not be allocable to the Tracts, and accordingly no royalty shall be payable or deliverable in respect thereof.  The provisions of this clause 801 shall not be construed as relieving the Working Interest Owner of any liability which it would otherwise have for any loss of Unitized Substances.</w:t>
      </w:r>
    </w:p>
    <w:p w14:paraId="60ADD6DF" w14:textId="77777777" w:rsidR="00237BB4" w:rsidRDefault="00237BB4">
      <w:pPr>
        <w:widowControl/>
        <w:spacing w:after="103"/>
        <w:jc w:val="both"/>
        <w:rPr>
          <w:lang w:val="en-GB"/>
        </w:rPr>
      </w:pPr>
    </w:p>
    <w:p w14:paraId="08190B52" w14:textId="77777777" w:rsidR="00237BB4" w:rsidRDefault="00237BB4">
      <w:pPr>
        <w:widowControl/>
        <w:spacing w:after="120"/>
        <w:jc w:val="both"/>
        <w:rPr>
          <w:b/>
          <w:lang w:val="en-GB"/>
        </w:rPr>
      </w:pPr>
      <w:r>
        <w:rPr>
          <w:b/>
          <w:lang w:val="en-GB"/>
        </w:rPr>
        <w:t>ARTICLE IX:  DISPUTES</w:t>
      </w:r>
    </w:p>
    <w:p w14:paraId="43D40841" w14:textId="77777777" w:rsidR="00237BB4" w:rsidRDefault="00237BB4">
      <w:pPr>
        <w:widowControl/>
        <w:spacing w:after="103"/>
        <w:jc w:val="both"/>
        <w:rPr>
          <w:b/>
          <w:lang w:val="en-GB"/>
        </w:rPr>
      </w:pPr>
    </w:p>
    <w:p w14:paraId="384D79AF" w14:textId="77777777" w:rsidR="00237BB4" w:rsidRDefault="00237BB4">
      <w:pPr>
        <w:widowControl/>
        <w:spacing w:after="103"/>
        <w:jc w:val="both"/>
        <w:rPr>
          <w:lang w:val="en-GB"/>
        </w:rPr>
      </w:pPr>
      <w:proofErr w:type="gramStart"/>
      <w:r>
        <w:rPr>
          <w:b/>
          <w:lang w:val="en-GB"/>
        </w:rPr>
        <w:t>901  Disputes</w:t>
      </w:r>
      <w:proofErr w:type="gramEnd"/>
    </w:p>
    <w:p w14:paraId="0F4200C6" w14:textId="77777777" w:rsidR="00237BB4" w:rsidRDefault="00237BB4">
      <w:pPr>
        <w:widowControl/>
        <w:spacing w:after="103"/>
        <w:jc w:val="both"/>
        <w:rPr>
          <w:lang w:val="en-GB"/>
        </w:rPr>
      </w:pPr>
      <w:r>
        <w:rPr>
          <w:lang w:val="en-GB"/>
        </w:rPr>
        <w:t>If the title or right of a Party to receive in kind all or any portion of the Unitized Substances allocated to a Tract, or any share of the proceeds from the sale thereof, is in dispute, the Party concerned shall forthwith give notice thereof to the Working Interest Owner.  If the Working Interest Owner is so notified, or if it is otherwise informed of the dispute, the Working Interest Owner shall withhold and sell the portion of Unitized Substances allocated to a Tract the title or right to which is in dispute, and hold in trust in an interest-bearing trust account the proceeds from the sale thereof until:</w:t>
      </w:r>
    </w:p>
    <w:p w14:paraId="7224695E" w14:textId="77777777" w:rsidR="00237BB4" w:rsidRDefault="00237BB4">
      <w:pPr>
        <w:widowControl/>
        <w:spacing w:after="103"/>
        <w:jc w:val="both"/>
        <w:rPr>
          <w:lang w:val="en-GB"/>
        </w:rPr>
      </w:pPr>
    </w:p>
    <w:p w14:paraId="79EB3940" w14:textId="77777777" w:rsidR="00237BB4" w:rsidRDefault="00237BB4">
      <w:pPr>
        <w:widowControl/>
        <w:spacing w:after="103"/>
        <w:ind w:left="720" w:hanging="720"/>
        <w:jc w:val="both"/>
        <w:rPr>
          <w:lang w:val="en-GB"/>
        </w:rPr>
      </w:pPr>
      <w:r>
        <w:rPr>
          <w:lang w:val="en-GB"/>
        </w:rPr>
        <w:t>(a)</w:t>
      </w:r>
      <w:r>
        <w:rPr>
          <w:lang w:val="en-GB"/>
        </w:rPr>
        <w:tab/>
        <w:t>the Party whose title or right is in dispute furnishes security in a form and manner satisfactory to the Working Interest Owner for the proper accounting thereof to the rightful owner if the title or right of such Party shall fail in whole or in part, whereupon the proceeds shall be paid to such Party; or</w:t>
      </w:r>
    </w:p>
    <w:p w14:paraId="50004110" w14:textId="0B11772A" w:rsidR="00F91139" w:rsidRDefault="00F91139">
      <w:pPr>
        <w:widowControl/>
        <w:overflowPunct/>
        <w:autoSpaceDE/>
        <w:autoSpaceDN/>
        <w:adjustRightInd/>
        <w:textAlignment w:val="auto"/>
        <w:rPr>
          <w:lang w:val="en-GB"/>
        </w:rPr>
      </w:pPr>
      <w:r>
        <w:br w:type="page"/>
      </w:r>
    </w:p>
    <w:p w14:paraId="381532C4"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34CCE38C"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720"/>
      </w:pPr>
      <w:r>
        <w:t>(b)</w:t>
      </w:r>
      <w:r>
        <w:tab/>
        <w:t>the title or right thereto is established by a final judgement of a court or otherwise to the satisfaction of the Working Interest Owner, whereupon such proceeds shall be paid to the person rightfully entitled thereto.</w:t>
      </w:r>
    </w:p>
    <w:p w14:paraId="33423871"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
    <w:p w14:paraId="0E7C24F0"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Any Party which is a party to a title dispute and fails to give the Working Interest Owner notice thereof forthwith upon becoming aware of the same shall be liable for any liability, loss, costs, claims or damages suffered or incurred by the Working Interest Owner or any other Party as a result of such failure to notify in a timely manner.</w:t>
      </w:r>
    </w:p>
    <w:p w14:paraId="4BA1D584" w14:textId="77777777" w:rsidR="00237BB4" w:rsidRDefault="00237BB4">
      <w:pPr>
        <w:widowControl/>
        <w:spacing w:after="120"/>
        <w:jc w:val="both"/>
        <w:rPr>
          <w:b/>
          <w:smallCaps/>
          <w:lang w:val="en-GB"/>
        </w:rPr>
      </w:pPr>
    </w:p>
    <w:p w14:paraId="1A8909FD" w14:textId="77777777" w:rsidR="00237BB4" w:rsidRDefault="00237BB4">
      <w:pPr>
        <w:widowControl/>
        <w:spacing w:after="120"/>
        <w:jc w:val="both"/>
        <w:rPr>
          <w:b/>
          <w:smallCaps/>
          <w:lang w:val="en-GB"/>
        </w:rPr>
      </w:pPr>
      <w:r>
        <w:rPr>
          <w:b/>
          <w:smallCaps/>
          <w:lang w:val="en-GB"/>
        </w:rPr>
        <w:t>Article X:  Titles</w:t>
      </w:r>
    </w:p>
    <w:p w14:paraId="1650EB01" w14:textId="77777777" w:rsidR="00237BB4" w:rsidRDefault="00237BB4">
      <w:pPr>
        <w:widowControl/>
        <w:spacing w:after="103"/>
        <w:jc w:val="both"/>
        <w:rPr>
          <w:lang w:val="en-GB"/>
        </w:rPr>
      </w:pPr>
      <w:proofErr w:type="gramStart"/>
      <w:r>
        <w:rPr>
          <w:b/>
          <w:lang w:val="en-GB"/>
        </w:rPr>
        <w:t>1001  Warranty</w:t>
      </w:r>
      <w:proofErr w:type="gramEnd"/>
      <w:r>
        <w:rPr>
          <w:b/>
          <w:lang w:val="en-GB"/>
        </w:rPr>
        <w:t xml:space="preserve"> of Title and Indemnification</w:t>
      </w:r>
    </w:p>
    <w:p w14:paraId="395452C4" w14:textId="77777777" w:rsidR="00237BB4" w:rsidRDefault="00237BB4">
      <w:pPr>
        <w:widowControl/>
        <w:spacing w:after="103"/>
        <w:jc w:val="both"/>
        <w:rPr>
          <w:lang w:val="en-GB"/>
        </w:rPr>
      </w:pPr>
      <w:r>
        <w:rPr>
          <w:lang w:val="en-GB"/>
        </w:rPr>
        <w:t xml:space="preserve">The Working Interest Owner represents and warrants that it is the owner of the Working Interests ascribed to it in Exhibit </w:t>
      </w:r>
      <w:r w:rsidR="00E64179">
        <w:rPr>
          <w:lang w:val="en-GB"/>
        </w:rPr>
        <w:t>“</w:t>
      </w:r>
      <w:r>
        <w:rPr>
          <w:lang w:val="en-GB"/>
        </w:rPr>
        <w:t>A</w:t>
      </w:r>
      <w:r w:rsidR="00E64179">
        <w:rPr>
          <w:lang w:val="en-GB"/>
        </w:rPr>
        <w:t>”</w:t>
      </w:r>
      <w:r>
        <w:rPr>
          <w:lang w:val="en-GB"/>
        </w:rPr>
        <w:t xml:space="preserve">, and that it has the authority to commit the said Working Interests and Royalty Interests in the Tracts, as the case may be, to unitization in accordance with the provisions of this Agreement and thereby to bind the same; and agrees to indemnify and save harmless each of the other Parties against and from any liability, loss, costs, claims or damages of any nature whatsoever arising out of any breach or failure of such representation and warranty, whether in whole or in part, or any failure of or defect in, the title to any of the Working Interests ascribed to it in Exhibit </w:t>
      </w:r>
      <w:r w:rsidR="00E64179">
        <w:rPr>
          <w:lang w:val="en-GB"/>
        </w:rPr>
        <w:t>“</w:t>
      </w:r>
      <w:r>
        <w:rPr>
          <w:lang w:val="en-GB"/>
        </w:rPr>
        <w:t>A</w:t>
      </w:r>
      <w:r w:rsidR="00E64179">
        <w:rPr>
          <w:lang w:val="en-GB"/>
        </w:rPr>
        <w:t>”</w:t>
      </w:r>
      <w:r>
        <w:rPr>
          <w:lang w:val="en-GB"/>
        </w:rPr>
        <w:t>, no matter when occurring or arising.</w:t>
      </w:r>
    </w:p>
    <w:p w14:paraId="72F7F507" w14:textId="77777777" w:rsidR="00237BB4" w:rsidRDefault="00237BB4">
      <w:pPr>
        <w:widowControl/>
        <w:spacing w:after="103"/>
        <w:jc w:val="both"/>
        <w:rPr>
          <w:b/>
          <w:lang w:val="en-GB"/>
        </w:rPr>
      </w:pPr>
    </w:p>
    <w:p w14:paraId="2D8006DA" w14:textId="77777777" w:rsidR="00237BB4" w:rsidRDefault="00237BB4">
      <w:pPr>
        <w:widowControl/>
        <w:spacing w:after="103"/>
        <w:jc w:val="both"/>
        <w:rPr>
          <w:lang w:val="en-GB"/>
        </w:rPr>
      </w:pPr>
      <w:proofErr w:type="gramStart"/>
      <w:r>
        <w:rPr>
          <w:b/>
          <w:lang w:val="en-GB"/>
        </w:rPr>
        <w:t>1002  Subsequent</w:t>
      </w:r>
      <w:proofErr w:type="gramEnd"/>
      <w:r>
        <w:rPr>
          <w:b/>
          <w:lang w:val="en-GB"/>
        </w:rPr>
        <w:t xml:space="preserve"> Failure of Title</w:t>
      </w:r>
    </w:p>
    <w:p w14:paraId="2393B609" w14:textId="77777777" w:rsidR="00237BB4" w:rsidRDefault="00237BB4">
      <w:pPr>
        <w:widowControl/>
        <w:spacing w:after="103"/>
        <w:jc w:val="both"/>
        <w:rPr>
          <w:lang w:val="en-GB"/>
        </w:rPr>
      </w:pPr>
      <w:r>
        <w:rPr>
          <w:lang w:val="en-GB"/>
        </w:rPr>
        <w:t>If the title of the Working Interest Owner to a Tract fails, the Working Interest Owner shall have 90 days following the time in which the failure is finally determined, and any additional time thereafter as it may be or become entitled to at law, to undertake other remedies to have the Tract qualify for inclusion into the Unit Area.  During this period all proceeds from sale of production allocated to the Tract shall be dealt with in accordance with Article IX.   If the Working Interest Owner fails to pursue these other remedies to resolve the title failure within such period or periods of time, the Tract shall be excluded from this Agreement as of 0800 on the first day of the Month in which the failure is so determined, unless:</w:t>
      </w:r>
    </w:p>
    <w:p w14:paraId="74BB2CC4" w14:textId="77777777" w:rsidR="00237BB4" w:rsidRDefault="00237BB4">
      <w:pPr>
        <w:widowControl/>
        <w:spacing w:after="103"/>
        <w:jc w:val="both"/>
        <w:rPr>
          <w:lang w:val="en-GB"/>
        </w:rPr>
      </w:pPr>
    </w:p>
    <w:p w14:paraId="4BB14F91"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720"/>
      </w:pPr>
      <w:r>
        <w:t>(a)</w:t>
      </w:r>
      <w:r>
        <w:tab/>
        <w:t>any other Party is held or declared to own the title, in which event that Party shall be bound by this Agreement in respect of the Tract; or</w:t>
      </w:r>
    </w:p>
    <w:p w14:paraId="6C464AF6"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pPr>
    </w:p>
    <w:p w14:paraId="5FB69EAD" w14:textId="77777777" w:rsidR="00237BB4" w:rsidRDefault="00237BB4">
      <w:pPr>
        <w:pStyle w:val="BodyTextIndent3"/>
        <w:numPr>
          <w:ilvl w:val="0"/>
          <w:numId w:val="9"/>
        </w:numPr>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hanging="720"/>
      </w:pPr>
      <w:r>
        <w:t>by the last day of the next following Month the Tract qualifies for inclusion in the Unit Area pursuant to clause 502.</w:t>
      </w:r>
    </w:p>
    <w:p w14:paraId="7BF22E7B" w14:textId="20495F00" w:rsidR="00F91139" w:rsidRDefault="00F91139">
      <w:pPr>
        <w:widowControl/>
        <w:overflowPunct/>
        <w:autoSpaceDE/>
        <w:autoSpaceDN/>
        <w:adjustRightInd/>
        <w:textAlignment w:val="auto"/>
        <w:rPr>
          <w:bCs/>
          <w:lang w:val="en-GB"/>
        </w:rPr>
      </w:pPr>
      <w:r>
        <w:rPr>
          <w:bCs/>
        </w:rPr>
        <w:br w:type="page"/>
      </w:r>
    </w:p>
    <w:p w14:paraId="39CE35A7" w14:textId="77777777" w:rsidR="00237BB4" w:rsidRDefault="00237BB4">
      <w:pPr>
        <w:pStyle w:val="BodyTextIndent3"/>
        <w:tabs>
          <w:tab w:val="clear" w:pos="1080"/>
          <w:tab w:val="clear" w:pos="1620"/>
          <w:tab w:val="clear" w:pos="1800"/>
          <w:tab w:val="clear" w:pos="2340"/>
          <w:tab w:val="clear" w:pos="2700"/>
          <w:tab w:val="clear" w:pos="3420"/>
          <w:tab w:val="clear" w:pos="4140"/>
          <w:tab w:val="clear" w:pos="4860"/>
          <w:tab w:val="clear" w:pos="5580"/>
          <w:tab w:val="clear" w:pos="6300"/>
          <w:tab w:val="clear" w:pos="7020"/>
          <w:tab w:val="clear" w:pos="7740"/>
          <w:tab w:val="clear" w:pos="8460"/>
          <w:tab w:val="clear" w:pos="9180"/>
        </w:tabs>
        <w:ind w:left="0" w:firstLine="0"/>
        <w:rPr>
          <w:bCs/>
        </w:rPr>
      </w:pPr>
    </w:p>
    <w:p w14:paraId="14EE2A82" w14:textId="77777777" w:rsidR="00237BB4" w:rsidRDefault="00237BB4">
      <w:pPr>
        <w:widowControl/>
        <w:spacing w:after="103"/>
        <w:jc w:val="both"/>
        <w:rPr>
          <w:b/>
          <w:lang w:val="en-GB"/>
        </w:rPr>
      </w:pPr>
      <w:proofErr w:type="gramStart"/>
      <w:r>
        <w:rPr>
          <w:b/>
          <w:lang w:val="en-GB"/>
        </w:rPr>
        <w:t>1003  Revision</w:t>
      </w:r>
      <w:proofErr w:type="gramEnd"/>
      <w:r>
        <w:rPr>
          <w:b/>
          <w:lang w:val="en-GB"/>
        </w:rPr>
        <w:t xml:space="preserve"> of Exhibits</w:t>
      </w:r>
    </w:p>
    <w:p w14:paraId="0FE18097" w14:textId="77777777" w:rsidR="00237BB4" w:rsidRDefault="00237BB4">
      <w:pPr>
        <w:pStyle w:val="BodyText"/>
        <w:rPr>
          <w:lang w:val="en-US"/>
        </w:rPr>
      </w:pPr>
      <w:r>
        <w:rPr>
          <w:lang w:val="en-US"/>
        </w:rPr>
        <w:t>The Working Interest Owner shall revise the Exhibits to reflect any change in ownership in or exclusion from this Agreement of a Tract pursuant to clause 1002.  Where a Tract is excluded, the Tract Participations of the other Tracts shall each be increased, without changing their ratios to each other, so that their summation is one hundred per cent (100%).  The revised exhibits shall be effective as of 0800 on the first day of the Month in which the failure of title referred to in clause 1002 is finally determined.</w:t>
      </w:r>
    </w:p>
    <w:p w14:paraId="590EDFA5" w14:textId="77777777" w:rsidR="00237BB4" w:rsidRDefault="00237BB4">
      <w:pPr>
        <w:widowControl/>
        <w:spacing w:after="103"/>
        <w:jc w:val="both"/>
        <w:rPr>
          <w:b/>
          <w:lang w:val="en-GB"/>
        </w:rPr>
      </w:pPr>
    </w:p>
    <w:p w14:paraId="2AA69F06" w14:textId="77777777" w:rsidR="00237BB4" w:rsidRDefault="00237BB4">
      <w:pPr>
        <w:widowControl/>
        <w:spacing w:after="103"/>
        <w:jc w:val="both"/>
        <w:rPr>
          <w:lang w:val="en-GB"/>
        </w:rPr>
      </w:pPr>
      <w:proofErr w:type="gramStart"/>
      <w:r>
        <w:rPr>
          <w:b/>
          <w:lang w:val="en-GB"/>
        </w:rPr>
        <w:t>1004  Title</w:t>
      </w:r>
      <w:proofErr w:type="gramEnd"/>
      <w:r>
        <w:rPr>
          <w:b/>
          <w:lang w:val="en-GB"/>
        </w:rPr>
        <w:t xml:space="preserve"> Failure Clarification </w:t>
      </w:r>
    </w:p>
    <w:p w14:paraId="196C17E1" w14:textId="40F4D7DE" w:rsidR="00F91139" w:rsidRDefault="00237BB4" w:rsidP="00F91139">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rPr>
          <w:b/>
          <w:smallCaps/>
        </w:rPr>
      </w:pPr>
      <w:r>
        <w:t>Without in any manner limiting the generality of the meaning of failure of title, the cancellation, surrender or other termination of a Lease for any reason whatsoever shall for the purposes of this Article be regarded as a failure of title.  If any such failure of title is the result of the cancellation, surrender or other termination of a Crown Lease, or of a portion of a Crown Lease, the Crown shall not be bound as a Working Interest Owner with respect to the Working Interest in respect of which title has failed.</w:t>
      </w:r>
    </w:p>
    <w:p w14:paraId="49A2E359" w14:textId="77777777" w:rsidR="00237BB4" w:rsidRDefault="00237BB4">
      <w:pPr>
        <w:widowControl/>
        <w:spacing w:after="120"/>
        <w:jc w:val="both"/>
        <w:rPr>
          <w:b/>
          <w:smallCaps/>
          <w:lang w:val="en-GB"/>
        </w:rPr>
      </w:pPr>
    </w:p>
    <w:p w14:paraId="62DCE3CF" w14:textId="77777777" w:rsidR="00237BB4" w:rsidRDefault="00237BB4">
      <w:pPr>
        <w:pStyle w:val="Heading9"/>
      </w:pPr>
      <w:r>
        <w:t xml:space="preserve">ARTICLE XI:  TRANSFER OF INTEREST </w:t>
      </w:r>
    </w:p>
    <w:p w14:paraId="4F1C6A91" w14:textId="77777777" w:rsidR="00237BB4" w:rsidRDefault="00237BB4">
      <w:pPr>
        <w:widowControl/>
        <w:spacing w:after="103"/>
        <w:jc w:val="both"/>
        <w:rPr>
          <w:b/>
          <w:lang w:val="en-GB"/>
        </w:rPr>
      </w:pPr>
    </w:p>
    <w:p w14:paraId="10312BDF" w14:textId="77777777" w:rsidR="00237BB4" w:rsidRDefault="00237BB4">
      <w:pPr>
        <w:widowControl/>
        <w:spacing w:after="103"/>
        <w:jc w:val="both"/>
        <w:rPr>
          <w:lang w:val="en-GB"/>
        </w:rPr>
      </w:pPr>
      <w:proofErr w:type="gramStart"/>
      <w:r>
        <w:rPr>
          <w:b/>
          <w:lang w:val="en-GB"/>
        </w:rPr>
        <w:t>1101  Disposition</w:t>
      </w:r>
      <w:proofErr w:type="gramEnd"/>
    </w:p>
    <w:p w14:paraId="496CD2C4" w14:textId="77777777" w:rsidR="00237BB4" w:rsidRDefault="00237BB4">
      <w:pPr>
        <w:widowControl/>
        <w:spacing w:after="103"/>
        <w:jc w:val="both"/>
        <w:rPr>
          <w:lang w:val="en-GB"/>
        </w:rPr>
      </w:pPr>
      <w:r>
        <w:rPr>
          <w:lang w:val="en-GB"/>
        </w:rPr>
        <w:t xml:space="preserve">In this clause, </w:t>
      </w:r>
      <w:r w:rsidR="00E64179">
        <w:rPr>
          <w:lang w:val="en-GB"/>
        </w:rPr>
        <w:t>“</w:t>
      </w:r>
      <w:r>
        <w:rPr>
          <w:lang w:val="en-GB"/>
        </w:rPr>
        <w:t>disposition</w:t>
      </w:r>
      <w:r w:rsidR="00E64179">
        <w:rPr>
          <w:lang w:val="en-GB"/>
        </w:rPr>
        <w:t>”</w:t>
      </w:r>
      <w:r>
        <w:rPr>
          <w:lang w:val="en-GB"/>
        </w:rPr>
        <w:t xml:space="preserve"> means a sale, assignment, transfer, lease, sublease, conveyance, gift, parting with possession, or any transaction of a similar nature, whether by trust or otherwise.  A disposition of an interest owned by a Party in a Tract shall cover the whole of or an undivided interest in the Party's interest in such Tract.  A disposition by a Royalty Owner shall not be binding on the Working Interest Owner until at least one of the parties to such disposition has given the Working Interest Owner written notice, together with documentary evidence, thereof, and any acquiring parties which are not Parties have executed and delivered to the Working Interest Owner a counterpart of this Agreement.  The Working Interest Owner shall revise the exhibits to reflect each disposition of an interest in a Tract and the revised exhibits shall be effective as of 0800 on the first day of the Month next following the Month in which the Working Interest Owner transacts or is notified of the disposition.</w:t>
      </w:r>
    </w:p>
    <w:p w14:paraId="6EDE915A" w14:textId="77777777" w:rsidR="00237BB4" w:rsidRDefault="00237BB4">
      <w:pPr>
        <w:widowControl/>
        <w:spacing w:after="120"/>
        <w:jc w:val="both"/>
        <w:rPr>
          <w:b/>
          <w:smallCaps/>
          <w:lang w:val="en-GB"/>
        </w:rPr>
      </w:pPr>
    </w:p>
    <w:p w14:paraId="6B7B15F7" w14:textId="77777777" w:rsidR="00237BB4" w:rsidRDefault="00237BB4">
      <w:pPr>
        <w:pStyle w:val="Heading9"/>
      </w:pPr>
      <w:r>
        <w:t>ARTICLE XII:  IN GENERAL</w:t>
      </w:r>
    </w:p>
    <w:p w14:paraId="6C0690B3" w14:textId="77777777" w:rsidR="00237BB4" w:rsidRDefault="00237BB4">
      <w:pPr>
        <w:widowControl/>
        <w:spacing w:after="103"/>
        <w:jc w:val="both"/>
        <w:rPr>
          <w:b/>
          <w:lang w:val="en-GB"/>
        </w:rPr>
      </w:pPr>
    </w:p>
    <w:p w14:paraId="52EA197D" w14:textId="77777777" w:rsidR="00237BB4" w:rsidRDefault="00237BB4">
      <w:pPr>
        <w:widowControl/>
        <w:spacing w:after="103"/>
        <w:jc w:val="both"/>
        <w:rPr>
          <w:lang w:val="en-GB"/>
        </w:rPr>
      </w:pPr>
      <w:proofErr w:type="gramStart"/>
      <w:r>
        <w:rPr>
          <w:b/>
          <w:lang w:val="en-GB"/>
        </w:rPr>
        <w:t>1201  Execution</w:t>
      </w:r>
      <w:proofErr w:type="gramEnd"/>
      <w:r>
        <w:rPr>
          <w:b/>
          <w:lang w:val="en-GB"/>
        </w:rPr>
        <w:t xml:space="preserve"> in Counterpart</w:t>
      </w:r>
    </w:p>
    <w:p w14:paraId="79E0B0FD"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 xml:space="preserve">This Agreement may be executed in separate counterparts, and </w:t>
      </w:r>
      <w:proofErr w:type="gramStart"/>
      <w:r>
        <w:t>all of</w:t>
      </w:r>
      <w:proofErr w:type="gramEnd"/>
      <w:r>
        <w:t xml:space="preserve"> the executed counterparts shall together constitute one instrument and have the same force and effect as if all of the persons executing such counterparts had executed the same instrument.  The Working Interest Owner shall, upon </w:t>
      </w:r>
      <w:proofErr w:type="gramStart"/>
      <w:r>
        <w:t>request</w:t>
      </w:r>
      <w:proofErr w:type="gramEnd"/>
      <w:r>
        <w:t xml:space="preserve"> therefore, provide a complete set of photocopied counterpart execution pages to each Party requesting the same.</w:t>
      </w:r>
    </w:p>
    <w:p w14:paraId="3BF2DF48" w14:textId="0C0A29C2" w:rsidR="00F91139" w:rsidRDefault="00F91139">
      <w:pPr>
        <w:widowControl/>
        <w:overflowPunct/>
        <w:autoSpaceDE/>
        <w:autoSpaceDN/>
        <w:adjustRightInd/>
        <w:textAlignment w:val="auto"/>
        <w:rPr>
          <w:lang w:val="en-GB"/>
        </w:rPr>
      </w:pPr>
      <w:r>
        <w:rPr>
          <w:lang w:val="en-GB"/>
        </w:rPr>
        <w:br w:type="page"/>
      </w:r>
    </w:p>
    <w:p w14:paraId="7CF09D3D" w14:textId="77777777" w:rsidR="00237BB4" w:rsidRDefault="00237BB4">
      <w:pPr>
        <w:widowControl/>
        <w:spacing w:after="103"/>
        <w:jc w:val="both"/>
        <w:rPr>
          <w:lang w:val="en-GB"/>
        </w:rPr>
      </w:pPr>
    </w:p>
    <w:p w14:paraId="6F6CB348" w14:textId="77777777" w:rsidR="00237BB4" w:rsidRDefault="00237BB4">
      <w:pPr>
        <w:widowControl/>
        <w:spacing w:after="103"/>
        <w:jc w:val="both"/>
        <w:rPr>
          <w:lang w:val="en-GB"/>
        </w:rPr>
      </w:pPr>
      <w:proofErr w:type="gramStart"/>
      <w:r>
        <w:rPr>
          <w:b/>
          <w:lang w:val="en-GB"/>
        </w:rPr>
        <w:t>1202  Dual</w:t>
      </w:r>
      <w:proofErr w:type="gramEnd"/>
      <w:r>
        <w:rPr>
          <w:b/>
          <w:lang w:val="en-GB"/>
        </w:rPr>
        <w:t xml:space="preserve"> Capacity</w:t>
      </w:r>
    </w:p>
    <w:p w14:paraId="3826C11A" w14:textId="77777777" w:rsidR="00237BB4" w:rsidRDefault="00237BB4">
      <w:pPr>
        <w:widowControl/>
        <w:spacing w:after="103"/>
        <w:jc w:val="both"/>
        <w:rPr>
          <w:lang w:val="en-GB"/>
        </w:rPr>
      </w:pPr>
      <w:r>
        <w:rPr>
          <w:lang w:val="en-GB"/>
        </w:rPr>
        <w:t>If a Party owns a Working Interest and a Royalty Interest, its execution and delivery of a counterpart of this Agreement shall constitute execution and delivery in both capacities.</w:t>
      </w:r>
    </w:p>
    <w:p w14:paraId="41CAC44F" w14:textId="77777777" w:rsidR="00237BB4" w:rsidRDefault="00237BB4">
      <w:pPr>
        <w:widowControl/>
        <w:spacing w:after="103"/>
        <w:jc w:val="both"/>
        <w:rPr>
          <w:lang w:val="en-GB"/>
        </w:rPr>
      </w:pPr>
    </w:p>
    <w:p w14:paraId="1AD9D794" w14:textId="77777777" w:rsidR="00237BB4" w:rsidRDefault="00237BB4">
      <w:pPr>
        <w:widowControl/>
        <w:spacing w:after="103"/>
        <w:jc w:val="both"/>
        <w:rPr>
          <w:lang w:val="en-GB"/>
        </w:rPr>
      </w:pPr>
      <w:proofErr w:type="gramStart"/>
      <w:r>
        <w:rPr>
          <w:b/>
          <w:lang w:val="en-GB"/>
        </w:rPr>
        <w:t>1203  Subsequent</w:t>
      </w:r>
      <w:proofErr w:type="gramEnd"/>
      <w:r>
        <w:rPr>
          <w:b/>
          <w:lang w:val="en-GB"/>
        </w:rPr>
        <w:t xml:space="preserve"> Execution</w:t>
      </w:r>
    </w:p>
    <w:p w14:paraId="32300A2E"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An owner of an interest in a Tract who has not executed and delivered a counterpart of this Agreement as of the date the Tract was included in the Unit Area under Article V may not thereafter become entitled to exercise the rights of a Party with respect to such interest except on such terms and conditions as may be prescribed by the Working Interest Owner.</w:t>
      </w:r>
    </w:p>
    <w:p w14:paraId="78035023" w14:textId="77777777" w:rsidR="00237BB4" w:rsidRDefault="00237BB4">
      <w:pPr>
        <w:widowControl/>
        <w:spacing w:after="103"/>
        <w:jc w:val="both"/>
        <w:rPr>
          <w:b/>
          <w:lang w:val="en-GB"/>
        </w:rPr>
      </w:pPr>
    </w:p>
    <w:p w14:paraId="32264F38" w14:textId="77777777" w:rsidR="00237BB4" w:rsidRDefault="00237BB4">
      <w:pPr>
        <w:widowControl/>
        <w:spacing w:after="103"/>
        <w:jc w:val="both"/>
        <w:rPr>
          <w:lang w:val="en-GB"/>
        </w:rPr>
      </w:pPr>
      <w:proofErr w:type="gramStart"/>
      <w:r>
        <w:rPr>
          <w:b/>
          <w:lang w:val="en-GB"/>
        </w:rPr>
        <w:t>1204  No</w:t>
      </w:r>
      <w:proofErr w:type="gramEnd"/>
      <w:r>
        <w:rPr>
          <w:b/>
          <w:lang w:val="en-GB"/>
        </w:rPr>
        <w:t xml:space="preserve"> Partnership</w:t>
      </w:r>
    </w:p>
    <w:p w14:paraId="02B9DE9B"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Nothing herein contained shall be read or construed as creating a partnership, or as imposing upon any Party any partnership duty, obligation or liability of any kind, it being the express intention of the Parties that the respective rights, obligations and liabilities of each of the Parties under this Agreement, and in respect of the subject matter hereof generally, shall be several, and not joint or joint and several.</w:t>
      </w:r>
    </w:p>
    <w:p w14:paraId="2F9D89D2" w14:textId="77777777" w:rsidR="00237BB4" w:rsidRDefault="00237BB4">
      <w:pPr>
        <w:widowControl/>
        <w:spacing w:after="103"/>
        <w:jc w:val="both"/>
        <w:rPr>
          <w:lang w:val="en-GB"/>
        </w:rPr>
      </w:pPr>
    </w:p>
    <w:p w14:paraId="49BD08E5" w14:textId="77777777" w:rsidR="00237BB4" w:rsidRDefault="00237BB4">
      <w:pPr>
        <w:widowControl/>
        <w:spacing w:after="103"/>
        <w:jc w:val="both"/>
        <w:rPr>
          <w:lang w:val="en-GB"/>
        </w:rPr>
      </w:pPr>
      <w:proofErr w:type="gramStart"/>
      <w:r>
        <w:rPr>
          <w:b/>
          <w:lang w:val="en-GB"/>
        </w:rPr>
        <w:t>1205  Force</w:t>
      </w:r>
      <w:proofErr w:type="gramEnd"/>
      <w:r>
        <w:rPr>
          <w:b/>
          <w:lang w:val="en-GB"/>
        </w:rPr>
        <w:t xml:space="preserve"> Majeure</w:t>
      </w:r>
    </w:p>
    <w:p w14:paraId="740B0E3B" w14:textId="77777777" w:rsidR="00237BB4" w:rsidRDefault="00237BB4">
      <w:pPr>
        <w:widowControl/>
        <w:spacing w:after="103"/>
        <w:jc w:val="both"/>
        <w:rPr>
          <w:lang w:val="en-GB"/>
        </w:rPr>
      </w:pPr>
      <w:r>
        <w:rPr>
          <w:lang w:val="en-GB"/>
        </w:rPr>
        <w:t>No Party shall be deemed to be in default with respect to the non-performance of its obligations hereunder, other than financial, if and for so long as its non-performance is due in whole or in part to any cause beyond its reasonable control, but lack of funds shall not be a cause beyond a Party's reasonable control.  Such Party shall use reasonable efforts to remove such cause, and the performance of such obligations shall begin or be resumed within a reasonable time after such cause has been removed.  Nothing herein contained shall be construed to require any Party to settle a strike, lockout or other labour difficulty by acceding against its judgement to the demands of opposing persons in any labour dispute.  Where the performance of any Party is prevented or materially affected as aforesaid, such Party shall give notice and full particulars to the other Parties within a reasonable time after the occurrence of the cause relied upon and shall give notice to the other Parties immediately when such cause ceases to operate.  Neither this Agreement nor any Lease or any other agreement or instrument relating to the Unitized Zone or Unitized Substances shall terminate by reason of suspension of Unit Operations for any cause set forth in this clause.</w:t>
      </w:r>
    </w:p>
    <w:p w14:paraId="672DF3DA" w14:textId="77777777" w:rsidR="00237BB4" w:rsidRDefault="00237BB4">
      <w:pPr>
        <w:widowControl/>
        <w:spacing w:after="103"/>
        <w:jc w:val="both"/>
        <w:rPr>
          <w:lang w:val="en-GB"/>
        </w:rPr>
      </w:pPr>
    </w:p>
    <w:p w14:paraId="68F0ED4D" w14:textId="77777777" w:rsidR="00237BB4" w:rsidRDefault="00237BB4">
      <w:pPr>
        <w:widowControl/>
        <w:spacing w:after="103"/>
        <w:jc w:val="both"/>
        <w:rPr>
          <w:lang w:val="en-GB"/>
        </w:rPr>
      </w:pPr>
      <w:proofErr w:type="gramStart"/>
      <w:r>
        <w:rPr>
          <w:b/>
          <w:lang w:val="en-GB"/>
        </w:rPr>
        <w:t>1206  Taxes</w:t>
      </w:r>
      <w:proofErr w:type="gramEnd"/>
    </w:p>
    <w:p w14:paraId="7DCC8D84" w14:textId="77777777" w:rsidR="00237BB4" w:rsidRDefault="00237BB4">
      <w:pPr>
        <w:widowControl/>
        <w:spacing w:after="103"/>
        <w:jc w:val="both"/>
        <w:rPr>
          <w:lang w:val="en-GB"/>
        </w:rPr>
      </w:pPr>
      <w:r>
        <w:rPr>
          <w:lang w:val="en-GB"/>
        </w:rPr>
        <w:t>As between the Working Interest Owner and the Royalty Owners in each Tract, all taxes levied in respect of the ownership, production or sale of the Unitized Substances allocated to such Tract shall be borne in accordance with the provisions of the applicable legislation, regulations, Lease or other agreement or instrument relating thereto.  In the event that a Royalty Owner, other than the Crown, fails to pay when due any such taxes which are payable by it, the Working Interest Owner may pay such taxes on such Royalty Owner's behalf and deduct the Royalty Owner's share of any payment so made from any proceeds of royalty payable or deliverable to it in respect of such Tract.</w:t>
      </w:r>
    </w:p>
    <w:p w14:paraId="2B5E0C65" w14:textId="77777777" w:rsidR="00237BB4" w:rsidRDefault="00237BB4">
      <w:pPr>
        <w:widowControl/>
        <w:spacing w:after="103"/>
        <w:jc w:val="both"/>
        <w:rPr>
          <w:lang w:val="en-GB"/>
        </w:rPr>
      </w:pPr>
    </w:p>
    <w:p w14:paraId="520E59E1" w14:textId="77777777" w:rsidR="00237BB4" w:rsidRDefault="00237BB4">
      <w:pPr>
        <w:widowControl/>
        <w:spacing w:after="103"/>
        <w:jc w:val="both"/>
        <w:rPr>
          <w:lang w:val="en-GB"/>
        </w:rPr>
      </w:pPr>
      <w:proofErr w:type="gramStart"/>
      <w:r>
        <w:rPr>
          <w:b/>
          <w:lang w:val="en-GB"/>
        </w:rPr>
        <w:lastRenderedPageBreak/>
        <w:t>1207  Right</w:t>
      </w:r>
      <w:proofErr w:type="gramEnd"/>
      <w:r>
        <w:rPr>
          <w:b/>
          <w:lang w:val="en-GB"/>
        </w:rPr>
        <w:t xml:space="preserve"> of Redemption</w:t>
      </w:r>
    </w:p>
    <w:p w14:paraId="0B9AE8C1"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In the event that a Royalty Owner, other than the Crown, fails to pay when due any amount owing under or in respect of any mortgage, agreement for sale or other instrument or arrangement by virtue of which a third party claims an interest in a Tract, the Working Interest Owner may, with full right of subrogation, pay such amount on such Royalty Owner's behalf and deduct the Royalty Owner's share of any payment so made from any royalty payable or deliverable to it in respect of such Tract.</w:t>
      </w:r>
    </w:p>
    <w:p w14:paraId="50DFE9B0"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p>
    <w:p w14:paraId="3914D9E8" w14:textId="77777777" w:rsidR="00237BB4" w:rsidRDefault="00237BB4">
      <w:pPr>
        <w:widowControl/>
        <w:spacing w:after="103"/>
        <w:jc w:val="both"/>
        <w:rPr>
          <w:lang w:val="en-GB"/>
        </w:rPr>
      </w:pPr>
      <w:proofErr w:type="gramStart"/>
      <w:r>
        <w:rPr>
          <w:b/>
          <w:lang w:val="en-GB"/>
        </w:rPr>
        <w:t>1208  Inuring</w:t>
      </w:r>
      <w:proofErr w:type="gramEnd"/>
      <w:r>
        <w:rPr>
          <w:b/>
          <w:lang w:val="en-GB"/>
        </w:rPr>
        <w:t xml:space="preserve"> Clause</w:t>
      </w:r>
    </w:p>
    <w:p w14:paraId="6FF8725E"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Subject to the provisions of clause 1101, this Agreement shall inure to the benefit of, and be binding upon, the respective heirs, executors, administrators, successors and assigns of the Parties.</w:t>
      </w:r>
    </w:p>
    <w:p w14:paraId="29487F3B" w14:textId="77777777" w:rsidR="00237BB4" w:rsidRDefault="00237BB4">
      <w:pPr>
        <w:widowControl/>
        <w:spacing w:after="103"/>
        <w:jc w:val="both"/>
        <w:rPr>
          <w:b/>
          <w:lang w:val="en-GB"/>
        </w:rPr>
      </w:pPr>
    </w:p>
    <w:p w14:paraId="5D45B04E" w14:textId="77777777" w:rsidR="00237BB4" w:rsidRDefault="00237BB4">
      <w:pPr>
        <w:widowControl/>
        <w:spacing w:after="103"/>
        <w:jc w:val="both"/>
        <w:rPr>
          <w:lang w:val="en-GB"/>
        </w:rPr>
      </w:pPr>
      <w:proofErr w:type="gramStart"/>
      <w:r>
        <w:rPr>
          <w:b/>
          <w:lang w:val="en-GB"/>
        </w:rPr>
        <w:t>1209  Governing</w:t>
      </w:r>
      <w:proofErr w:type="gramEnd"/>
      <w:r>
        <w:rPr>
          <w:b/>
          <w:lang w:val="en-GB"/>
        </w:rPr>
        <w:t xml:space="preserve"> Law</w:t>
      </w:r>
    </w:p>
    <w:p w14:paraId="5589912D"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This Agreement shall be governed by and construed in accordance with the laws of the Province of Alberta, and each of the Parties submits to the jurisdiction of the courts of the Province of Alberta for the interpretation and enforcement hereof.</w:t>
      </w:r>
    </w:p>
    <w:p w14:paraId="19935A52" w14:textId="77777777" w:rsidR="00237BB4" w:rsidRDefault="00237BB4">
      <w:pPr>
        <w:widowControl/>
        <w:spacing w:after="103"/>
        <w:jc w:val="both"/>
        <w:rPr>
          <w:lang w:val="en-GB"/>
        </w:rPr>
      </w:pPr>
    </w:p>
    <w:p w14:paraId="44FCAFA4" w14:textId="77777777" w:rsidR="00237BB4" w:rsidRDefault="00237BB4">
      <w:pPr>
        <w:widowControl/>
        <w:spacing w:after="103"/>
        <w:jc w:val="both"/>
        <w:rPr>
          <w:lang w:val="en-GB"/>
        </w:rPr>
      </w:pPr>
      <w:proofErr w:type="gramStart"/>
      <w:r>
        <w:rPr>
          <w:b/>
          <w:lang w:val="en-GB"/>
        </w:rPr>
        <w:t>1210  Statutory</w:t>
      </w:r>
      <w:proofErr w:type="gramEnd"/>
      <w:r>
        <w:rPr>
          <w:b/>
          <w:lang w:val="en-GB"/>
        </w:rPr>
        <w:t xml:space="preserve"> Compliance</w:t>
      </w:r>
    </w:p>
    <w:p w14:paraId="2CEAF4BB" w14:textId="77777777" w:rsidR="00237BB4"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pPr>
      <w:r>
        <w:t>In exercising their respective rights and discharging their respective obligations under this Agreement, the Parties shall comply in all material respects with the provisions of the Regulations.  In the event of any conflict between the provisions of this Agreement and the provisions of any of the Regulations, the latter provision shall prevail.</w:t>
      </w:r>
    </w:p>
    <w:p w14:paraId="4CBB6EB8" w14:textId="77777777" w:rsidR="00237BB4" w:rsidRDefault="00237BB4">
      <w:pPr>
        <w:widowControl/>
        <w:spacing w:after="120"/>
        <w:jc w:val="both"/>
        <w:rPr>
          <w:b/>
          <w:smallCaps/>
          <w:lang w:val="en-GB"/>
        </w:rPr>
      </w:pPr>
    </w:p>
    <w:p w14:paraId="4D9358F1" w14:textId="77777777" w:rsidR="00237BB4" w:rsidRDefault="00237BB4">
      <w:pPr>
        <w:pStyle w:val="Heading9"/>
        <w:spacing w:after="105"/>
      </w:pPr>
      <w:r>
        <w:t>ARTICLE XIII:  EFFECTIVE DATE</w:t>
      </w:r>
    </w:p>
    <w:p w14:paraId="28C7F60F" w14:textId="77777777" w:rsidR="00237BB4" w:rsidRDefault="00237BB4">
      <w:pPr>
        <w:widowControl/>
        <w:spacing w:after="103"/>
        <w:jc w:val="both"/>
        <w:rPr>
          <w:b/>
          <w:lang w:val="en-GB"/>
        </w:rPr>
      </w:pPr>
    </w:p>
    <w:p w14:paraId="1A37757E" w14:textId="77777777" w:rsidR="00237BB4" w:rsidRDefault="00237BB4">
      <w:pPr>
        <w:widowControl/>
        <w:spacing w:after="103"/>
        <w:jc w:val="both"/>
        <w:rPr>
          <w:lang w:val="en-GB"/>
        </w:rPr>
      </w:pPr>
      <w:proofErr w:type="gramStart"/>
      <w:r>
        <w:rPr>
          <w:b/>
          <w:lang w:val="en-GB"/>
        </w:rPr>
        <w:t>1301  Effective</w:t>
      </w:r>
      <w:proofErr w:type="gramEnd"/>
      <w:r>
        <w:rPr>
          <w:b/>
          <w:lang w:val="en-GB"/>
        </w:rPr>
        <w:t xml:space="preserve"> Date</w:t>
      </w:r>
    </w:p>
    <w:p w14:paraId="5CA326A8" w14:textId="77777777" w:rsidR="00237BB4" w:rsidRDefault="00237BB4">
      <w:pPr>
        <w:pStyle w:val="BodyText"/>
      </w:pPr>
      <w:r>
        <w:t xml:space="preserve">The unitization provided for herein shall be effective at 08:00 on the first day of the first Month following the date of qualification of all Tracts for inclusion in the Unit Area pursuant to clause 502 (the </w:t>
      </w:r>
      <w:r w:rsidR="00E64179">
        <w:t>“</w:t>
      </w:r>
      <w:r>
        <w:t>Effective Date</w:t>
      </w:r>
      <w:r w:rsidR="00E64179">
        <w:t>”</w:t>
      </w:r>
      <w:r>
        <w:t>).</w:t>
      </w:r>
    </w:p>
    <w:p w14:paraId="7A0EEA99" w14:textId="77777777" w:rsidR="00237BB4" w:rsidRDefault="00237BB4">
      <w:pPr>
        <w:widowControl/>
        <w:spacing w:after="103"/>
        <w:jc w:val="both"/>
        <w:rPr>
          <w:lang w:val="en-GB"/>
        </w:rPr>
      </w:pPr>
    </w:p>
    <w:p w14:paraId="294ADB2E" w14:textId="77777777" w:rsidR="00237BB4" w:rsidRDefault="00237BB4">
      <w:pPr>
        <w:widowControl/>
        <w:spacing w:after="103"/>
        <w:jc w:val="both"/>
        <w:rPr>
          <w:lang w:val="en-GB"/>
        </w:rPr>
      </w:pPr>
      <w:proofErr w:type="gramStart"/>
      <w:r>
        <w:rPr>
          <w:b/>
          <w:lang w:val="en-GB"/>
        </w:rPr>
        <w:t>1302  Notice</w:t>
      </w:r>
      <w:proofErr w:type="gramEnd"/>
      <w:r>
        <w:rPr>
          <w:b/>
          <w:lang w:val="en-GB"/>
        </w:rPr>
        <w:t xml:space="preserve"> of Effective Date</w:t>
      </w:r>
    </w:p>
    <w:p w14:paraId="37C74742" w14:textId="77777777" w:rsidR="00237BB4" w:rsidRDefault="00237BB4">
      <w:pPr>
        <w:widowControl/>
        <w:spacing w:after="103"/>
        <w:jc w:val="both"/>
        <w:rPr>
          <w:lang w:val="en-GB"/>
        </w:rPr>
      </w:pPr>
      <w:r>
        <w:rPr>
          <w:lang w:val="en-GB"/>
        </w:rPr>
        <w:t xml:space="preserve">As soon as possible after the Effective Date, the Working Interest Owner shall notify the </w:t>
      </w:r>
      <w:r w:rsidR="006C3FC4">
        <w:rPr>
          <w:lang w:val="en-GB"/>
        </w:rPr>
        <w:t>Regulator</w:t>
      </w:r>
      <w:r>
        <w:rPr>
          <w:lang w:val="en-GB"/>
        </w:rPr>
        <w:t xml:space="preserve">, the Minister and each of its Royalty Owners of the Effective </w:t>
      </w:r>
      <w:proofErr w:type="gramStart"/>
      <w:r>
        <w:rPr>
          <w:lang w:val="en-GB"/>
        </w:rPr>
        <w:t>Date, and</w:t>
      </w:r>
      <w:proofErr w:type="gramEnd"/>
      <w:r>
        <w:rPr>
          <w:lang w:val="en-GB"/>
        </w:rPr>
        <w:t xml:space="preserve"> shall submit to the </w:t>
      </w:r>
      <w:r w:rsidR="006C3FC4">
        <w:rPr>
          <w:lang w:val="en-GB"/>
        </w:rPr>
        <w:t>Regulator</w:t>
      </w:r>
      <w:r>
        <w:rPr>
          <w:lang w:val="en-GB"/>
        </w:rPr>
        <w:t xml:space="preserve"> one (1) copy of this Agreement.</w:t>
      </w:r>
    </w:p>
    <w:p w14:paraId="730576C1" w14:textId="77777777" w:rsidR="00237BB4" w:rsidRDefault="00237BB4">
      <w:pPr>
        <w:widowControl/>
        <w:spacing w:after="103"/>
        <w:jc w:val="both"/>
        <w:rPr>
          <w:lang w:val="en-GB"/>
        </w:rPr>
      </w:pPr>
    </w:p>
    <w:p w14:paraId="33A9CAC4" w14:textId="77777777" w:rsidR="00237BB4" w:rsidRDefault="00237BB4">
      <w:pPr>
        <w:pStyle w:val="Heading9"/>
        <w:spacing w:after="103"/>
        <w:rPr>
          <w:bCs/>
        </w:rPr>
      </w:pPr>
      <w:proofErr w:type="gramStart"/>
      <w:r>
        <w:rPr>
          <w:bCs/>
        </w:rPr>
        <w:t>1303  Release</w:t>
      </w:r>
      <w:proofErr w:type="gramEnd"/>
      <w:r>
        <w:rPr>
          <w:bCs/>
        </w:rPr>
        <w:t xml:space="preserve"> Date</w:t>
      </w:r>
    </w:p>
    <w:p w14:paraId="13D49666" w14:textId="77777777" w:rsidR="00237BB4" w:rsidRDefault="00237BB4">
      <w:pPr>
        <w:widowControl/>
        <w:spacing w:after="103"/>
        <w:jc w:val="both"/>
        <w:rPr>
          <w:lang w:val="en-GB"/>
        </w:rPr>
      </w:pPr>
      <w:r>
        <w:rPr>
          <w:lang w:val="en-GB"/>
        </w:rPr>
        <w:t>This Agreement shall cease to bind the Parties if the unitization provided for herein has not become effective on or before the 1</w:t>
      </w:r>
      <w:r>
        <w:rPr>
          <w:vertAlign w:val="superscript"/>
          <w:lang w:val="en-GB"/>
        </w:rPr>
        <w:t>st</w:t>
      </w:r>
      <w:r>
        <w:rPr>
          <w:lang w:val="en-GB"/>
        </w:rPr>
        <w:t xml:space="preserve"> day of </w:t>
      </w:r>
      <w:bookmarkStart w:id="10" w:name="Text14"/>
      <w:r w:rsidR="00F91425">
        <w:rPr>
          <w:lang w:val="en-GB"/>
        </w:rPr>
        <w:fldChar w:fldCharType="begin">
          <w:ffData>
            <w:name w:val="Text14"/>
            <w:enabled/>
            <w:calcOnExit w:val="0"/>
            <w:textInput>
              <w:default w:val="[month]"/>
            </w:textInput>
          </w:ffData>
        </w:fldChar>
      </w:r>
      <w:r w:rsidR="00F91425">
        <w:rPr>
          <w:lang w:val="en-GB"/>
        </w:rPr>
        <w:instrText xml:space="preserve"> FORMTEXT </w:instrText>
      </w:r>
      <w:r w:rsidR="00F91425">
        <w:rPr>
          <w:lang w:val="en-GB"/>
        </w:rPr>
      </w:r>
      <w:r w:rsidR="00F91425">
        <w:rPr>
          <w:lang w:val="en-GB"/>
        </w:rPr>
        <w:fldChar w:fldCharType="separate"/>
      </w:r>
      <w:r w:rsidR="005C7ADC">
        <w:rPr>
          <w:noProof/>
          <w:lang w:val="en-GB"/>
        </w:rPr>
        <w:t>[month]</w:t>
      </w:r>
      <w:r w:rsidR="00F91425">
        <w:rPr>
          <w:lang w:val="en-GB"/>
        </w:rPr>
        <w:fldChar w:fldCharType="end"/>
      </w:r>
      <w:bookmarkEnd w:id="10"/>
      <w:r w:rsidR="00B315D8">
        <w:rPr>
          <w:lang w:val="en-GB"/>
        </w:rPr>
        <w:t xml:space="preserve">, </w:t>
      </w:r>
      <w:bookmarkStart w:id="11" w:name="Text15"/>
      <w:r w:rsidR="00B315D8">
        <w:rPr>
          <w:lang w:val="en-GB"/>
        </w:rPr>
        <w:fldChar w:fldCharType="begin">
          <w:ffData>
            <w:name w:val="Text15"/>
            <w:enabled/>
            <w:calcOnExit w:val="0"/>
            <w:textInput>
              <w:default w:val="[year]"/>
            </w:textInput>
          </w:ffData>
        </w:fldChar>
      </w:r>
      <w:r w:rsidR="00B315D8">
        <w:rPr>
          <w:lang w:val="en-GB"/>
        </w:rPr>
        <w:instrText xml:space="preserve"> FORMTEXT </w:instrText>
      </w:r>
      <w:r w:rsidR="00B315D8">
        <w:rPr>
          <w:lang w:val="en-GB"/>
        </w:rPr>
      </w:r>
      <w:r w:rsidR="00B315D8">
        <w:rPr>
          <w:lang w:val="en-GB"/>
        </w:rPr>
        <w:fldChar w:fldCharType="separate"/>
      </w:r>
      <w:r w:rsidR="005C7ADC">
        <w:rPr>
          <w:noProof/>
          <w:lang w:val="en-GB"/>
        </w:rPr>
        <w:t>[year]</w:t>
      </w:r>
      <w:r w:rsidR="00B315D8">
        <w:rPr>
          <w:lang w:val="en-GB"/>
        </w:rPr>
        <w:fldChar w:fldCharType="end"/>
      </w:r>
      <w:bookmarkEnd w:id="11"/>
      <w:r>
        <w:rPr>
          <w:lang w:val="en-GB"/>
        </w:rPr>
        <w:t>.</w:t>
      </w:r>
    </w:p>
    <w:p w14:paraId="5D9A8EAF" w14:textId="35CD1BFB" w:rsidR="00F91139" w:rsidRDefault="00F91139">
      <w:pPr>
        <w:widowControl/>
        <w:overflowPunct/>
        <w:autoSpaceDE/>
        <w:autoSpaceDN/>
        <w:adjustRightInd/>
        <w:textAlignment w:val="auto"/>
        <w:rPr>
          <w:lang w:val="en-GB"/>
        </w:rPr>
      </w:pPr>
      <w:r>
        <w:rPr>
          <w:lang w:val="en-GB"/>
        </w:rPr>
        <w:br w:type="page"/>
      </w:r>
    </w:p>
    <w:p w14:paraId="18B7388A" w14:textId="77777777" w:rsidR="00237BB4" w:rsidRDefault="00237BB4">
      <w:pPr>
        <w:widowControl/>
        <w:spacing w:after="103"/>
        <w:jc w:val="both"/>
        <w:rPr>
          <w:lang w:val="en-GB"/>
        </w:rPr>
      </w:pPr>
    </w:p>
    <w:p w14:paraId="0D60C24B" w14:textId="77777777" w:rsidR="00237BB4" w:rsidRDefault="00237BB4">
      <w:pPr>
        <w:pStyle w:val="Heading9"/>
      </w:pPr>
      <w:r>
        <w:t>ARTICLE XIV:  TERM</w:t>
      </w:r>
    </w:p>
    <w:p w14:paraId="540A6E3E" w14:textId="77777777" w:rsidR="00237BB4" w:rsidRDefault="00237BB4">
      <w:pPr>
        <w:widowControl/>
        <w:spacing w:after="103"/>
        <w:jc w:val="both"/>
        <w:rPr>
          <w:b/>
          <w:lang w:val="en-GB"/>
        </w:rPr>
      </w:pPr>
    </w:p>
    <w:p w14:paraId="2F3426CD" w14:textId="77777777" w:rsidR="00237BB4" w:rsidRDefault="00237BB4">
      <w:pPr>
        <w:widowControl/>
        <w:spacing w:after="103"/>
        <w:jc w:val="both"/>
        <w:rPr>
          <w:lang w:val="en-GB"/>
        </w:rPr>
      </w:pPr>
      <w:proofErr w:type="gramStart"/>
      <w:r>
        <w:rPr>
          <w:b/>
          <w:lang w:val="en-GB"/>
        </w:rPr>
        <w:t>1401  Effect</w:t>
      </w:r>
      <w:proofErr w:type="gramEnd"/>
      <w:r>
        <w:rPr>
          <w:b/>
          <w:lang w:val="en-GB"/>
        </w:rPr>
        <w:t xml:space="preserve"> of Execution and Delivery</w:t>
      </w:r>
    </w:p>
    <w:p w14:paraId="7EC15DFC" w14:textId="77777777" w:rsidR="00237BB4" w:rsidRDefault="00237BB4">
      <w:pPr>
        <w:widowControl/>
        <w:spacing w:after="103"/>
        <w:jc w:val="both"/>
        <w:rPr>
          <w:lang w:val="en-GB"/>
        </w:rPr>
      </w:pPr>
      <w:r>
        <w:rPr>
          <w:lang w:val="en-GB"/>
        </w:rPr>
        <w:t>Subject to clause 1301, this Agreement is binding upon</w:t>
      </w:r>
    </w:p>
    <w:p w14:paraId="5B3F92BE" w14:textId="77777777" w:rsidR="00237BB4" w:rsidRDefault="00237BB4">
      <w:pPr>
        <w:widowControl/>
        <w:spacing w:after="103"/>
        <w:jc w:val="both"/>
        <w:rPr>
          <w:lang w:val="en-GB"/>
        </w:rPr>
      </w:pPr>
    </w:p>
    <w:p w14:paraId="30ED6927" w14:textId="77777777" w:rsidR="00237BB4" w:rsidRDefault="00237BB4">
      <w:pPr>
        <w:widowControl/>
        <w:spacing w:after="103"/>
        <w:ind w:left="720" w:hanging="720"/>
        <w:jc w:val="both"/>
        <w:rPr>
          <w:lang w:val="en-GB"/>
        </w:rPr>
      </w:pPr>
      <w:r>
        <w:rPr>
          <w:lang w:val="en-GB"/>
        </w:rPr>
        <w:t>(a)</w:t>
      </w:r>
      <w:r>
        <w:rPr>
          <w:lang w:val="en-GB"/>
        </w:rPr>
        <w:tab/>
        <w:t>a person who executes and delivers a counterpart thereof to the Working Interest Owner, and that person is bound by this Agreement as of the time of such delivery, and</w:t>
      </w:r>
    </w:p>
    <w:p w14:paraId="1EE7C6C0" w14:textId="77777777" w:rsidR="00237BB4" w:rsidRDefault="00237BB4">
      <w:pPr>
        <w:widowControl/>
        <w:spacing w:after="103"/>
        <w:jc w:val="both"/>
        <w:rPr>
          <w:lang w:val="en-GB"/>
        </w:rPr>
      </w:pPr>
    </w:p>
    <w:p w14:paraId="3E67152C" w14:textId="5F648144" w:rsidR="00F91139" w:rsidRDefault="00237BB4" w:rsidP="00F91139">
      <w:pPr>
        <w:widowControl/>
        <w:spacing w:after="103"/>
        <w:ind w:left="720" w:hanging="720"/>
        <w:jc w:val="both"/>
        <w:rPr>
          <w:lang w:val="en-GB"/>
        </w:rPr>
      </w:pPr>
      <w:r>
        <w:rPr>
          <w:lang w:val="en-GB"/>
        </w:rPr>
        <w:t>(b)</w:t>
      </w:r>
      <w:r>
        <w:rPr>
          <w:lang w:val="en-GB"/>
        </w:rPr>
        <w:tab/>
        <w:t>a person who the Working Interest Owner has bound by virtue of an agreement with that person.</w:t>
      </w:r>
    </w:p>
    <w:p w14:paraId="44212C74" w14:textId="77777777" w:rsidR="00237BB4" w:rsidRDefault="00237BB4">
      <w:pPr>
        <w:widowControl/>
        <w:spacing w:after="103"/>
        <w:jc w:val="both"/>
        <w:rPr>
          <w:lang w:val="en-GB"/>
        </w:rPr>
      </w:pPr>
    </w:p>
    <w:p w14:paraId="13A402A4" w14:textId="77777777" w:rsidR="00237BB4" w:rsidRDefault="00237BB4">
      <w:pPr>
        <w:widowControl/>
        <w:spacing w:after="103"/>
        <w:jc w:val="both"/>
        <w:rPr>
          <w:lang w:val="en-GB"/>
        </w:rPr>
      </w:pPr>
      <w:proofErr w:type="gramStart"/>
      <w:r>
        <w:rPr>
          <w:b/>
          <w:lang w:val="en-GB"/>
        </w:rPr>
        <w:t>1402  Termination</w:t>
      </w:r>
      <w:proofErr w:type="gramEnd"/>
    </w:p>
    <w:p w14:paraId="16061643" w14:textId="77777777" w:rsidR="00237BB4" w:rsidRDefault="00237BB4">
      <w:pPr>
        <w:widowControl/>
        <w:spacing w:after="103"/>
        <w:jc w:val="both"/>
        <w:rPr>
          <w:lang w:val="en-GB"/>
        </w:rPr>
      </w:pPr>
      <w:r>
        <w:rPr>
          <w:lang w:val="en-GB"/>
        </w:rPr>
        <w:t>Subject to clause 1301, this Agreement terminates ninety (90) days after all wells for the conduct of Unit Operations in the Unit Area have been abandoned, plugged or disposed of, or upon written notification from the Working Interest Owner, whichever is the first to occur. As of the date of termination, there shall be no further royalty obligation in connection with the provisions of Article VII, other than in respect of royalty and royalty proceeds that became payable on or before the date of termination that has not been paid by that date. Thereafter the Parties shall be governed by the terms and provisions of their Leases and other agreements or instruments relating to the Unitized Zone or Unitized Substances.</w:t>
      </w:r>
    </w:p>
    <w:p w14:paraId="0290C32A" w14:textId="77777777" w:rsidR="00237BB4" w:rsidRDefault="00237BB4">
      <w:pPr>
        <w:widowControl/>
        <w:spacing w:after="103"/>
        <w:jc w:val="both"/>
        <w:rPr>
          <w:lang w:val="en-GB"/>
        </w:rPr>
      </w:pPr>
    </w:p>
    <w:p w14:paraId="069BC5ED" w14:textId="77777777" w:rsidR="00237BB4" w:rsidRDefault="00237BB4">
      <w:pPr>
        <w:widowControl/>
        <w:spacing w:after="103"/>
        <w:jc w:val="both"/>
        <w:rPr>
          <w:lang w:val="en-GB"/>
        </w:rPr>
      </w:pPr>
      <w:proofErr w:type="gramStart"/>
      <w:r>
        <w:rPr>
          <w:b/>
          <w:lang w:val="en-GB"/>
        </w:rPr>
        <w:t>1403  Salvaging</w:t>
      </w:r>
      <w:proofErr w:type="gramEnd"/>
      <w:r>
        <w:rPr>
          <w:b/>
          <w:lang w:val="en-GB"/>
        </w:rPr>
        <w:t xml:space="preserve"> Equipment Upon Termination</w:t>
      </w:r>
    </w:p>
    <w:p w14:paraId="2104DA43" w14:textId="77777777" w:rsidR="00237BB4" w:rsidRDefault="00237BB4">
      <w:pPr>
        <w:widowControl/>
        <w:spacing w:after="103"/>
        <w:jc w:val="both"/>
        <w:rPr>
          <w:lang w:val="en-GB"/>
        </w:rPr>
      </w:pPr>
      <w:r>
        <w:rPr>
          <w:lang w:val="en-GB"/>
        </w:rPr>
        <w:t>The Royalty Owners grant the Working Interest Owner the right for a period of six (6) Months after termination of this Agreement to salvage, sell, distribute or otherwise dispose of the personal property and facilities used in connection with Unit Operations.  This provision shall survive the termination of this Agreement for such six (6) Month period.</w:t>
      </w:r>
    </w:p>
    <w:p w14:paraId="5235F98C" w14:textId="77777777" w:rsidR="00237BB4" w:rsidRDefault="00237BB4">
      <w:pPr>
        <w:widowControl/>
        <w:spacing w:after="103"/>
        <w:jc w:val="both"/>
        <w:rPr>
          <w:lang w:val="en-GB"/>
        </w:rPr>
      </w:pPr>
    </w:p>
    <w:p w14:paraId="7BB349CF" w14:textId="77777777" w:rsidR="00237BB4" w:rsidRDefault="00237BB4">
      <w:pPr>
        <w:widowControl/>
        <w:spacing w:after="103"/>
        <w:jc w:val="both"/>
        <w:rPr>
          <w:lang w:val="en-GB"/>
        </w:rPr>
      </w:pPr>
      <w:proofErr w:type="gramStart"/>
      <w:r>
        <w:rPr>
          <w:b/>
          <w:lang w:val="en-GB"/>
        </w:rPr>
        <w:t>1404  Notice</w:t>
      </w:r>
      <w:proofErr w:type="gramEnd"/>
      <w:r>
        <w:rPr>
          <w:b/>
          <w:lang w:val="en-GB"/>
        </w:rPr>
        <w:t xml:space="preserve"> to Royalty Owners</w:t>
      </w:r>
    </w:p>
    <w:p w14:paraId="2823798B" w14:textId="77777777" w:rsidR="00AE1AFC" w:rsidRDefault="00237BB4">
      <w:pPr>
        <w:pStyle w:val="BodyTextIndent2"/>
        <w:tabs>
          <w:tab w:val="clear" w:pos="540"/>
          <w:tab w:val="clear" w:pos="1080"/>
          <w:tab w:val="clear" w:pos="126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sectPr w:rsidR="00AE1AFC" w:rsidSect="006E615A">
          <w:footerReference w:type="default" r:id="rId11"/>
          <w:endnotePr>
            <w:numFmt w:val="decimal"/>
          </w:endnotePr>
          <w:pgSz w:w="12240" w:h="15840"/>
          <w:pgMar w:top="1080" w:right="1440" w:bottom="720" w:left="1440" w:header="1440" w:footer="720" w:gutter="0"/>
          <w:cols w:space="720"/>
          <w:noEndnote/>
        </w:sectPr>
      </w:pPr>
      <w:r>
        <w:t>The Working Interest Owner shall give notice in accordance with their Leases to their respective Royalty Owners of the termination of this Agreement within thirty (30) days thereafter.</w:t>
      </w:r>
    </w:p>
    <w:p w14:paraId="73FAA056" w14:textId="77777777" w:rsidR="000B2D9F" w:rsidRDefault="000B2D9F" w:rsidP="00577B39">
      <w:pPr>
        <w:pStyle w:val="BodyText"/>
        <w:ind w:firstLine="720"/>
      </w:pPr>
      <w:r>
        <w:lastRenderedPageBreak/>
        <w:t>IN WITNESS WHEREOF the Parties have duly executed this Agreement as of the date shown opposite its name hereunder.</w:t>
      </w:r>
    </w:p>
    <w:p w14:paraId="70E5F116" w14:textId="77777777" w:rsidR="000B2D9F" w:rsidRDefault="000B2D9F" w:rsidP="000B2D9F">
      <w:pPr>
        <w:pStyle w:val="BodyText"/>
        <w:tabs>
          <w:tab w:val="left" w:pos="720"/>
        </w:tabs>
      </w:pPr>
    </w:p>
    <w:p w14:paraId="405EBDEC" w14:textId="77777777" w:rsidR="000B2D9F" w:rsidRDefault="000B2D9F" w:rsidP="000B2D9F">
      <w:pPr>
        <w:pStyle w:val="BodyText"/>
        <w:tabs>
          <w:tab w:val="left" w:pos="720"/>
        </w:tabs>
      </w:pPr>
    </w:p>
    <w:p w14:paraId="0DA8D3FD" w14:textId="77777777" w:rsidR="000B2D9F" w:rsidRDefault="000B2D9F" w:rsidP="000B2D9F">
      <w:pPr>
        <w:pStyle w:val="BodyText"/>
        <w:tabs>
          <w:tab w:val="left" w:pos="720"/>
        </w:tabs>
      </w:pPr>
    </w:p>
    <w:p w14:paraId="20D94ECE" w14:textId="71B3E8C5" w:rsidR="000B2D9F" w:rsidRDefault="000B2D9F" w:rsidP="000B2D9F">
      <w:pPr>
        <w:pStyle w:val="BodyText"/>
        <w:tabs>
          <w:tab w:val="left" w:pos="990"/>
          <w:tab w:val="left" w:pos="5130"/>
        </w:tabs>
        <w:ind w:left="5130" w:hanging="5130"/>
      </w:pPr>
      <w:r>
        <w:t>DATE:</w:t>
      </w:r>
      <w:r>
        <w:tab/>
        <w:t>___________________________</w:t>
      </w:r>
      <w:r>
        <w:tab/>
      </w:r>
      <w:r w:rsidR="00E96C1E">
        <w:t>HIS</w:t>
      </w:r>
      <w:r>
        <w:t xml:space="preserve"> MAJESTY THE </w:t>
      </w:r>
      <w:r w:rsidR="00E96C1E">
        <w:t>KING</w:t>
      </w:r>
      <w:r>
        <w:t xml:space="preserve"> IN RIGHT OF ALBERTA, as represented by the Minister of Energy</w:t>
      </w:r>
      <w:r w:rsidR="00C90336">
        <w:t xml:space="preserve"> and Minerals</w:t>
      </w:r>
    </w:p>
    <w:p w14:paraId="4BB0E9A9" w14:textId="77777777" w:rsidR="000B2D9F" w:rsidRPr="0082487B" w:rsidRDefault="000B2D9F" w:rsidP="000B2D9F">
      <w:pPr>
        <w:pStyle w:val="BodyText"/>
        <w:tabs>
          <w:tab w:val="left" w:pos="990"/>
          <w:tab w:val="left" w:pos="5040"/>
        </w:tabs>
        <w:rPr>
          <w:sz w:val="16"/>
          <w:szCs w:val="16"/>
        </w:rPr>
      </w:pPr>
    </w:p>
    <w:p w14:paraId="5D00D468" w14:textId="77777777" w:rsidR="000B2D9F" w:rsidRPr="0082487B" w:rsidRDefault="000B2D9F" w:rsidP="000B2D9F">
      <w:pPr>
        <w:pStyle w:val="BodyText"/>
        <w:tabs>
          <w:tab w:val="left" w:pos="990"/>
          <w:tab w:val="left" w:pos="5130"/>
        </w:tabs>
        <w:rPr>
          <w:sz w:val="16"/>
          <w:szCs w:val="16"/>
        </w:rPr>
      </w:pPr>
    </w:p>
    <w:p w14:paraId="03E175B9" w14:textId="77777777" w:rsidR="000B2D9F" w:rsidRDefault="000B2D9F" w:rsidP="000B2D9F">
      <w:pPr>
        <w:pStyle w:val="BodyText"/>
        <w:tabs>
          <w:tab w:val="left" w:pos="990"/>
          <w:tab w:val="left" w:pos="5130"/>
        </w:tabs>
      </w:pPr>
      <w:r>
        <w:tab/>
      </w:r>
      <w:r>
        <w:tab/>
        <w:t>Per:</w:t>
      </w:r>
      <w:r>
        <w:tab/>
        <w:t>________________________ {seal}</w:t>
      </w:r>
    </w:p>
    <w:p w14:paraId="7B6DE8CF" w14:textId="77777777" w:rsidR="000B2D9F" w:rsidRPr="0082487B" w:rsidRDefault="000B2D9F" w:rsidP="000B2D9F">
      <w:pPr>
        <w:pStyle w:val="BodyText"/>
        <w:tabs>
          <w:tab w:val="left" w:pos="990"/>
          <w:tab w:val="left" w:pos="5040"/>
        </w:tabs>
        <w:rPr>
          <w:sz w:val="16"/>
          <w:szCs w:val="16"/>
        </w:rPr>
      </w:pPr>
    </w:p>
    <w:p w14:paraId="42894CA7" w14:textId="77777777" w:rsidR="000B2D9F" w:rsidRPr="0082487B" w:rsidRDefault="000B2D9F" w:rsidP="000B2D9F">
      <w:pPr>
        <w:pStyle w:val="BodyText"/>
        <w:tabs>
          <w:tab w:val="left" w:pos="990"/>
          <w:tab w:val="left" w:pos="5040"/>
        </w:tabs>
        <w:rPr>
          <w:sz w:val="16"/>
          <w:szCs w:val="16"/>
        </w:rPr>
      </w:pPr>
    </w:p>
    <w:p w14:paraId="284E7B76" w14:textId="77777777" w:rsidR="000B2D9F" w:rsidRDefault="000B2D9F" w:rsidP="000B2D9F">
      <w:pPr>
        <w:pStyle w:val="BodyText"/>
        <w:tabs>
          <w:tab w:val="left" w:pos="990"/>
          <w:tab w:val="left" w:pos="5130"/>
        </w:tabs>
      </w:pPr>
      <w:r>
        <w:tab/>
      </w:r>
      <w:r>
        <w:tab/>
        <w:t>Per:</w:t>
      </w:r>
      <w:r>
        <w:tab/>
        <w:t>________________________ {seal}</w:t>
      </w:r>
    </w:p>
    <w:p w14:paraId="65E31AB5" w14:textId="77777777" w:rsidR="000B2D9F" w:rsidRDefault="000B2D9F" w:rsidP="000B2D9F">
      <w:pPr>
        <w:pStyle w:val="BodyText"/>
        <w:tabs>
          <w:tab w:val="left" w:pos="990"/>
          <w:tab w:val="left" w:pos="5040"/>
        </w:tabs>
        <w:rPr>
          <w:sz w:val="16"/>
          <w:szCs w:val="16"/>
        </w:rPr>
      </w:pPr>
    </w:p>
    <w:p w14:paraId="54847E79" w14:textId="77777777" w:rsidR="000B2D9F" w:rsidRDefault="000B2D9F" w:rsidP="000B2D9F">
      <w:pPr>
        <w:pStyle w:val="BodyText"/>
        <w:tabs>
          <w:tab w:val="left" w:pos="990"/>
          <w:tab w:val="left" w:pos="5040"/>
        </w:tabs>
        <w:rPr>
          <w:sz w:val="16"/>
          <w:szCs w:val="16"/>
        </w:rPr>
      </w:pPr>
    </w:p>
    <w:p w14:paraId="79F4D74C" w14:textId="77777777" w:rsidR="000B2D9F" w:rsidRDefault="000B2D9F" w:rsidP="000B2D9F">
      <w:pPr>
        <w:pStyle w:val="BodyText"/>
        <w:tabs>
          <w:tab w:val="left" w:pos="990"/>
          <w:tab w:val="left" w:pos="5040"/>
        </w:tabs>
      </w:pPr>
      <w:r>
        <w:t>ADDRESS FOR SERVICE:</w:t>
      </w:r>
    </w:p>
    <w:p w14:paraId="40F47BAA" w14:textId="77777777" w:rsidR="000B2D9F" w:rsidRDefault="000B2D9F" w:rsidP="000B2D9F">
      <w:pPr>
        <w:pStyle w:val="BodyText"/>
        <w:tabs>
          <w:tab w:val="left" w:pos="990"/>
          <w:tab w:val="left" w:pos="5040"/>
        </w:tabs>
        <w:rPr>
          <w:sz w:val="16"/>
          <w:szCs w:val="16"/>
        </w:rPr>
      </w:pPr>
    </w:p>
    <w:p w14:paraId="7E3908BD" w14:textId="77777777" w:rsidR="000B2D9F" w:rsidRDefault="000B2D9F" w:rsidP="000B2D9F">
      <w:pPr>
        <w:pStyle w:val="BodyText"/>
        <w:tabs>
          <w:tab w:val="right" w:pos="4320"/>
          <w:tab w:val="left" w:pos="5040"/>
        </w:tabs>
        <w:rPr>
          <w:u w:val="single"/>
        </w:rPr>
      </w:pPr>
      <w:r>
        <w:rPr>
          <w:u w:val="single"/>
        </w:rPr>
        <w:t>11</w:t>
      </w:r>
      <w:proofErr w:type="gramStart"/>
      <w:r>
        <w:rPr>
          <w:u w:val="single"/>
          <w:vertAlign w:val="superscript"/>
        </w:rPr>
        <w:t>th</w:t>
      </w:r>
      <w:r>
        <w:rPr>
          <w:u w:val="single"/>
        </w:rPr>
        <w:t xml:space="preserve">  Floor</w:t>
      </w:r>
      <w:proofErr w:type="gramEnd"/>
      <w:r>
        <w:rPr>
          <w:u w:val="single"/>
        </w:rPr>
        <w:t>, North Petroleum Plaza</w:t>
      </w:r>
      <w:r>
        <w:rPr>
          <w:u w:val="single"/>
        </w:rPr>
        <w:tab/>
      </w:r>
    </w:p>
    <w:p w14:paraId="6D112EA6" w14:textId="77777777" w:rsidR="000B2D9F" w:rsidRDefault="000B2D9F" w:rsidP="000B2D9F">
      <w:pPr>
        <w:pStyle w:val="BodyText"/>
        <w:tabs>
          <w:tab w:val="right" w:pos="4320"/>
          <w:tab w:val="left" w:pos="5040"/>
        </w:tabs>
        <w:rPr>
          <w:u w:val="single"/>
        </w:rPr>
      </w:pPr>
      <w:r>
        <w:rPr>
          <w:u w:val="single"/>
        </w:rPr>
        <w:t>9945-108 Street</w:t>
      </w:r>
      <w:r>
        <w:rPr>
          <w:u w:val="single"/>
        </w:rPr>
        <w:tab/>
      </w:r>
    </w:p>
    <w:p w14:paraId="47377709" w14:textId="77777777" w:rsidR="000B2D9F" w:rsidRDefault="000B2D9F" w:rsidP="000B2D9F">
      <w:pPr>
        <w:pStyle w:val="BodyText"/>
        <w:tabs>
          <w:tab w:val="right" w:pos="4320"/>
          <w:tab w:val="left" w:pos="5040"/>
        </w:tabs>
        <w:rPr>
          <w:u w:val="single"/>
        </w:rPr>
      </w:pPr>
      <w:r>
        <w:rPr>
          <w:u w:val="single"/>
        </w:rPr>
        <w:t xml:space="preserve">Edmonton, </w:t>
      </w:r>
      <w:proofErr w:type="gramStart"/>
      <w:r>
        <w:rPr>
          <w:u w:val="single"/>
        </w:rPr>
        <w:t>Alberta  T</w:t>
      </w:r>
      <w:proofErr w:type="gramEnd"/>
      <w:r>
        <w:rPr>
          <w:u w:val="single"/>
        </w:rPr>
        <w:t>5K 2G6</w:t>
      </w:r>
      <w:r>
        <w:rPr>
          <w:u w:val="single"/>
        </w:rPr>
        <w:tab/>
      </w:r>
    </w:p>
    <w:p w14:paraId="35DE814B" w14:textId="77777777" w:rsidR="000B2D9F" w:rsidRDefault="000B2D9F" w:rsidP="000B2D9F">
      <w:pPr>
        <w:pStyle w:val="BodyText"/>
        <w:tabs>
          <w:tab w:val="right" w:pos="4320"/>
          <w:tab w:val="left" w:pos="5040"/>
        </w:tabs>
        <w:rPr>
          <w:u w:val="single"/>
        </w:rPr>
      </w:pPr>
    </w:p>
    <w:p w14:paraId="3412D8BD" w14:textId="77777777" w:rsidR="000B2D9F" w:rsidRDefault="000B2D9F" w:rsidP="000B2D9F">
      <w:pPr>
        <w:pStyle w:val="BodyText"/>
        <w:tabs>
          <w:tab w:val="right" w:pos="4320"/>
          <w:tab w:val="left" w:pos="5040"/>
        </w:tabs>
        <w:rPr>
          <w:u w:val="single"/>
        </w:rPr>
      </w:pPr>
      <w:r>
        <w:rPr>
          <w:u w:val="single"/>
        </w:rPr>
        <w:t>Fax No.  (780) 422-5447</w:t>
      </w:r>
      <w:r>
        <w:rPr>
          <w:u w:val="single"/>
        </w:rPr>
        <w:tab/>
      </w:r>
    </w:p>
    <w:p w14:paraId="521190DE" w14:textId="77777777" w:rsidR="000B2D9F" w:rsidRDefault="000B2D9F" w:rsidP="000B2D9F">
      <w:pPr>
        <w:pStyle w:val="BodyText"/>
        <w:tabs>
          <w:tab w:val="right" w:pos="4320"/>
          <w:tab w:val="left" w:pos="5040"/>
        </w:tabs>
        <w:rPr>
          <w:sz w:val="16"/>
          <w:szCs w:val="16"/>
          <w:u w:val="single"/>
        </w:rPr>
      </w:pPr>
    </w:p>
    <w:p w14:paraId="06EF760F" w14:textId="77777777" w:rsidR="000B2D9F" w:rsidRDefault="000B2D9F" w:rsidP="000B2D9F">
      <w:pPr>
        <w:pStyle w:val="BodyText"/>
        <w:tabs>
          <w:tab w:val="left" w:pos="990"/>
          <w:tab w:val="left" w:pos="5040"/>
        </w:tabs>
      </w:pPr>
    </w:p>
    <w:p w14:paraId="2B90D606" w14:textId="77777777" w:rsidR="000B2D9F" w:rsidRDefault="000B2D9F" w:rsidP="000B2D9F">
      <w:pPr>
        <w:pStyle w:val="BodyText"/>
        <w:tabs>
          <w:tab w:val="left" w:pos="990"/>
          <w:tab w:val="left" w:pos="5040"/>
        </w:tabs>
      </w:pPr>
    </w:p>
    <w:p w14:paraId="6E6F5CF9" w14:textId="77777777" w:rsidR="000B2D9F" w:rsidRDefault="000B2D9F" w:rsidP="000B2D9F">
      <w:pPr>
        <w:pStyle w:val="BodyText"/>
        <w:tabs>
          <w:tab w:val="left" w:pos="990"/>
          <w:tab w:val="left" w:pos="5040"/>
        </w:tabs>
      </w:pPr>
    </w:p>
    <w:p w14:paraId="414EB085" w14:textId="77777777" w:rsidR="000B2D9F" w:rsidRDefault="000B2D9F" w:rsidP="000B2D9F">
      <w:pPr>
        <w:pStyle w:val="BodyText"/>
        <w:tabs>
          <w:tab w:val="left" w:pos="990"/>
          <w:tab w:val="left" w:pos="5040"/>
        </w:tabs>
      </w:pPr>
    </w:p>
    <w:p w14:paraId="02D6C619" w14:textId="77777777" w:rsidR="000B2D9F" w:rsidRDefault="000B2D9F" w:rsidP="000B2D9F">
      <w:pPr>
        <w:pStyle w:val="BodyText"/>
        <w:tabs>
          <w:tab w:val="left" w:pos="990"/>
          <w:tab w:val="left" w:pos="5040"/>
        </w:tabs>
      </w:pPr>
    </w:p>
    <w:p w14:paraId="047A5027" w14:textId="77777777" w:rsidR="000B2D9F" w:rsidRDefault="000B2D9F" w:rsidP="000B2D9F">
      <w:pPr>
        <w:pStyle w:val="BodyText"/>
        <w:tabs>
          <w:tab w:val="left" w:pos="990"/>
          <w:tab w:val="left" w:pos="5040"/>
        </w:tabs>
      </w:pPr>
    </w:p>
    <w:p w14:paraId="63619BF2" w14:textId="77777777" w:rsidR="000B2D9F" w:rsidRDefault="000B2D9F" w:rsidP="000B2D9F">
      <w:pPr>
        <w:pStyle w:val="BodyText"/>
        <w:tabs>
          <w:tab w:val="left" w:pos="990"/>
          <w:tab w:val="left" w:pos="5040"/>
        </w:tabs>
      </w:pPr>
    </w:p>
    <w:p w14:paraId="32A87117" w14:textId="77777777" w:rsidR="000B2D9F" w:rsidRDefault="000B2D9F" w:rsidP="000B2D9F">
      <w:pPr>
        <w:pStyle w:val="BodyText"/>
        <w:tabs>
          <w:tab w:val="left" w:pos="990"/>
          <w:tab w:val="left" w:pos="5040"/>
        </w:tabs>
      </w:pPr>
    </w:p>
    <w:p w14:paraId="03075647" w14:textId="77777777" w:rsidR="000B2D9F" w:rsidRDefault="000B2D9F" w:rsidP="000B2D9F">
      <w:pPr>
        <w:pStyle w:val="BodyText"/>
        <w:tabs>
          <w:tab w:val="left" w:pos="990"/>
          <w:tab w:val="left" w:pos="5040"/>
        </w:tabs>
      </w:pPr>
    </w:p>
    <w:p w14:paraId="4B8589E1" w14:textId="77777777" w:rsidR="000B2D9F" w:rsidRDefault="000B2D9F" w:rsidP="000B2D9F">
      <w:pPr>
        <w:pStyle w:val="BodyText"/>
        <w:tabs>
          <w:tab w:val="left" w:pos="990"/>
          <w:tab w:val="left" w:pos="5040"/>
        </w:tabs>
      </w:pPr>
    </w:p>
    <w:p w14:paraId="5D075D66" w14:textId="77777777" w:rsidR="000B2D9F" w:rsidRDefault="000B2D9F" w:rsidP="000B2D9F">
      <w:pPr>
        <w:pStyle w:val="BodyText"/>
        <w:tabs>
          <w:tab w:val="left" w:pos="990"/>
          <w:tab w:val="left" w:pos="5040"/>
        </w:tabs>
      </w:pPr>
    </w:p>
    <w:p w14:paraId="7E96E8AB" w14:textId="77777777" w:rsidR="000B2D9F" w:rsidRDefault="000B2D9F" w:rsidP="000B2D9F">
      <w:pPr>
        <w:pStyle w:val="BodyText"/>
        <w:tabs>
          <w:tab w:val="left" w:pos="990"/>
          <w:tab w:val="left" w:pos="5040"/>
        </w:tabs>
      </w:pPr>
    </w:p>
    <w:p w14:paraId="7E68E76C" w14:textId="77777777" w:rsidR="000B2D9F" w:rsidRDefault="000B2D9F" w:rsidP="000B2D9F">
      <w:pPr>
        <w:pStyle w:val="BodyText"/>
        <w:tabs>
          <w:tab w:val="left" w:pos="990"/>
          <w:tab w:val="left" w:pos="5040"/>
        </w:tabs>
      </w:pPr>
    </w:p>
    <w:p w14:paraId="19830B74" w14:textId="77777777" w:rsidR="000B2D9F" w:rsidRDefault="000B2D9F" w:rsidP="000B2D9F">
      <w:pPr>
        <w:tabs>
          <w:tab w:val="left" w:pos="1080"/>
          <w:tab w:val="left" w:pos="5040"/>
        </w:tabs>
        <w:jc w:val="center"/>
      </w:pPr>
      <w:r>
        <w:t>COUNTERPART EXECUTION PAGE TO AN AGREEMENT ENTITLED</w:t>
      </w:r>
    </w:p>
    <w:p w14:paraId="535B264C" w14:textId="1F67EA5C" w:rsidR="000B2D9F" w:rsidRDefault="000B2D9F" w:rsidP="000B2D9F">
      <w:pPr>
        <w:tabs>
          <w:tab w:val="left" w:pos="1080"/>
          <w:tab w:val="left" w:pos="5040"/>
        </w:tabs>
        <w:jc w:val="center"/>
      </w:pPr>
      <w:r>
        <w:rPr>
          <w:b/>
        </w:rPr>
        <w:t>“</w:t>
      </w:r>
      <w:r>
        <w:fldChar w:fldCharType="begin">
          <w:ffData>
            <w:name w:val="Text22"/>
            <w:enabled/>
            <w:calcOnExit w:val="0"/>
            <w:textInput>
              <w:default w:val="[Name of Agreement]"/>
            </w:textInput>
          </w:ffData>
        </w:fldChar>
      </w:r>
      <w:bookmarkStart w:id="12" w:name="Text22"/>
      <w:r>
        <w:instrText xml:space="preserve"> FORMTEXT </w:instrText>
      </w:r>
      <w:r>
        <w:fldChar w:fldCharType="separate"/>
      </w:r>
      <w:r>
        <w:rPr>
          <w:noProof/>
        </w:rPr>
        <w:t>[Name of Agreement]</w:t>
      </w:r>
      <w:r>
        <w:fldChar w:fldCharType="end"/>
      </w:r>
      <w:bookmarkEnd w:id="12"/>
      <w:r>
        <w:t xml:space="preserve"> Gas Storage Unit</w:t>
      </w:r>
      <w:r>
        <w:rPr>
          <w:b/>
        </w:rPr>
        <w:t>”</w:t>
      </w:r>
    </w:p>
    <w:p w14:paraId="6AD9248C" w14:textId="77777777" w:rsidR="00515FF5" w:rsidRDefault="00515FF5" w:rsidP="00515FF5">
      <w:pPr>
        <w:pStyle w:val="BodyText"/>
        <w:ind w:firstLine="720"/>
      </w:pPr>
      <w:r>
        <w:lastRenderedPageBreak/>
        <w:t>IN WITNESS WHEREOF the Parties have duly executed this Agreement as of the date shown opposite its name hereunder.</w:t>
      </w:r>
    </w:p>
    <w:p w14:paraId="275C0120" w14:textId="77777777" w:rsidR="00515FF5" w:rsidRDefault="00515FF5" w:rsidP="00515FF5">
      <w:pPr>
        <w:pStyle w:val="BodyText"/>
        <w:tabs>
          <w:tab w:val="left" w:pos="720"/>
        </w:tabs>
      </w:pPr>
    </w:p>
    <w:p w14:paraId="0FA4029E" w14:textId="77777777" w:rsidR="00515FF5" w:rsidRDefault="00515FF5" w:rsidP="00515FF5">
      <w:pPr>
        <w:pStyle w:val="BodyText"/>
        <w:tabs>
          <w:tab w:val="left" w:pos="720"/>
        </w:tabs>
      </w:pPr>
    </w:p>
    <w:p w14:paraId="220520A5" w14:textId="77777777" w:rsidR="00515FF5" w:rsidRDefault="00515FF5" w:rsidP="00515FF5">
      <w:pPr>
        <w:pStyle w:val="BodyText"/>
        <w:tabs>
          <w:tab w:val="left" w:pos="720"/>
        </w:tabs>
      </w:pPr>
    </w:p>
    <w:p w14:paraId="39C22B17" w14:textId="77777777" w:rsidR="00515FF5" w:rsidRDefault="00515FF5" w:rsidP="00515FF5">
      <w:pPr>
        <w:pStyle w:val="BodyText"/>
        <w:tabs>
          <w:tab w:val="left" w:pos="990"/>
          <w:tab w:val="left" w:pos="5130"/>
        </w:tabs>
      </w:pPr>
      <w:r>
        <w:t>DATE:</w:t>
      </w:r>
      <w:r>
        <w:tab/>
        <w:t>___________________________</w:t>
      </w:r>
      <w:r>
        <w:tab/>
        <w:t>Per:</w:t>
      </w:r>
      <w:r>
        <w:tab/>
        <w:t>________________________ {seal}</w:t>
      </w:r>
    </w:p>
    <w:p w14:paraId="68FBE054" w14:textId="77777777" w:rsidR="00515FF5" w:rsidRPr="0082487B" w:rsidRDefault="00515FF5" w:rsidP="00515FF5">
      <w:pPr>
        <w:pStyle w:val="BodyText"/>
        <w:tabs>
          <w:tab w:val="left" w:pos="990"/>
          <w:tab w:val="left" w:pos="5040"/>
        </w:tabs>
        <w:rPr>
          <w:sz w:val="16"/>
          <w:szCs w:val="16"/>
        </w:rPr>
      </w:pPr>
    </w:p>
    <w:p w14:paraId="21D9E197" w14:textId="77777777" w:rsidR="00515FF5" w:rsidRPr="0082487B" w:rsidRDefault="00515FF5" w:rsidP="00515FF5">
      <w:pPr>
        <w:pStyle w:val="BodyText"/>
        <w:tabs>
          <w:tab w:val="left" w:pos="990"/>
          <w:tab w:val="left" w:pos="5040"/>
        </w:tabs>
        <w:rPr>
          <w:sz w:val="16"/>
          <w:szCs w:val="16"/>
        </w:rPr>
      </w:pPr>
    </w:p>
    <w:p w14:paraId="3EB026FC" w14:textId="77777777" w:rsidR="00515FF5" w:rsidRDefault="00515FF5" w:rsidP="00515FF5">
      <w:pPr>
        <w:pStyle w:val="BodyText"/>
        <w:tabs>
          <w:tab w:val="left" w:pos="990"/>
          <w:tab w:val="left" w:pos="5130"/>
        </w:tabs>
      </w:pPr>
      <w:r>
        <w:tab/>
      </w:r>
      <w:r>
        <w:tab/>
        <w:t>Per:</w:t>
      </w:r>
      <w:r>
        <w:tab/>
        <w:t>________________________ {seal}</w:t>
      </w:r>
    </w:p>
    <w:p w14:paraId="06D4762E" w14:textId="77777777" w:rsidR="00515FF5" w:rsidRDefault="00515FF5" w:rsidP="00515FF5">
      <w:pPr>
        <w:pStyle w:val="BodyText"/>
        <w:tabs>
          <w:tab w:val="left" w:pos="990"/>
          <w:tab w:val="left" w:pos="5130"/>
        </w:tabs>
        <w:ind w:left="5130" w:hanging="5130"/>
      </w:pPr>
    </w:p>
    <w:p w14:paraId="1FC67404" w14:textId="77777777" w:rsidR="00515FF5" w:rsidRPr="0082487B" w:rsidRDefault="00515FF5" w:rsidP="00515FF5">
      <w:pPr>
        <w:pStyle w:val="BodyText"/>
        <w:tabs>
          <w:tab w:val="left" w:pos="990"/>
          <w:tab w:val="left" w:pos="5040"/>
        </w:tabs>
        <w:rPr>
          <w:sz w:val="16"/>
          <w:szCs w:val="16"/>
        </w:rPr>
      </w:pPr>
    </w:p>
    <w:p w14:paraId="1B5D84DD" w14:textId="77777777" w:rsidR="00515FF5" w:rsidRPr="0082487B" w:rsidRDefault="00515FF5" w:rsidP="00515FF5">
      <w:pPr>
        <w:pStyle w:val="BodyText"/>
        <w:tabs>
          <w:tab w:val="left" w:pos="990"/>
          <w:tab w:val="left" w:pos="5130"/>
        </w:tabs>
        <w:rPr>
          <w:sz w:val="16"/>
          <w:szCs w:val="16"/>
        </w:rPr>
      </w:pPr>
    </w:p>
    <w:p w14:paraId="6DBEC9BB" w14:textId="77777777" w:rsidR="00515FF5" w:rsidRDefault="00515FF5" w:rsidP="00515FF5">
      <w:pPr>
        <w:pStyle w:val="BodyText"/>
        <w:tabs>
          <w:tab w:val="left" w:pos="990"/>
          <w:tab w:val="left" w:pos="5040"/>
        </w:tabs>
        <w:rPr>
          <w:sz w:val="16"/>
          <w:szCs w:val="16"/>
        </w:rPr>
      </w:pPr>
    </w:p>
    <w:p w14:paraId="4B4DF4A8" w14:textId="77777777" w:rsidR="00515FF5" w:rsidRDefault="00515FF5" w:rsidP="00515FF5">
      <w:pPr>
        <w:pStyle w:val="BodyText"/>
        <w:tabs>
          <w:tab w:val="left" w:pos="990"/>
          <w:tab w:val="left" w:pos="5040"/>
        </w:tabs>
        <w:rPr>
          <w:sz w:val="16"/>
          <w:szCs w:val="16"/>
        </w:rPr>
      </w:pPr>
    </w:p>
    <w:p w14:paraId="08AFB643" w14:textId="77777777" w:rsidR="00515FF5" w:rsidRDefault="00515FF5" w:rsidP="00515FF5">
      <w:pPr>
        <w:pStyle w:val="BodyText"/>
        <w:tabs>
          <w:tab w:val="left" w:pos="990"/>
          <w:tab w:val="left" w:pos="5040"/>
        </w:tabs>
      </w:pPr>
      <w:r>
        <w:t>ADDRESS FOR SERVICE:</w:t>
      </w:r>
    </w:p>
    <w:p w14:paraId="57EFEB06" w14:textId="77777777" w:rsidR="00515FF5" w:rsidRDefault="00515FF5" w:rsidP="00515FF5">
      <w:pPr>
        <w:pStyle w:val="BodyText"/>
        <w:tabs>
          <w:tab w:val="left" w:pos="990"/>
          <w:tab w:val="left" w:pos="5040"/>
        </w:tabs>
        <w:rPr>
          <w:sz w:val="16"/>
          <w:szCs w:val="16"/>
        </w:rPr>
      </w:pPr>
    </w:p>
    <w:p w14:paraId="2A183859" w14:textId="77777777" w:rsidR="00515FF5" w:rsidRDefault="00515FF5" w:rsidP="00515FF5">
      <w:pPr>
        <w:pStyle w:val="BodyText"/>
        <w:tabs>
          <w:tab w:val="right" w:pos="4320"/>
          <w:tab w:val="left" w:pos="5040"/>
        </w:tabs>
        <w:rPr>
          <w:u w:val="single"/>
        </w:rPr>
      </w:pPr>
      <w:r>
        <w:rPr>
          <w:u w:val="single"/>
        </w:rPr>
        <w:tab/>
      </w:r>
    </w:p>
    <w:p w14:paraId="7E3668C6" w14:textId="77777777" w:rsidR="00515FF5" w:rsidRDefault="00515FF5" w:rsidP="00515FF5">
      <w:pPr>
        <w:pStyle w:val="BodyText"/>
        <w:tabs>
          <w:tab w:val="right" w:pos="4320"/>
          <w:tab w:val="left" w:pos="5040"/>
        </w:tabs>
        <w:rPr>
          <w:u w:val="single"/>
        </w:rPr>
      </w:pPr>
      <w:r>
        <w:rPr>
          <w:u w:val="single"/>
        </w:rPr>
        <w:tab/>
      </w:r>
    </w:p>
    <w:p w14:paraId="085E67D9" w14:textId="77777777" w:rsidR="00515FF5" w:rsidRDefault="00515FF5" w:rsidP="00515FF5">
      <w:pPr>
        <w:pStyle w:val="BodyText"/>
        <w:tabs>
          <w:tab w:val="right" w:pos="4320"/>
          <w:tab w:val="left" w:pos="5040"/>
        </w:tabs>
        <w:rPr>
          <w:u w:val="single"/>
        </w:rPr>
      </w:pPr>
      <w:r>
        <w:rPr>
          <w:u w:val="single"/>
        </w:rPr>
        <w:tab/>
      </w:r>
    </w:p>
    <w:p w14:paraId="28C2A34F" w14:textId="77777777" w:rsidR="00515FF5" w:rsidRDefault="00515FF5" w:rsidP="00515FF5">
      <w:pPr>
        <w:pStyle w:val="BodyText"/>
        <w:tabs>
          <w:tab w:val="right" w:pos="4320"/>
          <w:tab w:val="left" w:pos="5040"/>
        </w:tabs>
        <w:rPr>
          <w:u w:val="single"/>
        </w:rPr>
      </w:pPr>
      <w:r>
        <w:rPr>
          <w:u w:val="single"/>
        </w:rPr>
        <w:tab/>
      </w:r>
    </w:p>
    <w:p w14:paraId="4DFFDF5F" w14:textId="77777777" w:rsidR="00515FF5" w:rsidRDefault="00515FF5" w:rsidP="00515FF5">
      <w:pPr>
        <w:pStyle w:val="BodyText"/>
        <w:tabs>
          <w:tab w:val="right" w:pos="4320"/>
          <w:tab w:val="left" w:pos="5040"/>
        </w:tabs>
        <w:rPr>
          <w:sz w:val="16"/>
          <w:szCs w:val="16"/>
          <w:u w:val="single"/>
        </w:rPr>
      </w:pPr>
    </w:p>
    <w:p w14:paraId="6C2918E6" w14:textId="77777777" w:rsidR="00515FF5" w:rsidRDefault="00515FF5" w:rsidP="00515FF5">
      <w:pPr>
        <w:pStyle w:val="BodyText"/>
        <w:tabs>
          <w:tab w:val="left" w:pos="990"/>
          <w:tab w:val="left" w:pos="5040"/>
        </w:tabs>
      </w:pPr>
    </w:p>
    <w:p w14:paraId="7FAD2424" w14:textId="77777777" w:rsidR="00515FF5" w:rsidRDefault="00515FF5" w:rsidP="00515FF5">
      <w:pPr>
        <w:pStyle w:val="BodyText"/>
        <w:tabs>
          <w:tab w:val="left" w:pos="990"/>
          <w:tab w:val="left" w:pos="5040"/>
        </w:tabs>
      </w:pPr>
    </w:p>
    <w:p w14:paraId="30506B32" w14:textId="77777777" w:rsidR="00515FF5" w:rsidRDefault="00515FF5" w:rsidP="00515FF5">
      <w:pPr>
        <w:pStyle w:val="BodyText"/>
        <w:tabs>
          <w:tab w:val="left" w:pos="990"/>
          <w:tab w:val="left" w:pos="5040"/>
        </w:tabs>
      </w:pPr>
    </w:p>
    <w:p w14:paraId="182D2938" w14:textId="77777777" w:rsidR="00515FF5" w:rsidRDefault="00515FF5" w:rsidP="00515FF5">
      <w:pPr>
        <w:pStyle w:val="BodyText"/>
        <w:tabs>
          <w:tab w:val="left" w:pos="990"/>
          <w:tab w:val="left" w:pos="5040"/>
        </w:tabs>
      </w:pPr>
    </w:p>
    <w:p w14:paraId="17930AD5" w14:textId="77777777" w:rsidR="00515FF5" w:rsidRDefault="00515FF5" w:rsidP="00515FF5">
      <w:pPr>
        <w:pStyle w:val="BodyText"/>
        <w:tabs>
          <w:tab w:val="left" w:pos="990"/>
          <w:tab w:val="left" w:pos="5040"/>
        </w:tabs>
      </w:pPr>
    </w:p>
    <w:p w14:paraId="7F135DC6" w14:textId="77777777" w:rsidR="00515FF5" w:rsidRDefault="00515FF5" w:rsidP="00515FF5">
      <w:pPr>
        <w:pStyle w:val="BodyText"/>
        <w:tabs>
          <w:tab w:val="left" w:pos="990"/>
          <w:tab w:val="left" w:pos="5040"/>
        </w:tabs>
      </w:pPr>
    </w:p>
    <w:p w14:paraId="25017150" w14:textId="77777777" w:rsidR="00515FF5" w:rsidRDefault="00515FF5" w:rsidP="00515FF5">
      <w:pPr>
        <w:pStyle w:val="BodyText"/>
        <w:tabs>
          <w:tab w:val="left" w:pos="990"/>
          <w:tab w:val="left" w:pos="5040"/>
        </w:tabs>
      </w:pPr>
    </w:p>
    <w:p w14:paraId="4364D19E" w14:textId="77777777" w:rsidR="00515FF5" w:rsidRDefault="00515FF5" w:rsidP="00515FF5">
      <w:pPr>
        <w:pStyle w:val="BodyText"/>
        <w:tabs>
          <w:tab w:val="left" w:pos="990"/>
          <w:tab w:val="left" w:pos="5040"/>
        </w:tabs>
      </w:pPr>
    </w:p>
    <w:p w14:paraId="0DCA8626" w14:textId="77777777" w:rsidR="00515FF5" w:rsidRDefault="00515FF5" w:rsidP="00515FF5">
      <w:pPr>
        <w:pStyle w:val="BodyText"/>
        <w:tabs>
          <w:tab w:val="left" w:pos="990"/>
          <w:tab w:val="left" w:pos="5040"/>
        </w:tabs>
      </w:pPr>
    </w:p>
    <w:p w14:paraId="2D891AED" w14:textId="77777777" w:rsidR="00515FF5" w:rsidRDefault="00515FF5" w:rsidP="00515FF5">
      <w:pPr>
        <w:pStyle w:val="BodyText"/>
        <w:tabs>
          <w:tab w:val="left" w:pos="990"/>
          <w:tab w:val="left" w:pos="5040"/>
        </w:tabs>
      </w:pPr>
    </w:p>
    <w:p w14:paraId="7FDAB5A2" w14:textId="77777777" w:rsidR="00515FF5" w:rsidRDefault="00515FF5" w:rsidP="00515FF5">
      <w:pPr>
        <w:pStyle w:val="BodyText"/>
        <w:tabs>
          <w:tab w:val="left" w:pos="990"/>
          <w:tab w:val="left" w:pos="5040"/>
        </w:tabs>
      </w:pPr>
    </w:p>
    <w:p w14:paraId="04770942" w14:textId="77777777" w:rsidR="00515FF5" w:rsidRDefault="00515FF5" w:rsidP="00515FF5">
      <w:pPr>
        <w:pStyle w:val="BodyText"/>
        <w:tabs>
          <w:tab w:val="left" w:pos="990"/>
          <w:tab w:val="left" w:pos="5040"/>
        </w:tabs>
      </w:pPr>
    </w:p>
    <w:p w14:paraId="65AAD0C3" w14:textId="77777777" w:rsidR="00515FF5" w:rsidRDefault="00515FF5" w:rsidP="00515FF5">
      <w:pPr>
        <w:pStyle w:val="BodyText"/>
        <w:tabs>
          <w:tab w:val="left" w:pos="990"/>
          <w:tab w:val="left" w:pos="5040"/>
        </w:tabs>
      </w:pPr>
    </w:p>
    <w:p w14:paraId="6517B3FC" w14:textId="77777777" w:rsidR="00515FF5" w:rsidRDefault="00515FF5" w:rsidP="00515FF5">
      <w:pPr>
        <w:pStyle w:val="BodyText"/>
        <w:tabs>
          <w:tab w:val="left" w:pos="990"/>
          <w:tab w:val="left" w:pos="5040"/>
        </w:tabs>
      </w:pPr>
    </w:p>
    <w:p w14:paraId="5960C102" w14:textId="77777777" w:rsidR="00515FF5" w:rsidRDefault="00515FF5" w:rsidP="00515FF5">
      <w:pPr>
        <w:tabs>
          <w:tab w:val="left" w:pos="1080"/>
          <w:tab w:val="left" w:pos="5040"/>
        </w:tabs>
        <w:jc w:val="center"/>
      </w:pPr>
      <w:r>
        <w:t>COUNTERPART EXECUTION PAGE TO AN AGREEMENT ENTITLED</w:t>
      </w:r>
    </w:p>
    <w:p w14:paraId="6FD94A3B" w14:textId="1F59B5C9" w:rsidR="00515FF5" w:rsidRDefault="00515FF5" w:rsidP="00515FF5">
      <w:pPr>
        <w:tabs>
          <w:tab w:val="left" w:pos="1080"/>
          <w:tab w:val="left" w:pos="5040"/>
        </w:tabs>
        <w:jc w:val="center"/>
      </w:pPr>
      <w:r>
        <w:rPr>
          <w:b/>
        </w:rPr>
        <w:t>“</w:t>
      </w:r>
      <w:r>
        <w:fldChar w:fldCharType="begin">
          <w:ffData>
            <w:name w:val="Text22"/>
            <w:enabled/>
            <w:calcOnExit w:val="0"/>
            <w:textInput>
              <w:default w:val="[Name of Agreement]"/>
            </w:textInput>
          </w:ffData>
        </w:fldChar>
      </w:r>
      <w:r>
        <w:instrText xml:space="preserve"> FORMTEXT </w:instrText>
      </w:r>
      <w:r>
        <w:fldChar w:fldCharType="separate"/>
      </w:r>
      <w:r>
        <w:rPr>
          <w:noProof/>
        </w:rPr>
        <w:t>[Name of Agreement]</w:t>
      </w:r>
      <w:r>
        <w:fldChar w:fldCharType="end"/>
      </w:r>
      <w:r>
        <w:t xml:space="preserve"> Gas Storage Unit</w:t>
      </w:r>
      <w:r>
        <w:rPr>
          <w:b/>
        </w:rPr>
        <w:t>”</w:t>
      </w:r>
    </w:p>
    <w:p w14:paraId="7E01B7D6" w14:textId="77777777" w:rsidR="00B80BCA" w:rsidRDefault="00B80BCA">
      <w:pPr>
        <w:widowControl/>
        <w:spacing w:after="103"/>
        <w:jc w:val="center"/>
        <w:rPr>
          <w:lang w:val="en-GB"/>
        </w:rPr>
      </w:pPr>
    </w:p>
    <w:p w14:paraId="22F67711" w14:textId="77777777" w:rsidR="004634C0" w:rsidRDefault="004634C0">
      <w:pPr>
        <w:widowControl/>
        <w:spacing w:after="103"/>
        <w:jc w:val="center"/>
        <w:rPr>
          <w:lang w:val="en-GB"/>
        </w:rPr>
        <w:sectPr w:rsidR="004634C0" w:rsidSect="006E615A">
          <w:footerReference w:type="default" r:id="rId12"/>
          <w:endnotePr>
            <w:numFmt w:val="decimal"/>
          </w:endnotePr>
          <w:pgSz w:w="12240" w:h="15840"/>
          <w:pgMar w:top="1080" w:right="1440" w:bottom="720" w:left="1440" w:header="1440" w:footer="720" w:gutter="0"/>
          <w:cols w:space="720"/>
          <w:formProt w:val="0"/>
          <w:noEndnote/>
        </w:sectPr>
      </w:pPr>
    </w:p>
    <w:p w14:paraId="6442976C" w14:textId="77777777" w:rsidR="00515FF5" w:rsidRPr="003C21E7" w:rsidRDefault="00515FF5" w:rsidP="00515FF5">
      <w:pPr>
        <w:jc w:val="center"/>
      </w:pPr>
      <w:r w:rsidRPr="003C21E7">
        <w:lastRenderedPageBreak/>
        <w:t>EXHIBIT "A" - PART I</w:t>
      </w:r>
    </w:p>
    <w:p w14:paraId="69B7F8AD" w14:textId="77777777" w:rsidR="00515FF5" w:rsidRPr="003C21E7" w:rsidRDefault="00515FF5" w:rsidP="00515FF5">
      <w:pPr>
        <w:jc w:val="center"/>
      </w:pPr>
    </w:p>
    <w:p w14:paraId="51CBFB02" w14:textId="77777777" w:rsidR="00515FF5" w:rsidRPr="003C21E7" w:rsidRDefault="00515FF5" w:rsidP="00515FF5">
      <w:pPr>
        <w:pStyle w:val="Heading3"/>
        <w:jc w:val="center"/>
        <w:rPr>
          <w:b w:val="0"/>
          <w:i w:val="0"/>
          <w:lang w:val="en-US"/>
        </w:rPr>
      </w:pPr>
      <w:r w:rsidRPr="003C21E7">
        <w:rPr>
          <w:b w:val="0"/>
          <w:i w:val="0"/>
          <w:lang w:val="en-US"/>
        </w:rPr>
        <w:t>ATTACHED TO AND MADE PART OF AN AGREEMENT ENTITLED</w:t>
      </w:r>
    </w:p>
    <w:p w14:paraId="196966BA" w14:textId="3142E42A" w:rsidR="00515FF5" w:rsidRPr="003C21E7" w:rsidRDefault="00515FF5" w:rsidP="00515FF5">
      <w:pPr>
        <w:jc w:val="center"/>
      </w:pPr>
      <w:r w:rsidRPr="003C21E7">
        <w:t>“</w:t>
      </w:r>
      <w:r w:rsidRPr="003C21E7">
        <w:fldChar w:fldCharType="begin">
          <w:ffData>
            <w:name w:val=""/>
            <w:enabled/>
            <w:calcOnExit w:val="0"/>
            <w:textInput>
              <w:default w:val="[Name of Agreement]"/>
            </w:textInput>
          </w:ffData>
        </w:fldChar>
      </w:r>
      <w:r w:rsidRPr="003C21E7">
        <w:instrText xml:space="preserve"> FORMTEXT </w:instrText>
      </w:r>
      <w:r w:rsidRPr="003C21E7">
        <w:fldChar w:fldCharType="separate"/>
      </w:r>
      <w:r w:rsidRPr="003C21E7">
        <w:t>[Name of Agreement]</w:t>
      </w:r>
      <w:r w:rsidRPr="003C21E7">
        <w:fldChar w:fldCharType="end"/>
      </w:r>
      <w:r w:rsidR="003C21E7" w:rsidRPr="003C21E7">
        <w:t xml:space="preserve"> Gas Storage </w:t>
      </w:r>
      <w:r w:rsidR="00F9357F">
        <w:t>Unit</w:t>
      </w:r>
      <w:r w:rsidRPr="003C21E7">
        <w:t>”</w:t>
      </w:r>
    </w:p>
    <w:p w14:paraId="7B96AFBB" w14:textId="77777777" w:rsidR="00515FF5" w:rsidRPr="003B15F5" w:rsidRDefault="00515FF5" w:rsidP="00515FF5">
      <w:pPr>
        <w:rPr>
          <w:rFonts w:ascii="Arial" w:hAnsi="Arial" w:cs="Arial"/>
          <w:sz w:val="12"/>
          <w:szCs w:val="12"/>
        </w:rPr>
      </w:pPr>
    </w:p>
    <w:p w14:paraId="5EE081AF" w14:textId="77777777" w:rsidR="00515FF5" w:rsidRPr="00BA074D" w:rsidRDefault="00515FF5" w:rsidP="00515FF5">
      <w:pPr>
        <w:ind w:left="720" w:hanging="720"/>
      </w:pPr>
    </w:p>
    <w:tbl>
      <w:tblPr>
        <w:tblW w:w="0" w:type="auto"/>
        <w:tblLayout w:type="fixed"/>
        <w:tblLook w:val="04A0" w:firstRow="1" w:lastRow="0" w:firstColumn="1" w:lastColumn="0" w:noHBand="0" w:noVBand="1"/>
      </w:tblPr>
      <w:tblGrid>
        <w:gridCol w:w="738"/>
        <w:gridCol w:w="2430"/>
        <w:gridCol w:w="1440"/>
        <w:gridCol w:w="2304"/>
        <w:gridCol w:w="1276"/>
        <w:gridCol w:w="2068"/>
        <w:gridCol w:w="1276"/>
        <w:gridCol w:w="1334"/>
      </w:tblGrid>
      <w:tr w:rsidR="00515FF5" w14:paraId="6466EC65" w14:textId="77777777" w:rsidTr="00015FFD">
        <w:trPr>
          <w:cantSplit/>
          <w:trHeight w:val="413"/>
        </w:trPr>
        <w:tc>
          <w:tcPr>
            <w:tcW w:w="738" w:type="dxa"/>
            <w:vAlign w:val="bottom"/>
            <w:hideMark/>
          </w:tcPr>
          <w:p w14:paraId="65DBEE03" w14:textId="77777777" w:rsidR="00515FF5" w:rsidRDefault="00515FF5" w:rsidP="00015FFD">
            <w:pPr>
              <w:jc w:val="center"/>
              <w:rPr>
                <w:szCs w:val="24"/>
              </w:rPr>
            </w:pPr>
            <w:r>
              <w:t>Tract</w:t>
            </w:r>
          </w:p>
          <w:p w14:paraId="4146E851" w14:textId="77777777" w:rsidR="00515FF5" w:rsidRDefault="00515FF5" w:rsidP="00015FFD">
            <w:pPr>
              <w:jc w:val="center"/>
              <w:rPr>
                <w:szCs w:val="24"/>
              </w:rPr>
            </w:pPr>
            <w:r>
              <w:t>No.</w:t>
            </w:r>
          </w:p>
        </w:tc>
        <w:tc>
          <w:tcPr>
            <w:tcW w:w="2430" w:type="dxa"/>
            <w:vAlign w:val="bottom"/>
            <w:hideMark/>
          </w:tcPr>
          <w:p w14:paraId="584B5599" w14:textId="77777777" w:rsidR="00515FF5" w:rsidRDefault="00515FF5" w:rsidP="00015FFD">
            <w:pPr>
              <w:jc w:val="center"/>
              <w:rPr>
                <w:szCs w:val="24"/>
              </w:rPr>
            </w:pPr>
            <w:r>
              <w:t>Land Description</w:t>
            </w:r>
          </w:p>
          <w:p w14:paraId="5D1FB72E" w14:textId="77777777" w:rsidR="00515FF5" w:rsidRDefault="00515FF5" w:rsidP="00015FFD">
            <w:pPr>
              <w:jc w:val="center"/>
              <w:rPr>
                <w:szCs w:val="24"/>
              </w:rPr>
            </w:pPr>
            <w:r>
              <w:t xml:space="preserve">(M R T: </w:t>
            </w:r>
            <w:proofErr w:type="gramStart"/>
            <w:r>
              <w:t>Sec )</w:t>
            </w:r>
            <w:proofErr w:type="gramEnd"/>
          </w:p>
        </w:tc>
        <w:tc>
          <w:tcPr>
            <w:tcW w:w="1440" w:type="dxa"/>
            <w:vAlign w:val="bottom"/>
            <w:hideMark/>
          </w:tcPr>
          <w:p w14:paraId="24C34F6E" w14:textId="77777777" w:rsidR="00515FF5" w:rsidRDefault="00515FF5" w:rsidP="00015FFD">
            <w:pPr>
              <w:jc w:val="center"/>
              <w:rPr>
                <w:szCs w:val="24"/>
              </w:rPr>
            </w:pPr>
            <w:r>
              <w:t>Lease</w:t>
            </w:r>
          </w:p>
          <w:p w14:paraId="73CB0221" w14:textId="77777777" w:rsidR="00515FF5" w:rsidRDefault="00515FF5" w:rsidP="00015FFD">
            <w:pPr>
              <w:jc w:val="center"/>
              <w:rPr>
                <w:szCs w:val="24"/>
              </w:rPr>
            </w:pPr>
            <w:r>
              <w:t>Number</w:t>
            </w:r>
          </w:p>
        </w:tc>
        <w:tc>
          <w:tcPr>
            <w:tcW w:w="2304" w:type="dxa"/>
            <w:vAlign w:val="bottom"/>
            <w:hideMark/>
          </w:tcPr>
          <w:p w14:paraId="4E1D9DA7" w14:textId="77777777" w:rsidR="00515FF5" w:rsidRDefault="00515FF5" w:rsidP="00015FFD">
            <w:pPr>
              <w:jc w:val="center"/>
              <w:rPr>
                <w:szCs w:val="24"/>
              </w:rPr>
            </w:pPr>
            <w:r>
              <w:t>Royalty Owner</w:t>
            </w:r>
          </w:p>
        </w:tc>
        <w:tc>
          <w:tcPr>
            <w:tcW w:w="1276" w:type="dxa"/>
            <w:vAlign w:val="bottom"/>
            <w:hideMark/>
          </w:tcPr>
          <w:p w14:paraId="6135FEA3" w14:textId="77777777" w:rsidR="00515FF5" w:rsidRDefault="00515FF5" w:rsidP="00015FFD">
            <w:pPr>
              <w:jc w:val="center"/>
              <w:rPr>
                <w:szCs w:val="24"/>
              </w:rPr>
            </w:pPr>
            <w:r>
              <w:t>Tract</w:t>
            </w:r>
          </w:p>
          <w:p w14:paraId="6F768D6D" w14:textId="77777777" w:rsidR="00515FF5" w:rsidRDefault="00515FF5" w:rsidP="00015FFD">
            <w:pPr>
              <w:ind w:left="-108" w:right="-192"/>
              <w:jc w:val="center"/>
            </w:pPr>
            <w:r>
              <w:t>Participation</w:t>
            </w:r>
          </w:p>
          <w:p w14:paraId="321C831D" w14:textId="77777777" w:rsidR="00515FF5" w:rsidRDefault="00515FF5" w:rsidP="00015FFD">
            <w:pPr>
              <w:jc w:val="center"/>
              <w:rPr>
                <w:szCs w:val="24"/>
              </w:rPr>
            </w:pPr>
            <w:r>
              <w:t>(%)</w:t>
            </w:r>
          </w:p>
        </w:tc>
        <w:tc>
          <w:tcPr>
            <w:tcW w:w="2068" w:type="dxa"/>
            <w:vAlign w:val="bottom"/>
            <w:hideMark/>
          </w:tcPr>
          <w:p w14:paraId="0ADEB466" w14:textId="77777777" w:rsidR="00515FF5" w:rsidRDefault="00515FF5" w:rsidP="00015FFD">
            <w:pPr>
              <w:jc w:val="center"/>
              <w:rPr>
                <w:szCs w:val="24"/>
              </w:rPr>
            </w:pPr>
            <w:r>
              <w:t>Working</w:t>
            </w:r>
          </w:p>
          <w:p w14:paraId="1CBB5DC3" w14:textId="77777777" w:rsidR="00515FF5" w:rsidRDefault="00515FF5" w:rsidP="00015FFD">
            <w:pPr>
              <w:jc w:val="center"/>
              <w:rPr>
                <w:szCs w:val="24"/>
              </w:rPr>
            </w:pPr>
            <w:r>
              <w:t>Interest Owner</w:t>
            </w:r>
          </w:p>
        </w:tc>
        <w:tc>
          <w:tcPr>
            <w:tcW w:w="1276" w:type="dxa"/>
            <w:vAlign w:val="bottom"/>
            <w:hideMark/>
          </w:tcPr>
          <w:p w14:paraId="5B08B7DD" w14:textId="77777777" w:rsidR="00515FF5" w:rsidRDefault="00515FF5" w:rsidP="00015FFD">
            <w:pPr>
              <w:jc w:val="center"/>
              <w:rPr>
                <w:szCs w:val="24"/>
              </w:rPr>
            </w:pPr>
            <w:r>
              <w:t>Share of</w:t>
            </w:r>
          </w:p>
          <w:p w14:paraId="788271B3" w14:textId="77777777" w:rsidR="00515FF5" w:rsidRDefault="00515FF5" w:rsidP="00015FFD">
            <w:pPr>
              <w:jc w:val="center"/>
            </w:pPr>
            <w:r>
              <w:t>Working</w:t>
            </w:r>
          </w:p>
          <w:p w14:paraId="3F50C6C1" w14:textId="77777777" w:rsidR="00515FF5" w:rsidRDefault="00515FF5" w:rsidP="00015FFD">
            <w:pPr>
              <w:jc w:val="center"/>
            </w:pPr>
            <w:r>
              <w:t>Interest</w:t>
            </w:r>
          </w:p>
          <w:p w14:paraId="18E5B527" w14:textId="77777777" w:rsidR="00515FF5" w:rsidRDefault="00515FF5" w:rsidP="00015FFD">
            <w:pPr>
              <w:jc w:val="center"/>
              <w:rPr>
                <w:szCs w:val="24"/>
              </w:rPr>
            </w:pPr>
            <w:r>
              <w:t>(%)</w:t>
            </w:r>
          </w:p>
        </w:tc>
        <w:tc>
          <w:tcPr>
            <w:tcW w:w="1334" w:type="dxa"/>
            <w:vAlign w:val="bottom"/>
            <w:hideMark/>
          </w:tcPr>
          <w:p w14:paraId="3F63673E" w14:textId="77777777" w:rsidR="00515FF5" w:rsidRDefault="00515FF5" w:rsidP="00015FFD">
            <w:pPr>
              <w:jc w:val="center"/>
              <w:rPr>
                <w:szCs w:val="24"/>
              </w:rPr>
            </w:pPr>
            <w:r>
              <w:t>Share of</w:t>
            </w:r>
          </w:p>
          <w:p w14:paraId="637C99B3" w14:textId="77777777" w:rsidR="00515FF5" w:rsidRDefault="00515FF5" w:rsidP="00015FFD">
            <w:pPr>
              <w:jc w:val="center"/>
            </w:pPr>
            <w:r>
              <w:t>Tract</w:t>
            </w:r>
          </w:p>
          <w:p w14:paraId="3E21629C" w14:textId="77777777" w:rsidR="00515FF5" w:rsidRDefault="00515FF5" w:rsidP="00015FFD">
            <w:pPr>
              <w:ind w:left="-50" w:right="-81"/>
              <w:jc w:val="center"/>
            </w:pPr>
            <w:r>
              <w:t>Participation</w:t>
            </w:r>
          </w:p>
          <w:p w14:paraId="21D0DACF" w14:textId="77777777" w:rsidR="00515FF5" w:rsidRDefault="00515FF5" w:rsidP="00015FFD">
            <w:pPr>
              <w:jc w:val="center"/>
              <w:rPr>
                <w:szCs w:val="24"/>
              </w:rPr>
            </w:pPr>
            <w:r>
              <w:t>(%)</w:t>
            </w:r>
          </w:p>
        </w:tc>
      </w:tr>
      <w:tr w:rsidR="00515FF5" w14:paraId="27F0524A" w14:textId="77777777" w:rsidTr="00015FFD">
        <w:trPr>
          <w:cantSplit/>
          <w:trHeight w:val="117"/>
        </w:trPr>
        <w:tc>
          <w:tcPr>
            <w:tcW w:w="738" w:type="dxa"/>
            <w:vAlign w:val="bottom"/>
          </w:tcPr>
          <w:p w14:paraId="5B87DD8B" w14:textId="77777777" w:rsidR="00515FF5" w:rsidRDefault="00515FF5" w:rsidP="00015FFD">
            <w:pPr>
              <w:jc w:val="center"/>
              <w:rPr>
                <w:sz w:val="16"/>
                <w:szCs w:val="16"/>
              </w:rPr>
            </w:pPr>
          </w:p>
        </w:tc>
        <w:tc>
          <w:tcPr>
            <w:tcW w:w="2430" w:type="dxa"/>
            <w:vAlign w:val="bottom"/>
          </w:tcPr>
          <w:p w14:paraId="064B0B32" w14:textId="77777777" w:rsidR="00515FF5" w:rsidRDefault="00515FF5" w:rsidP="00015FFD">
            <w:pPr>
              <w:jc w:val="center"/>
              <w:rPr>
                <w:sz w:val="16"/>
                <w:szCs w:val="16"/>
              </w:rPr>
            </w:pPr>
          </w:p>
        </w:tc>
        <w:tc>
          <w:tcPr>
            <w:tcW w:w="1440" w:type="dxa"/>
            <w:vAlign w:val="bottom"/>
          </w:tcPr>
          <w:p w14:paraId="07F92DA5" w14:textId="77777777" w:rsidR="00515FF5" w:rsidRDefault="00515FF5" w:rsidP="00015FFD">
            <w:pPr>
              <w:jc w:val="center"/>
              <w:rPr>
                <w:sz w:val="16"/>
                <w:szCs w:val="16"/>
              </w:rPr>
            </w:pPr>
          </w:p>
        </w:tc>
        <w:tc>
          <w:tcPr>
            <w:tcW w:w="2304" w:type="dxa"/>
            <w:vAlign w:val="bottom"/>
          </w:tcPr>
          <w:p w14:paraId="7D58DA6B" w14:textId="77777777" w:rsidR="00515FF5" w:rsidRDefault="00515FF5" w:rsidP="00015FFD">
            <w:pPr>
              <w:jc w:val="center"/>
              <w:rPr>
                <w:sz w:val="16"/>
                <w:szCs w:val="16"/>
              </w:rPr>
            </w:pPr>
          </w:p>
        </w:tc>
        <w:tc>
          <w:tcPr>
            <w:tcW w:w="1276" w:type="dxa"/>
            <w:vAlign w:val="bottom"/>
          </w:tcPr>
          <w:p w14:paraId="54C04603" w14:textId="77777777" w:rsidR="00515FF5" w:rsidRDefault="00515FF5" w:rsidP="00015FFD">
            <w:pPr>
              <w:jc w:val="center"/>
              <w:rPr>
                <w:sz w:val="16"/>
                <w:szCs w:val="16"/>
              </w:rPr>
            </w:pPr>
          </w:p>
        </w:tc>
        <w:tc>
          <w:tcPr>
            <w:tcW w:w="2068" w:type="dxa"/>
            <w:vAlign w:val="bottom"/>
          </w:tcPr>
          <w:p w14:paraId="6F4AC6C4" w14:textId="77777777" w:rsidR="00515FF5" w:rsidRDefault="00515FF5" w:rsidP="00015FFD">
            <w:pPr>
              <w:jc w:val="center"/>
              <w:rPr>
                <w:sz w:val="16"/>
                <w:szCs w:val="16"/>
              </w:rPr>
            </w:pPr>
          </w:p>
        </w:tc>
        <w:tc>
          <w:tcPr>
            <w:tcW w:w="1276" w:type="dxa"/>
            <w:vAlign w:val="bottom"/>
          </w:tcPr>
          <w:p w14:paraId="22B839B4" w14:textId="77777777" w:rsidR="00515FF5" w:rsidRDefault="00515FF5" w:rsidP="00015FFD">
            <w:pPr>
              <w:jc w:val="center"/>
              <w:rPr>
                <w:sz w:val="16"/>
                <w:szCs w:val="16"/>
              </w:rPr>
            </w:pPr>
          </w:p>
        </w:tc>
        <w:tc>
          <w:tcPr>
            <w:tcW w:w="1334" w:type="dxa"/>
            <w:vAlign w:val="bottom"/>
          </w:tcPr>
          <w:p w14:paraId="108A6278" w14:textId="77777777" w:rsidR="00515FF5" w:rsidRDefault="00515FF5" w:rsidP="00015FFD">
            <w:pPr>
              <w:jc w:val="center"/>
              <w:rPr>
                <w:sz w:val="16"/>
                <w:szCs w:val="16"/>
              </w:rPr>
            </w:pPr>
          </w:p>
        </w:tc>
      </w:tr>
      <w:tr w:rsidR="00515FF5" w14:paraId="5A095B6B" w14:textId="77777777" w:rsidTr="00015FFD">
        <w:trPr>
          <w:cantSplit/>
          <w:trHeight w:val="413"/>
        </w:trPr>
        <w:tc>
          <w:tcPr>
            <w:tcW w:w="738" w:type="dxa"/>
            <w:vAlign w:val="bottom"/>
          </w:tcPr>
          <w:p w14:paraId="4991994E" w14:textId="77777777" w:rsidR="00515FF5" w:rsidRDefault="00515FF5" w:rsidP="00015FFD">
            <w:pPr>
              <w:jc w:val="center"/>
              <w:rPr>
                <w:szCs w:val="24"/>
              </w:rPr>
            </w:pPr>
          </w:p>
        </w:tc>
        <w:tc>
          <w:tcPr>
            <w:tcW w:w="2430" w:type="dxa"/>
            <w:vAlign w:val="bottom"/>
          </w:tcPr>
          <w:p w14:paraId="71B3168E" w14:textId="77777777" w:rsidR="00515FF5" w:rsidRDefault="00515FF5" w:rsidP="00015FFD">
            <w:pPr>
              <w:jc w:val="center"/>
              <w:rPr>
                <w:szCs w:val="24"/>
              </w:rPr>
            </w:pPr>
          </w:p>
        </w:tc>
        <w:tc>
          <w:tcPr>
            <w:tcW w:w="1440" w:type="dxa"/>
            <w:vAlign w:val="bottom"/>
          </w:tcPr>
          <w:p w14:paraId="7E7541E3" w14:textId="77777777" w:rsidR="00515FF5" w:rsidRDefault="00515FF5" w:rsidP="00015FFD">
            <w:pPr>
              <w:jc w:val="center"/>
              <w:rPr>
                <w:szCs w:val="24"/>
              </w:rPr>
            </w:pPr>
          </w:p>
        </w:tc>
        <w:tc>
          <w:tcPr>
            <w:tcW w:w="2304" w:type="dxa"/>
            <w:vAlign w:val="bottom"/>
          </w:tcPr>
          <w:p w14:paraId="736DAEDA" w14:textId="77777777" w:rsidR="00515FF5" w:rsidRDefault="00515FF5" w:rsidP="00015FFD">
            <w:pPr>
              <w:jc w:val="center"/>
              <w:rPr>
                <w:szCs w:val="24"/>
              </w:rPr>
            </w:pPr>
          </w:p>
        </w:tc>
        <w:tc>
          <w:tcPr>
            <w:tcW w:w="1276" w:type="dxa"/>
            <w:vAlign w:val="bottom"/>
          </w:tcPr>
          <w:p w14:paraId="51D9D81B" w14:textId="77777777" w:rsidR="00515FF5" w:rsidRDefault="00515FF5" w:rsidP="00015FFD">
            <w:pPr>
              <w:jc w:val="center"/>
              <w:rPr>
                <w:szCs w:val="24"/>
              </w:rPr>
            </w:pPr>
          </w:p>
        </w:tc>
        <w:tc>
          <w:tcPr>
            <w:tcW w:w="2068" w:type="dxa"/>
            <w:vAlign w:val="bottom"/>
          </w:tcPr>
          <w:p w14:paraId="2D4467D7" w14:textId="77777777" w:rsidR="00515FF5" w:rsidRDefault="00515FF5" w:rsidP="00015FFD">
            <w:pPr>
              <w:jc w:val="center"/>
              <w:rPr>
                <w:szCs w:val="24"/>
              </w:rPr>
            </w:pPr>
          </w:p>
        </w:tc>
        <w:tc>
          <w:tcPr>
            <w:tcW w:w="1276" w:type="dxa"/>
            <w:vAlign w:val="bottom"/>
          </w:tcPr>
          <w:p w14:paraId="34506964" w14:textId="77777777" w:rsidR="00515FF5" w:rsidRDefault="00515FF5" w:rsidP="00015FFD">
            <w:pPr>
              <w:jc w:val="center"/>
              <w:rPr>
                <w:szCs w:val="24"/>
              </w:rPr>
            </w:pPr>
          </w:p>
        </w:tc>
        <w:tc>
          <w:tcPr>
            <w:tcW w:w="1334" w:type="dxa"/>
            <w:vAlign w:val="bottom"/>
          </w:tcPr>
          <w:p w14:paraId="0BE7E358" w14:textId="77777777" w:rsidR="00515FF5" w:rsidRDefault="00515FF5" w:rsidP="00015FFD">
            <w:pPr>
              <w:jc w:val="center"/>
              <w:rPr>
                <w:szCs w:val="24"/>
              </w:rPr>
            </w:pPr>
          </w:p>
        </w:tc>
      </w:tr>
      <w:tr w:rsidR="00515FF5" w14:paraId="223EE0BA" w14:textId="77777777" w:rsidTr="00015FFD">
        <w:trPr>
          <w:cantSplit/>
          <w:trHeight w:val="413"/>
        </w:trPr>
        <w:tc>
          <w:tcPr>
            <w:tcW w:w="738" w:type="dxa"/>
            <w:vAlign w:val="bottom"/>
          </w:tcPr>
          <w:p w14:paraId="3404F768" w14:textId="77777777" w:rsidR="00515FF5" w:rsidRDefault="00515FF5" w:rsidP="00015FFD">
            <w:pPr>
              <w:jc w:val="center"/>
              <w:rPr>
                <w:szCs w:val="24"/>
              </w:rPr>
            </w:pPr>
          </w:p>
        </w:tc>
        <w:tc>
          <w:tcPr>
            <w:tcW w:w="2430" w:type="dxa"/>
            <w:vAlign w:val="bottom"/>
          </w:tcPr>
          <w:p w14:paraId="3D941AF6" w14:textId="77777777" w:rsidR="00515FF5" w:rsidRDefault="00515FF5" w:rsidP="00015FFD">
            <w:pPr>
              <w:jc w:val="center"/>
              <w:rPr>
                <w:szCs w:val="24"/>
              </w:rPr>
            </w:pPr>
          </w:p>
        </w:tc>
        <w:tc>
          <w:tcPr>
            <w:tcW w:w="1440" w:type="dxa"/>
            <w:vAlign w:val="bottom"/>
          </w:tcPr>
          <w:p w14:paraId="75DB2276" w14:textId="77777777" w:rsidR="00515FF5" w:rsidRDefault="00515FF5" w:rsidP="00015FFD">
            <w:pPr>
              <w:jc w:val="center"/>
              <w:rPr>
                <w:szCs w:val="24"/>
              </w:rPr>
            </w:pPr>
          </w:p>
        </w:tc>
        <w:tc>
          <w:tcPr>
            <w:tcW w:w="2304" w:type="dxa"/>
            <w:vAlign w:val="bottom"/>
          </w:tcPr>
          <w:p w14:paraId="72C5F390" w14:textId="77777777" w:rsidR="00515FF5" w:rsidRDefault="00515FF5" w:rsidP="00015FFD">
            <w:pPr>
              <w:jc w:val="center"/>
              <w:rPr>
                <w:szCs w:val="24"/>
              </w:rPr>
            </w:pPr>
          </w:p>
        </w:tc>
        <w:tc>
          <w:tcPr>
            <w:tcW w:w="1276" w:type="dxa"/>
            <w:vAlign w:val="bottom"/>
          </w:tcPr>
          <w:p w14:paraId="2F1DCE54" w14:textId="77777777" w:rsidR="00515FF5" w:rsidRDefault="00515FF5" w:rsidP="00015FFD">
            <w:pPr>
              <w:jc w:val="center"/>
              <w:rPr>
                <w:szCs w:val="24"/>
              </w:rPr>
            </w:pPr>
          </w:p>
        </w:tc>
        <w:tc>
          <w:tcPr>
            <w:tcW w:w="2068" w:type="dxa"/>
            <w:vAlign w:val="bottom"/>
          </w:tcPr>
          <w:p w14:paraId="25813F77" w14:textId="77777777" w:rsidR="00515FF5" w:rsidRDefault="00515FF5" w:rsidP="00015FFD">
            <w:pPr>
              <w:jc w:val="center"/>
              <w:rPr>
                <w:szCs w:val="24"/>
              </w:rPr>
            </w:pPr>
          </w:p>
        </w:tc>
        <w:tc>
          <w:tcPr>
            <w:tcW w:w="1276" w:type="dxa"/>
            <w:vAlign w:val="bottom"/>
          </w:tcPr>
          <w:p w14:paraId="6A6C6EA0" w14:textId="77777777" w:rsidR="00515FF5" w:rsidRDefault="00515FF5" w:rsidP="00015FFD">
            <w:pPr>
              <w:jc w:val="center"/>
              <w:rPr>
                <w:szCs w:val="24"/>
              </w:rPr>
            </w:pPr>
          </w:p>
        </w:tc>
        <w:tc>
          <w:tcPr>
            <w:tcW w:w="1334" w:type="dxa"/>
            <w:vAlign w:val="bottom"/>
          </w:tcPr>
          <w:p w14:paraId="5CDCEB61" w14:textId="77777777" w:rsidR="00515FF5" w:rsidRDefault="00515FF5" w:rsidP="00015FFD">
            <w:pPr>
              <w:jc w:val="center"/>
              <w:rPr>
                <w:szCs w:val="24"/>
              </w:rPr>
            </w:pPr>
          </w:p>
        </w:tc>
      </w:tr>
    </w:tbl>
    <w:p w14:paraId="613FF60B" w14:textId="77777777" w:rsidR="00515FF5" w:rsidRDefault="00515FF5" w:rsidP="00515FF5">
      <w:pPr>
        <w:rPr>
          <w:rFonts w:ascii="Arial" w:hAnsi="Arial"/>
          <w:sz w:val="18"/>
        </w:rPr>
      </w:pPr>
    </w:p>
    <w:p w14:paraId="6DCEDFDB" w14:textId="77777777" w:rsidR="00515FF5" w:rsidRDefault="00515FF5" w:rsidP="00515FF5">
      <w:pPr>
        <w:rPr>
          <w:rFonts w:ascii="Arial" w:hAnsi="Arial"/>
          <w:sz w:val="18"/>
        </w:rPr>
      </w:pPr>
    </w:p>
    <w:p w14:paraId="346EC8EC" w14:textId="77777777" w:rsidR="00515FF5" w:rsidRDefault="00515FF5" w:rsidP="00515FF5">
      <w:pPr>
        <w:rPr>
          <w:rFonts w:ascii="Arial" w:hAnsi="Arial"/>
          <w:sz w:val="18"/>
        </w:rPr>
      </w:pPr>
    </w:p>
    <w:p w14:paraId="191EE306" w14:textId="77777777" w:rsidR="00515FF5" w:rsidRDefault="00515FF5" w:rsidP="00515FF5">
      <w:pPr>
        <w:rPr>
          <w:rFonts w:ascii="Arial" w:hAnsi="Arial"/>
          <w:sz w:val="18"/>
        </w:rPr>
      </w:pPr>
    </w:p>
    <w:p w14:paraId="50F81620" w14:textId="77777777" w:rsidR="00515FF5" w:rsidRDefault="00515FF5" w:rsidP="00515FF5">
      <w:pPr>
        <w:rPr>
          <w:rFonts w:ascii="Arial" w:hAnsi="Arial"/>
          <w:sz w:val="18"/>
        </w:rPr>
      </w:pPr>
    </w:p>
    <w:p w14:paraId="5875A543" w14:textId="77777777" w:rsidR="00515FF5" w:rsidRDefault="00515FF5" w:rsidP="00515FF5">
      <w:pPr>
        <w:rPr>
          <w:rFonts w:ascii="Arial" w:hAnsi="Arial"/>
          <w:sz w:val="18"/>
        </w:rPr>
      </w:pPr>
    </w:p>
    <w:p w14:paraId="3451DACD" w14:textId="77777777" w:rsidR="00515FF5" w:rsidRDefault="00515FF5" w:rsidP="00515FF5">
      <w:pPr>
        <w:rPr>
          <w:rFonts w:ascii="Arial" w:hAnsi="Arial"/>
          <w:sz w:val="18"/>
        </w:rPr>
      </w:pPr>
    </w:p>
    <w:p w14:paraId="4343ADAF" w14:textId="77777777" w:rsidR="00515FF5" w:rsidRDefault="00515FF5" w:rsidP="00515FF5">
      <w:pPr>
        <w:rPr>
          <w:rFonts w:ascii="Arial" w:hAnsi="Arial"/>
          <w:sz w:val="18"/>
        </w:rPr>
      </w:pPr>
    </w:p>
    <w:p w14:paraId="166AE9CB" w14:textId="77777777" w:rsidR="00515FF5" w:rsidRDefault="00515FF5" w:rsidP="00515FF5">
      <w:pPr>
        <w:rPr>
          <w:rFonts w:ascii="Arial" w:hAnsi="Arial"/>
          <w:sz w:val="18"/>
        </w:rPr>
      </w:pPr>
    </w:p>
    <w:p w14:paraId="1E97D4B5" w14:textId="77777777" w:rsidR="00515FF5" w:rsidRDefault="00515FF5" w:rsidP="00515FF5">
      <w:pPr>
        <w:rPr>
          <w:rFonts w:ascii="Arial" w:hAnsi="Arial"/>
          <w:sz w:val="18"/>
        </w:rPr>
      </w:pPr>
    </w:p>
    <w:p w14:paraId="41C7F3ED" w14:textId="77777777" w:rsidR="00515FF5" w:rsidRDefault="00515FF5" w:rsidP="00515FF5">
      <w:pPr>
        <w:rPr>
          <w:rFonts w:ascii="Arial" w:hAnsi="Arial"/>
          <w:sz w:val="18"/>
        </w:rPr>
      </w:pPr>
    </w:p>
    <w:p w14:paraId="2EE5B293" w14:textId="77777777" w:rsidR="00515FF5" w:rsidRDefault="00515FF5" w:rsidP="00515FF5">
      <w:pPr>
        <w:rPr>
          <w:rFonts w:ascii="Arial" w:hAnsi="Arial"/>
          <w:sz w:val="18"/>
        </w:rPr>
      </w:pPr>
    </w:p>
    <w:p w14:paraId="3D008553" w14:textId="77777777" w:rsidR="00515FF5" w:rsidRDefault="00515FF5" w:rsidP="00515FF5">
      <w:pPr>
        <w:rPr>
          <w:rFonts w:ascii="Arial" w:hAnsi="Arial"/>
          <w:sz w:val="18"/>
        </w:rPr>
      </w:pPr>
    </w:p>
    <w:p w14:paraId="58078569" w14:textId="77777777" w:rsidR="00515FF5" w:rsidRDefault="00515FF5" w:rsidP="00515FF5">
      <w:pPr>
        <w:rPr>
          <w:rFonts w:ascii="Arial" w:hAnsi="Arial"/>
          <w:sz w:val="18"/>
        </w:rPr>
      </w:pPr>
    </w:p>
    <w:p w14:paraId="3395F931" w14:textId="77777777" w:rsidR="00515FF5" w:rsidRDefault="00515FF5" w:rsidP="00515FF5">
      <w:pPr>
        <w:rPr>
          <w:rFonts w:ascii="Arial" w:hAnsi="Arial"/>
          <w:sz w:val="18"/>
        </w:rPr>
      </w:pPr>
    </w:p>
    <w:p w14:paraId="1B85A3CC" w14:textId="77777777" w:rsidR="00515FF5" w:rsidRDefault="00515FF5" w:rsidP="00515FF5">
      <w:pPr>
        <w:rPr>
          <w:rFonts w:ascii="Arial" w:hAnsi="Arial"/>
          <w:sz w:val="18"/>
        </w:rPr>
      </w:pPr>
    </w:p>
    <w:p w14:paraId="70E97829" w14:textId="77777777" w:rsidR="00515FF5" w:rsidRDefault="00515FF5" w:rsidP="00515FF5">
      <w:pPr>
        <w:rPr>
          <w:rFonts w:ascii="Arial" w:hAnsi="Arial"/>
          <w:sz w:val="18"/>
        </w:rPr>
      </w:pPr>
    </w:p>
    <w:p w14:paraId="47B3BFCB" w14:textId="77777777" w:rsidR="00515FF5" w:rsidRDefault="00515FF5" w:rsidP="00515FF5">
      <w:pPr>
        <w:rPr>
          <w:rFonts w:ascii="Arial" w:hAnsi="Arial"/>
          <w:sz w:val="18"/>
        </w:rPr>
      </w:pPr>
    </w:p>
    <w:p w14:paraId="55D1B52C" w14:textId="77777777" w:rsidR="00515FF5" w:rsidRDefault="00515FF5" w:rsidP="00515FF5">
      <w:pPr>
        <w:rPr>
          <w:rFonts w:ascii="Arial" w:hAnsi="Arial"/>
          <w:sz w:val="18"/>
        </w:rPr>
      </w:pPr>
    </w:p>
    <w:p w14:paraId="69203E6F" w14:textId="77777777" w:rsidR="00515FF5" w:rsidRPr="00CF20B5" w:rsidRDefault="00515FF5" w:rsidP="00515FF5">
      <w:r w:rsidRPr="00CF20B5">
        <w:t>Working Interest Owners:</w:t>
      </w:r>
    </w:p>
    <w:p w14:paraId="15082648" w14:textId="77777777" w:rsidR="00515FF5" w:rsidRPr="00CF20B5" w:rsidRDefault="00515FF5" w:rsidP="00515FF5"/>
    <w:p w14:paraId="74B15897" w14:textId="77777777" w:rsidR="00515FF5" w:rsidRPr="00CF20B5" w:rsidRDefault="00515FF5" w:rsidP="00515FF5">
      <w:pPr>
        <w:tabs>
          <w:tab w:val="left" w:pos="4320"/>
        </w:tabs>
      </w:pPr>
      <w:r w:rsidRPr="00CF20B5">
        <w:t>____________________________________</w:t>
      </w:r>
      <w:r w:rsidRPr="00CF20B5">
        <w:tab/>
        <w:t>_____%</w:t>
      </w:r>
    </w:p>
    <w:p w14:paraId="52A0A126" w14:textId="77777777" w:rsidR="00515FF5" w:rsidRPr="00CF20B5" w:rsidRDefault="00515FF5" w:rsidP="00515FF5">
      <w:pPr>
        <w:tabs>
          <w:tab w:val="left" w:pos="540"/>
          <w:tab w:val="left" w:pos="2520"/>
          <w:tab w:val="left" w:pos="3600"/>
        </w:tabs>
      </w:pPr>
    </w:p>
    <w:p w14:paraId="7753183A" w14:textId="77777777" w:rsidR="00515FF5" w:rsidRPr="00CF20B5" w:rsidRDefault="00515FF5" w:rsidP="00515FF5">
      <w:pPr>
        <w:tabs>
          <w:tab w:val="left" w:pos="4320"/>
        </w:tabs>
      </w:pPr>
      <w:r w:rsidRPr="00CF20B5">
        <w:t>____________________________________</w:t>
      </w:r>
      <w:r w:rsidRPr="00CF20B5">
        <w:tab/>
        <w:t>_____%</w:t>
      </w:r>
    </w:p>
    <w:p w14:paraId="49D558B7" w14:textId="77777777" w:rsidR="00515FF5" w:rsidRDefault="00515FF5" w:rsidP="00515FF5">
      <w:pPr>
        <w:tabs>
          <w:tab w:val="left" w:pos="540"/>
          <w:tab w:val="left" w:pos="2520"/>
          <w:tab w:val="left" w:pos="3600"/>
        </w:tabs>
      </w:pPr>
    </w:p>
    <w:p w14:paraId="18B930D6" w14:textId="77777777" w:rsidR="00515FF5" w:rsidRDefault="00515FF5" w:rsidP="00515FF5">
      <w:pPr>
        <w:tabs>
          <w:tab w:val="left" w:pos="540"/>
          <w:tab w:val="left" w:pos="2520"/>
          <w:tab w:val="left" w:pos="3600"/>
        </w:tabs>
      </w:pPr>
    </w:p>
    <w:p w14:paraId="139338BE" w14:textId="77777777" w:rsidR="00515FF5" w:rsidRDefault="00515FF5" w:rsidP="00515FF5">
      <w:pPr>
        <w:tabs>
          <w:tab w:val="left" w:pos="540"/>
          <w:tab w:val="left" w:pos="2520"/>
          <w:tab w:val="left" w:pos="3600"/>
        </w:tabs>
      </w:pPr>
    </w:p>
    <w:p w14:paraId="11F490F1" w14:textId="77777777" w:rsidR="00515FF5" w:rsidRDefault="00515FF5" w:rsidP="00515FF5">
      <w:pPr>
        <w:tabs>
          <w:tab w:val="left" w:pos="540"/>
          <w:tab w:val="left" w:pos="2520"/>
          <w:tab w:val="left" w:pos="3600"/>
        </w:tabs>
        <w:jc w:val="right"/>
        <w:sectPr w:rsidR="00515FF5" w:rsidSect="00E96C1E">
          <w:footerReference w:type="default" r:id="rId13"/>
          <w:pgSz w:w="15840" w:h="12240" w:orient="landscape" w:code="1"/>
          <w:pgMar w:top="720" w:right="1440" w:bottom="720" w:left="1440" w:header="720" w:footer="720" w:gutter="0"/>
          <w:paperSrc w:first="15" w:other="15"/>
          <w:cols w:space="720"/>
          <w:formProt w:val="0"/>
        </w:sectPr>
      </w:pPr>
      <w:r>
        <w:t>Effective as of the Effective Date</w:t>
      </w:r>
    </w:p>
    <w:p w14:paraId="6E691EB4" w14:textId="77777777" w:rsidR="00515FF5" w:rsidRDefault="00515FF5" w:rsidP="00515FF5">
      <w:pPr>
        <w:tabs>
          <w:tab w:val="left" w:pos="8647"/>
          <w:tab w:val="right" w:pos="14400"/>
        </w:tabs>
        <w:suppressAutoHyphens/>
        <w:jc w:val="center"/>
      </w:pPr>
      <w:r>
        <w:lastRenderedPageBreak/>
        <w:t>EXHIBIT “B”</w:t>
      </w:r>
    </w:p>
    <w:p w14:paraId="51CBBF39" w14:textId="77777777" w:rsidR="00515FF5" w:rsidRDefault="00515FF5" w:rsidP="00515FF5">
      <w:pPr>
        <w:tabs>
          <w:tab w:val="left" w:pos="8647"/>
          <w:tab w:val="right" w:pos="14400"/>
        </w:tabs>
        <w:suppressAutoHyphens/>
        <w:jc w:val="center"/>
      </w:pPr>
    </w:p>
    <w:p w14:paraId="1073D3D6" w14:textId="77777777" w:rsidR="00515FF5" w:rsidRDefault="00515FF5" w:rsidP="00515FF5">
      <w:pPr>
        <w:tabs>
          <w:tab w:val="center" w:pos="7200"/>
        </w:tabs>
        <w:suppressAutoHyphens/>
        <w:jc w:val="center"/>
      </w:pPr>
      <w:r>
        <w:t>ATTACHED TO AND MADE PART OF AN AGREEMENT ENTITLED</w:t>
      </w:r>
    </w:p>
    <w:p w14:paraId="46928252" w14:textId="4A2DDD7B" w:rsidR="00515FF5" w:rsidRPr="00C924BC" w:rsidRDefault="00515FF5" w:rsidP="00515FF5">
      <w:pPr>
        <w:tabs>
          <w:tab w:val="center" w:pos="5400"/>
          <w:tab w:val="left" w:pos="8895"/>
        </w:tabs>
        <w:rPr>
          <w:b/>
        </w:rPr>
      </w:pPr>
      <w:r>
        <w:tab/>
        <w:t>“</w:t>
      </w:r>
      <w:r>
        <w:fldChar w:fldCharType="begin">
          <w:ffData>
            <w:name w:val=""/>
            <w:enabled/>
            <w:calcOnExit w:val="0"/>
            <w:textInput>
              <w:default w:val="[Name of Agreement]"/>
            </w:textInput>
          </w:ffData>
        </w:fldChar>
      </w:r>
      <w:r>
        <w:instrText xml:space="preserve"> FORMTEXT </w:instrText>
      </w:r>
      <w:r>
        <w:fldChar w:fldCharType="separate"/>
      </w:r>
      <w:r>
        <w:t>[Name of Agreement]</w:t>
      </w:r>
      <w:r>
        <w:fldChar w:fldCharType="end"/>
      </w:r>
      <w:r w:rsidR="003C21E7">
        <w:t xml:space="preserve"> Gas Storage </w:t>
      </w:r>
      <w:r w:rsidR="00F9357F">
        <w:t>Unit</w:t>
      </w:r>
      <w:r>
        <w:t>”</w:t>
      </w:r>
      <w:r>
        <w:tab/>
      </w:r>
    </w:p>
    <w:p w14:paraId="7D9E6BDC" w14:textId="77777777" w:rsidR="00515FF5" w:rsidRDefault="00515FF5" w:rsidP="00515FF5">
      <w:pPr>
        <w:tabs>
          <w:tab w:val="center" w:pos="7200"/>
        </w:tabs>
        <w:suppressAutoHyphens/>
        <w:jc w:val="center"/>
      </w:pPr>
    </w:p>
    <w:p w14:paraId="419CE297" w14:textId="77777777" w:rsidR="00515FF5" w:rsidRPr="00515FF5" w:rsidRDefault="00515FF5" w:rsidP="00515FF5">
      <w:pPr>
        <w:tabs>
          <w:tab w:val="left" w:pos="-720"/>
        </w:tabs>
        <w:suppressAutoHyphens/>
        <w:jc w:val="both"/>
        <w:rPr>
          <w:rFonts w:ascii="Arial" w:hAnsi="Arial"/>
          <w:spacing w:val="-2"/>
          <w:sz w:val="22"/>
          <w:lang w:val="en-GB"/>
        </w:rPr>
      </w:pPr>
    </w:p>
    <w:p w14:paraId="3AAD8483" w14:textId="77777777" w:rsidR="00515FF5" w:rsidRPr="00515FF5" w:rsidRDefault="00515FF5" w:rsidP="00515FF5">
      <w:pPr>
        <w:pStyle w:val="Heading1"/>
        <w:rPr>
          <w:b w:val="0"/>
          <w:szCs w:val="24"/>
          <w:lang w:val="en-CA"/>
        </w:rPr>
      </w:pPr>
      <w:r w:rsidRPr="00515FF5">
        <w:rPr>
          <w:b w:val="0"/>
          <w:szCs w:val="24"/>
        </w:rPr>
        <w:t>[PLAT OF UNIT AREA]</w:t>
      </w:r>
    </w:p>
    <w:p w14:paraId="2DC15E46" w14:textId="77777777" w:rsidR="00515FF5" w:rsidRDefault="00515FF5" w:rsidP="00515FF5">
      <w:pPr>
        <w:tabs>
          <w:tab w:val="left" w:pos="540"/>
          <w:tab w:val="left" w:pos="2520"/>
          <w:tab w:val="left" w:pos="3600"/>
        </w:tabs>
      </w:pPr>
    </w:p>
    <w:p w14:paraId="6E4A5E3F" w14:textId="77777777" w:rsidR="00515FF5" w:rsidRDefault="00515FF5" w:rsidP="00515FF5">
      <w:pPr>
        <w:tabs>
          <w:tab w:val="left" w:pos="540"/>
          <w:tab w:val="left" w:pos="2520"/>
          <w:tab w:val="left" w:pos="3600"/>
        </w:tabs>
      </w:pPr>
    </w:p>
    <w:p w14:paraId="360E8748" w14:textId="77777777" w:rsidR="00515FF5" w:rsidRDefault="00515FF5" w:rsidP="00515FF5">
      <w:pPr>
        <w:tabs>
          <w:tab w:val="left" w:pos="540"/>
          <w:tab w:val="left" w:pos="2520"/>
          <w:tab w:val="left" w:pos="3600"/>
        </w:tabs>
      </w:pPr>
    </w:p>
    <w:p w14:paraId="66689A50" w14:textId="77777777" w:rsidR="00515FF5" w:rsidRDefault="00515FF5" w:rsidP="00515FF5">
      <w:pPr>
        <w:tabs>
          <w:tab w:val="left" w:pos="540"/>
          <w:tab w:val="left" w:pos="2520"/>
          <w:tab w:val="left" w:pos="3600"/>
        </w:tabs>
      </w:pPr>
    </w:p>
    <w:p w14:paraId="55F4E200" w14:textId="77777777" w:rsidR="00515FF5" w:rsidRDefault="00515FF5" w:rsidP="00515FF5">
      <w:pPr>
        <w:tabs>
          <w:tab w:val="left" w:pos="540"/>
          <w:tab w:val="left" w:pos="2520"/>
          <w:tab w:val="left" w:pos="3600"/>
        </w:tabs>
      </w:pPr>
    </w:p>
    <w:p w14:paraId="2E8F0C44" w14:textId="77777777" w:rsidR="00515FF5" w:rsidRDefault="00515FF5" w:rsidP="00515FF5">
      <w:pPr>
        <w:tabs>
          <w:tab w:val="left" w:pos="540"/>
          <w:tab w:val="left" w:pos="2520"/>
          <w:tab w:val="left" w:pos="3600"/>
        </w:tabs>
      </w:pPr>
    </w:p>
    <w:p w14:paraId="40D6669E" w14:textId="77777777" w:rsidR="00515FF5" w:rsidRDefault="00515FF5" w:rsidP="00515FF5">
      <w:pPr>
        <w:tabs>
          <w:tab w:val="left" w:pos="540"/>
          <w:tab w:val="left" w:pos="2520"/>
          <w:tab w:val="left" w:pos="3600"/>
        </w:tabs>
      </w:pPr>
    </w:p>
    <w:p w14:paraId="7C2B9409" w14:textId="77777777" w:rsidR="00515FF5" w:rsidRDefault="00515FF5" w:rsidP="00515FF5">
      <w:pPr>
        <w:tabs>
          <w:tab w:val="left" w:pos="540"/>
          <w:tab w:val="left" w:pos="2520"/>
          <w:tab w:val="left" w:pos="3600"/>
        </w:tabs>
      </w:pPr>
    </w:p>
    <w:p w14:paraId="2EDB18E7" w14:textId="77777777" w:rsidR="00515FF5" w:rsidRDefault="00515FF5" w:rsidP="00515FF5">
      <w:pPr>
        <w:tabs>
          <w:tab w:val="left" w:pos="540"/>
          <w:tab w:val="left" w:pos="2520"/>
          <w:tab w:val="left" w:pos="3600"/>
        </w:tabs>
      </w:pPr>
    </w:p>
    <w:p w14:paraId="265724AB" w14:textId="77777777" w:rsidR="00515FF5" w:rsidRDefault="00515FF5" w:rsidP="00515FF5">
      <w:pPr>
        <w:tabs>
          <w:tab w:val="left" w:pos="540"/>
          <w:tab w:val="left" w:pos="2520"/>
          <w:tab w:val="left" w:pos="3600"/>
        </w:tabs>
      </w:pPr>
    </w:p>
    <w:p w14:paraId="78268A49" w14:textId="77777777" w:rsidR="00515FF5" w:rsidRDefault="00515FF5" w:rsidP="00515FF5">
      <w:pPr>
        <w:tabs>
          <w:tab w:val="left" w:pos="540"/>
          <w:tab w:val="left" w:pos="2520"/>
          <w:tab w:val="left" w:pos="3600"/>
        </w:tabs>
      </w:pPr>
    </w:p>
    <w:p w14:paraId="79940E5F" w14:textId="77777777" w:rsidR="00515FF5" w:rsidRDefault="00515FF5" w:rsidP="00515FF5">
      <w:pPr>
        <w:tabs>
          <w:tab w:val="left" w:pos="540"/>
          <w:tab w:val="left" w:pos="2520"/>
          <w:tab w:val="left" w:pos="3600"/>
        </w:tabs>
      </w:pPr>
    </w:p>
    <w:p w14:paraId="3FF85C74" w14:textId="77777777" w:rsidR="00515FF5" w:rsidRDefault="00515FF5" w:rsidP="00515FF5">
      <w:pPr>
        <w:tabs>
          <w:tab w:val="left" w:pos="540"/>
          <w:tab w:val="left" w:pos="2520"/>
          <w:tab w:val="left" w:pos="3600"/>
        </w:tabs>
      </w:pPr>
    </w:p>
    <w:p w14:paraId="35FFB76A" w14:textId="77777777" w:rsidR="00515FF5" w:rsidRDefault="00515FF5" w:rsidP="00515FF5">
      <w:pPr>
        <w:tabs>
          <w:tab w:val="left" w:pos="540"/>
          <w:tab w:val="left" w:pos="2520"/>
          <w:tab w:val="left" w:pos="3600"/>
        </w:tabs>
      </w:pPr>
    </w:p>
    <w:p w14:paraId="2E2C3F37" w14:textId="77777777" w:rsidR="00515FF5" w:rsidRDefault="00515FF5" w:rsidP="00515FF5">
      <w:pPr>
        <w:tabs>
          <w:tab w:val="left" w:pos="540"/>
          <w:tab w:val="left" w:pos="2520"/>
          <w:tab w:val="left" w:pos="3600"/>
        </w:tabs>
      </w:pPr>
    </w:p>
    <w:p w14:paraId="7281F56C" w14:textId="77777777" w:rsidR="00515FF5" w:rsidRDefault="00515FF5" w:rsidP="00515FF5">
      <w:pPr>
        <w:tabs>
          <w:tab w:val="left" w:pos="540"/>
          <w:tab w:val="left" w:pos="2520"/>
          <w:tab w:val="left" w:pos="3600"/>
        </w:tabs>
      </w:pPr>
    </w:p>
    <w:p w14:paraId="7EB12545" w14:textId="77777777" w:rsidR="00515FF5" w:rsidRDefault="00515FF5" w:rsidP="00515FF5">
      <w:pPr>
        <w:tabs>
          <w:tab w:val="left" w:pos="540"/>
          <w:tab w:val="left" w:pos="2520"/>
          <w:tab w:val="left" w:pos="3600"/>
        </w:tabs>
      </w:pPr>
    </w:p>
    <w:p w14:paraId="6CEFBDC7" w14:textId="77777777" w:rsidR="00515FF5" w:rsidRDefault="00515FF5" w:rsidP="00515FF5">
      <w:pPr>
        <w:tabs>
          <w:tab w:val="left" w:pos="540"/>
          <w:tab w:val="left" w:pos="2520"/>
          <w:tab w:val="left" w:pos="3600"/>
        </w:tabs>
      </w:pPr>
    </w:p>
    <w:p w14:paraId="445062EB" w14:textId="77777777" w:rsidR="00515FF5" w:rsidRDefault="00515FF5" w:rsidP="00515FF5">
      <w:pPr>
        <w:tabs>
          <w:tab w:val="left" w:pos="540"/>
          <w:tab w:val="left" w:pos="2520"/>
          <w:tab w:val="left" w:pos="3600"/>
        </w:tabs>
      </w:pPr>
    </w:p>
    <w:p w14:paraId="5AEFB34D" w14:textId="77777777" w:rsidR="00515FF5" w:rsidRDefault="00515FF5" w:rsidP="00515FF5">
      <w:pPr>
        <w:tabs>
          <w:tab w:val="left" w:pos="540"/>
          <w:tab w:val="left" w:pos="2520"/>
          <w:tab w:val="left" w:pos="3600"/>
        </w:tabs>
      </w:pPr>
    </w:p>
    <w:p w14:paraId="38BE7A53" w14:textId="77777777" w:rsidR="00515FF5" w:rsidRDefault="00515FF5" w:rsidP="00515FF5">
      <w:pPr>
        <w:tabs>
          <w:tab w:val="left" w:pos="540"/>
          <w:tab w:val="left" w:pos="2520"/>
          <w:tab w:val="left" w:pos="3600"/>
        </w:tabs>
      </w:pPr>
    </w:p>
    <w:p w14:paraId="7E678476" w14:textId="77777777" w:rsidR="00515FF5" w:rsidRDefault="00515FF5" w:rsidP="00515FF5">
      <w:pPr>
        <w:tabs>
          <w:tab w:val="left" w:pos="540"/>
          <w:tab w:val="left" w:pos="2520"/>
          <w:tab w:val="left" w:pos="3600"/>
        </w:tabs>
      </w:pPr>
    </w:p>
    <w:p w14:paraId="6451998D" w14:textId="77777777" w:rsidR="00515FF5" w:rsidRDefault="00515FF5" w:rsidP="00515FF5">
      <w:pPr>
        <w:tabs>
          <w:tab w:val="left" w:pos="540"/>
          <w:tab w:val="left" w:pos="2520"/>
          <w:tab w:val="left" w:pos="3600"/>
        </w:tabs>
      </w:pPr>
    </w:p>
    <w:p w14:paraId="297CABA3" w14:textId="77777777" w:rsidR="00515FF5" w:rsidRDefault="00515FF5" w:rsidP="00515FF5">
      <w:pPr>
        <w:tabs>
          <w:tab w:val="left" w:pos="540"/>
          <w:tab w:val="left" w:pos="2520"/>
          <w:tab w:val="left" w:pos="3600"/>
        </w:tabs>
      </w:pPr>
    </w:p>
    <w:p w14:paraId="2ED157E5" w14:textId="77777777" w:rsidR="00515FF5" w:rsidRDefault="00515FF5" w:rsidP="00515FF5">
      <w:pPr>
        <w:tabs>
          <w:tab w:val="left" w:pos="540"/>
          <w:tab w:val="left" w:pos="2520"/>
          <w:tab w:val="left" w:pos="3600"/>
        </w:tabs>
      </w:pPr>
    </w:p>
    <w:p w14:paraId="3025B134" w14:textId="77777777" w:rsidR="00515FF5" w:rsidRDefault="00515FF5" w:rsidP="00515FF5">
      <w:pPr>
        <w:tabs>
          <w:tab w:val="left" w:pos="540"/>
          <w:tab w:val="left" w:pos="2520"/>
          <w:tab w:val="left" w:pos="3600"/>
        </w:tabs>
      </w:pPr>
    </w:p>
    <w:p w14:paraId="310BD688" w14:textId="77777777" w:rsidR="00515FF5" w:rsidRDefault="00515FF5" w:rsidP="00515FF5">
      <w:pPr>
        <w:tabs>
          <w:tab w:val="left" w:pos="540"/>
          <w:tab w:val="left" w:pos="2520"/>
          <w:tab w:val="left" w:pos="3600"/>
        </w:tabs>
      </w:pPr>
    </w:p>
    <w:p w14:paraId="2E31F38D" w14:textId="77777777" w:rsidR="00515FF5" w:rsidRDefault="00515FF5" w:rsidP="00515FF5">
      <w:pPr>
        <w:tabs>
          <w:tab w:val="left" w:pos="540"/>
          <w:tab w:val="left" w:pos="2520"/>
          <w:tab w:val="left" w:pos="3600"/>
        </w:tabs>
      </w:pPr>
    </w:p>
    <w:p w14:paraId="4D594163" w14:textId="77777777" w:rsidR="00515FF5" w:rsidRDefault="00515FF5" w:rsidP="00515FF5">
      <w:pPr>
        <w:tabs>
          <w:tab w:val="left" w:pos="540"/>
          <w:tab w:val="left" w:pos="2520"/>
          <w:tab w:val="left" w:pos="3600"/>
        </w:tabs>
      </w:pPr>
    </w:p>
    <w:p w14:paraId="742E52A5" w14:textId="77777777" w:rsidR="00515FF5" w:rsidRDefault="00515FF5" w:rsidP="00515FF5">
      <w:pPr>
        <w:tabs>
          <w:tab w:val="left" w:pos="540"/>
          <w:tab w:val="left" w:pos="2520"/>
          <w:tab w:val="left" w:pos="3600"/>
        </w:tabs>
      </w:pPr>
    </w:p>
    <w:p w14:paraId="3025826C" w14:textId="77777777" w:rsidR="00515FF5" w:rsidRDefault="00515FF5" w:rsidP="00515FF5">
      <w:pPr>
        <w:tabs>
          <w:tab w:val="left" w:pos="540"/>
          <w:tab w:val="left" w:pos="2520"/>
          <w:tab w:val="left" w:pos="3600"/>
        </w:tabs>
      </w:pPr>
    </w:p>
    <w:p w14:paraId="2A093417" w14:textId="77777777" w:rsidR="00515FF5" w:rsidRDefault="00515FF5" w:rsidP="00515FF5">
      <w:pPr>
        <w:tabs>
          <w:tab w:val="left" w:pos="540"/>
          <w:tab w:val="left" w:pos="2520"/>
          <w:tab w:val="left" w:pos="3600"/>
        </w:tabs>
      </w:pPr>
    </w:p>
    <w:p w14:paraId="3E201B71" w14:textId="77777777" w:rsidR="00515FF5" w:rsidRDefault="00515FF5" w:rsidP="00515FF5">
      <w:pPr>
        <w:tabs>
          <w:tab w:val="left" w:pos="540"/>
          <w:tab w:val="left" w:pos="2520"/>
          <w:tab w:val="left" w:pos="3600"/>
        </w:tabs>
      </w:pPr>
    </w:p>
    <w:p w14:paraId="70C983A8" w14:textId="77777777" w:rsidR="00515FF5" w:rsidRDefault="00515FF5" w:rsidP="00515FF5">
      <w:pPr>
        <w:tabs>
          <w:tab w:val="left" w:pos="540"/>
          <w:tab w:val="left" w:pos="2520"/>
          <w:tab w:val="left" w:pos="3600"/>
        </w:tabs>
      </w:pPr>
    </w:p>
    <w:p w14:paraId="7DCCBA6A" w14:textId="77777777" w:rsidR="00515FF5" w:rsidRDefault="00515FF5" w:rsidP="00515FF5">
      <w:pPr>
        <w:tabs>
          <w:tab w:val="left" w:pos="540"/>
          <w:tab w:val="left" w:pos="2520"/>
          <w:tab w:val="left" w:pos="3600"/>
        </w:tabs>
      </w:pPr>
    </w:p>
    <w:p w14:paraId="32187469" w14:textId="77777777" w:rsidR="00515FF5" w:rsidRDefault="00515FF5" w:rsidP="00515FF5">
      <w:pPr>
        <w:tabs>
          <w:tab w:val="left" w:pos="540"/>
          <w:tab w:val="left" w:pos="2520"/>
          <w:tab w:val="left" w:pos="3600"/>
        </w:tabs>
      </w:pPr>
    </w:p>
    <w:p w14:paraId="6F36BC61" w14:textId="77777777" w:rsidR="00515FF5" w:rsidRDefault="00515FF5" w:rsidP="00515FF5">
      <w:pPr>
        <w:tabs>
          <w:tab w:val="left" w:pos="540"/>
          <w:tab w:val="left" w:pos="2520"/>
          <w:tab w:val="left" w:pos="3600"/>
        </w:tabs>
      </w:pPr>
    </w:p>
    <w:p w14:paraId="21E5C615" w14:textId="77777777" w:rsidR="00515FF5" w:rsidRDefault="00515FF5" w:rsidP="00515FF5">
      <w:pPr>
        <w:tabs>
          <w:tab w:val="left" w:pos="540"/>
          <w:tab w:val="left" w:pos="2520"/>
          <w:tab w:val="left" w:pos="3600"/>
        </w:tabs>
      </w:pPr>
    </w:p>
    <w:p w14:paraId="06ECDC63" w14:textId="77777777" w:rsidR="00515FF5" w:rsidRDefault="00515FF5" w:rsidP="00515FF5">
      <w:pPr>
        <w:tabs>
          <w:tab w:val="left" w:pos="540"/>
          <w:tab w:val="left" w:pos="2520"/>
          <w:tab w:val="left" w:pos="3600"/>
        </w:tabs>
      </w:pPr>
    </w:p>
    <w:p w14:paraId="47CF83C0" w14:textId="77777777" w:rsidR="00515FF5" w:rsidRDefault="00515FF5" w:rsidP="00515FF5">
      <w:pPr>
        <w:pStyle w:val="Footer"/>
        <w:jc w:val="right"/>
        <w:sectPr w:rsidR="00515FF5" w:rsidSect="00515FF5">
          <w:pgSz w:w="12240" w:h="15840" w:code="1"/>
          <w:pgMar w:top="1440" w:right="720" w:bottom="1440" w:left="720" w:header="720" w:footer="720" w:gutter="0"/>
          <w:paperSrc w:first="15" w:other="15"/>
          <w:cols w:space="720"/>
          <w:formProt w:val="0"/>
          <w:docGrid w:linePitch="326"/>
        </w:sectPr>
      </w:pPr>
      <w:r>
        <w:t>Effective as of the Effective Date</w:t>
      </w:r>
    </w:p>
    <w:p w14:paraId="7EFE4905" w14:textId="77777777" w:rsidR="00515FF5" w:rsidRDefault="00515FF5" w:rsidP="00515FF5">
      <w:pPr>
        <w:tabs>
          <w:tab w:val="left" w:pos="8647"/>
          <w:tab w:val="right" w:pos="14400"/>
        </w:tabs>
        <w:suppressAutoHyphens/>
        <w:jc w:val="center"/>
      </w:pPr>
      <w:r>
        <w:lastRenderedPageBreak/>
        <w:t>EXHIBIT “C”</w:t>
      </w:r>
    </w:p>
    <w:p w14:paraId="7C4430B6" w14:textId="77777777" w:rsidR="00515FF5" w:rsidRDefault="00515FF5" w:rsidP="00515FF5">
      <w:pPr>
        <w:tabs>
          <w:tab w:val="left" w:pos="8647"/>
          <w:tab w:val="right" w:pos="14400"/>
        </w:tabs>
        <w:suppressAutoHyphens/>
        <w:jc w:val="center"/>
      </w:pPr>
    </w:p>
    <w:p w14:paraId="5F0DA589" w14:textId="77777777" w:rsidR="00515FF5" w:rsidRDefault="00515FF5" w:rsidP="00515FF5">
      <w:pPr>
        <w:tabs>
          <w:tab w:val="center" w:pos="7200"/>
        </w:tabs>
        <w:suppressAutoHyphens/>
        <w:jc w:val="center"/>
      </w:pPr>
      <w:r>
        <w:t>ATTACHED TO AND MADE PART OF AN AGREEMENT ENTITLED</w:t>
      </w:r>
    </w:p>
    <w:p w14:paraId="29945682" w14:textId="41E3FDB9" w:rsidR="00515FF5" w:rsidRDefault="00515FF5" w:rsidP="00515FF5">
      <w:pPr>
        <w:jc w:val="center"/>
      </w:pPr>
      <w:r>
        <w:t>“</w:t>
      </w:r>
      <w:r>
        <w:fldChar w:fldCharType="begin">
          <w:ffData>
            <w:name w:val=""/>
            <w:enabled/>
            <w:calcOnExit w:val="0"/>
            <w:textInput>
              <w:default w:val="[Name of Agreement]"/>
            </w:textInput>
          </w:ffData>
        </w:fldChar>
      </w:r>
      <w:r>
        <w:instrText xml:space="preserve"> FORMTEXT </w:instrText>
      </w:r>
      <w:r>
        <w:fldChar w:fldCharType="separate"/>
      </w:r>
      <w:r>
        <w:t>[Name of Agreement]</w:t>
      </w:r>
      <w:r>
        <w:fldChar w:fldCharType="end"/>
      </w:r>
      <w:r w:rsidR="003C21E7">
        <w:t xml:space="preserve"> Gas Storage </w:t>
      </w:r>
      <w:r w:rsidR="00F9357F">
        <w:t>Unit</w:t>
      </w:r>
      <w:r>
        <w:t>”</w:t>
      </w:r>
    </w:p>
    <w:p w14:paraId="3AC7759F" w14:textId="77777777" w:rsidR="00515FF5" w:rsidRDefault="00515FF5" w:rsidP="00515FF5">
      <w:pPr>
        <w:tabs>
          <w:tab w:val="left" w:pos="540"/>
          <w:tab w:val="left" w:pos="2520"/>
          <w:tab w:val="left" w:pos="3600"/>
        </w:tabs>
      </w:pPr>
    </w:p>
    <w:p w14:paraId="10F817AD" w14:textId="77777777" w:rsidR="00515FF5" w:rsidRDefault="00515FF5" w:rsidP="00515FF5">
      <w:pPr>
        <w:tabs>
          <w:tab w:val="left" w:pos="540"/>
          <w:tab w:val="left" w:pos="2520"/>
          <w:tab w:val="left" w:pos="3600"/>
        </w:tabs>
      </w:pPr>
    </w:p>
    <w:p w14:paraId="18B10332" w14:textId="77777777" w:rsidR="00515FF5" w:rsidRDefault="00515FF5" w:rsidP="00515FF5">
      <w:pPr>
        <w:tabs>
          <w:tab w:val="left" w:pos="-1440"/>
          <w:tab w:val="left" w:pos="2880"/>
          <w:tab w:val="left" w:pos="7200"/>
        </w:tabs>
        <w:suppressAutoHyphens/>
        <w:jc w:val="both"/>
        <w:rPr>
          <w:spacing w:val="-2"/>
          <w:lang w:val="en-GB"/>
        </w:rPr>
      </w:pPr>
      <w:r>
        <w:rPr>
          <w:spacing w:val="-2"/>
          <w:lang w:val="en-GB"/>
        </w:rPr>
        <w:t xml:space="preserve">A portion of the </w:t>
      </w:r>
      <w:r>
        <w:fldChar w:fldCharType="begin">
          <w:ffData>
            <w:name w:val=""/>
            <w:enabled/>
            <w:calcOnExit w:val="0"/>
            <w:textInput>
              <w:default w:val="[Log Name]"/>
            </w:textInput>
          </w:ffData>
        </w:fldChar>
      </w:r>
      <w:r>
        <w:instrText xml:space="preserve"> FORMTEXT </w:instrText>
      </w:r>
      <w:r>
        <w:fldChar w:fldCharType="separate"/>
      </w:r>
      <w:r>
        <w:rPr>
          <w:noProof/>
        </w:rPr>
        <w:t>[Log Name]</w:t>
      </w:r>
      <w:r>
        <w:fldChar w:fldCharType="end"/>
      </w:r>
      <w:r>
        <w:rPr>
          <w:spacing w:val="-2"/>
          <w:lang w:val="en-GB"/>
        </w:rPr>
        <w:t xml:space="preserve"> Log recorded at the well </w:t>
      </w:r>
      <w:r>
        <w:fldChar w:fldCharType="begin">
          <w:ffData>
            <w:name w:val=""/>
            <w:enabled/>
            <w:calcOnExit w:val="0"/>
            <w:textInput>
              <w:default w:val="[Unique well identifier]"/>
            </w:textInput>
          </w:ffData>
        </w:fldChar>
      </w:r>
      <w:r>
        <w:instrText xml:space="preserve"> FORMTEXT </w:instrText>
      </w:r>
      <w:r>
        <w:fldChar w:fldCharType="separate"/>
      </w:r>
      <w:r>
        <w:rPr>
          <w:noProof/>
        </w:rPr>
        <w:t>[Unique well identifier]</w:t>
      </w:r>
      <w:r>
        <w:fldChar w:fldCharType="end"/>
      </w:r>
      <w:r>
        <w:rPr>
          <w:spacing w:val="-2"/>
          <w:lang w:val="en-GB"/>
        </w:rPr>
        <w:t xml:space="preserve"> located in LSD </w:t>
      </w:r>
      <w:r>
        <w:fldChar w:fldCharType="begin">
          <w:ffData>
            <w:name w:val=""/>
            <w:enabled/>
            <w:calcOnExit w:val="0"/>
            <w:textInput>
              <w:default w:val="[Well location]"/>
            </w:textInput>
          </w:ffData>
        </w:fldChar>
      </w:r>
      <w:r>
        <w:instrText xml:space="preserve"> FORMTEXT </w:instrText>
      </w:r>
      <w:r>
        <w:fldChar w:fldCharType="separate"/>
      </w:r>
      <w:r>
        <w:rPr>
          <w:noProof/>
        </w:rPr>
        <w:t>[Well location]</w:t>
      </w:r>
      <w:r>
        <w:fldChar w:fldCharType="end"/>
      </w:r>
      <w:r>
        <w:rPr>
          <w:spacing w:val="-2"/>
          <w:lang w:val="en-GB"/>
        </w:rPr>
        <w:t>.</w:t>
      </w:r>
    </w:p>
    <w:p w14:paraId="59D4433E" w14:textId="77777777" w:rsidR="00515FF5" w:rsidRDefault="00515FF5" w:rsidP="00515FF5">
      <w:pPr>
        <w:tabs>
          <w:tab w:val="left" w:pos="540"/>
          <w:tab w:val="left" w:pos="2520"/>
          <w:tab w:val="left" w:pos="3600"/>
        </w:tabs>
        <w:rPr>
          <w:lang w:val="en-CA"/>
        </w:rPr>
      </w:pPr>
    </w:p>
    <w:p w14:paraId="3F249690" w14:textId="77777777" w:rsidR="00515FF5" w:rsidRDefault="00515FF5" w:rsidP="00515FF5">
      <w:pPr>
        <w:pStyle w:val="CommentText"/>
      </w:pPr>
    </w:p>
    <w:p w14:paraId="79B0E182" w14:textId="77777777" w:rsidR="00515FF5" w:rsidRDefault="00515FF5" w:rsidP="00515FF5">
      <w:pPr>
        <w:pStyle w:val="CommentText"/>
      </w:pPr>
    </w:p>
    <w:p w14:paraId="11C83835" w14:textId="77777777" w:rsidR="00515FF5" w:rsidRDefault="00515FF5" w:rsidP="00515FF5">
      <w:pPr>
        <w:pStyle w:val="CommentText"/>
        <w:rPr>
          <w:sz w:val="24"/>
        </w:rPr>
      </w:pPr>
      <w:r>
        <w:rPr>
          <w:sz w:val="24"/>
        </w:rPr>
        <w:t>[Well Log]</w:t>
      </w:r>
    </w:p>
    <w:p w14:paraId="49210605" w14:textId="77777777" w:rsidR="00515FF5" w:rsidRPr="00CF20B5" w:rsidRDefault="00515FF5" w:rsidP="00515FF5">
      <w:pPr>
        <w:tabs>
          <w:tab w:val="left" w:pos="540"/>
          <w:tab w:val="left" w:pos="2520"/>
          <w:tab w:val="left" w:pos="3600"/>
        </w:tabs>
      </w:pPr>
    </w:p>
    <w:p w14:paraId="12F0D392" w14:textId="77777777" w:rsidR="00515FF5" w:rsidRDefault="00515FF5" w:rsidP="00515FF5">
      <w:pPr>
        <w:pStyle w:val="Footer"/>
      </w:pPr>
    </w:p>
    <w:p w14:paraId="3BF15524" w14:textId="77777777" w:rsidR="004634C0" w:rsidRPr="00515FF5" w:rsidRDefault="004634C0" w:rsidP="00515FF5">
      <w:pPr>
        <w:tabs>
          <w:tab w:val="left" w:pos="540"/>
          <w:tab w:val="left" w:pos="2520"/>
          <w:tab w:val="left" w:pos="3600"/>
        </w:tabs>
      </w:pPr>
    </w:p>
    <w:sectPr w:rsidR="004634C0" w:rsidRPr="00515FF5" w:rsidSect="00515FF5">
      <w:pgSz w:w="12240" w:h="15840" w:code="1"/>
      <w:pgMar w:top="1440" w:right="720" w:bottom="1440" w:left="720" w:header="720" w:footer="720" w:gutter="0"/>
      <w:paperSrc w:first="15" w:other="15"/>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6036" w14:textId="77777777" w:rsidR="001D02F7" w:rsidRDefault="001D02F7" w:rsidP="00237BB4">
      <w:r>
        <w:separator/>
      </w:r>
    </w:p>
  </w:endnote>
  <w:endnote w:type="continuationSeparator" w:id="0">
    <w:p w14:paraId="6308CEEF" w14:textId="77777777" w:rsidR="001D02F7" w:rsidRDefault="001D02F7" w:rsidP="0023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EEB9" w14:textId="07819B96" w:rsidR="000B2D9F" w:rsidRDefault="009E4E32" w:rsidP="000B2D9F">
    <w:pPr>
      <w:pStyle w:val="Footer"/>
      <w:jc w:val="right"/>
    </w:pPr>
    <w:r>
      <w:rPr>
        <w:noProof/>
        <w:sz w:val="20"/>
        <w:lang w:val="en-CA" w:eastAsia="en-CA"/>
      </w:rPr>
      <mc:AlternateContent>
        <mc:Choice Requires="wps">
          <w:drawing>
            <wp:anchor distT="0" distB="0" distL="114300" distR="114300" simplePos="0" relativeHeight="251660285" behindDoc="0" locked="0" layoutInCell="0" allowOverlap="1" wp14:anchorId="7D264C1B" wp14:editId="14470ED6">
              <wp:simplePos x="0" y="0"/>
              <wp:positionH relativeFrom="page">
                <wp:align>left</wp:align>
              </wp:positionH>
              <wp:positionV relativeFrom="page">
                <wp:align>bottom</wp:align>
              </wp:positionV>
              <wp:extent cx="7772400" cy="464185"/>
              <wp:effectExtent l="0" t="0" r="0" b="12065"/>
              <wp:wrapNone/>
              <wp:docPr id="3" name="MSIPCMd7364c418b7aecac46d6fc75" descr="{&quot;HashCode&quot;:1424004173,&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322F" w14:textId="6A2C18A9" w:rsidR="00F9357F" w:rsidRPr="00F91139" w:rsidRDefault="00F91139" w:rsidP="00F91139">
                          <w:pPr>
                            <w:rPr>
                              <w:rFonts w:ascii="Calibri" w:hAnsi="Calibri" w:cs="Calibri"/>
                              <w:color w:val="000000"/>
                              <w:sz w:val="22"/>
                            </w:rPr>
                          </w:pPr>
                          <w:r w:rsidRPr="00F91139">
                            <w:rPr>
                              <w:rFonts w:ascii="Calibri" w:hAnsi="Calibri" w:cs="Calibri"/>
                              <w:color w:val="000000"/>
                              <w:sz w:val="22"/>
                            </w:rPr>
                            <w:t>Classification: Protected A</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64C1B" id="_x0000_t202" coordsize="21600,21600" o:spt="202" path="m,l,21600r21600,l21600,xe">
              <v:stroke joinstyle="miter"/>
              <v:path gradientshapeok="t" o:connecttype="rect"/>
            </v:shapetype>
            <v:shape id="MSIPCMd7364c418b7aecac46d6fc75" o:spid="_x0000_s1026" type="#_x0000_t202" alt="{&quot;HashCode&quot;:1424004173,&quot;Height&quot;:9999999.0,&quot;Width&quot;:9999999.0,&quot;Placement&quot;:&quot;Footer&quot;,&quot;Index&quot;:&quot;Primary&quot;,&quot;Section&quot;:1,&quot;Top&quot;:0.0,&quot;Left&quot;:0.0}" style="position:absolute;left:0;text-align:left;margin-left:0;margin-top:0;width:612pt;height:36.55pt;z-index:25166028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EA3322F" w14:textId="6A2C18A9" w:rsidR="00F9357F" w:rsidRPr="00F91139" w:rsidRDefault="00F91139" w:rsidP="00F91139">
                    <w:pPr>
                      <w:rPr>
                        <w:rFonts w:ascii="Calibri" w:hAnsi="Calibri" w:cs="Calibri"/>
                        <w:color w:val="000000"/>
                        <w:sz w:val="22"/>
                      </w:rPr>
                    </w:pPr>
                    <w:r w:rsidRPr="00F91139">
                      <w:rPr>
                        <w:rFonts w:ascii="Calibri" w:hAnsi="Calibri" w:cs="Calibri"/>
                        <w:color w:val="000000"/>
                        <w:sz w:val="22"/>
                      </w:rPr>
                      <w:t>Classification: Protected A</w:t>
                    </w:r>
                  </w:p>
                </w:txbxContent>
              </v:textbox>
              <w10:wrap anchorx="page" anchory="page"/>
            </v:shape>
          </w:pict>
        </mc:Fallback>
      </mc:AlternateContent>
    </w:r>
    <w:r w:rsidR="000B2D9F" w:rsidRPr="000B2D9F">
      <w:rPr>
        <w:sz w:val="20"/>
      </w:rPr>
      <w:t xml:space="preserve">Page </w:t>
    </w:r>
    <w:r w:rsidR="000B2D9F" w:rsidRPr="000B2D9F">
      <w:rPr>
        <w:b/>
        <w:bCs/>
        <w:sz w:val="20"/>
      </w:rPr>
      <w:fldChar w:fldCharType="begin"/>
    </w:r>
    <w:r w:rsidR="000B2D9F" w:rsidRPr="000B2D9F">
      <w:rPr>
        <w:b/>
        <w:bCs/>
        <w:sz w:val="20"/>
      </w:rPr>
      <w:instrText xml:space="preserve"> PAGE </w:instrText>
    </w:r>
    <w:r w:rsidR="000B2D9F" w:rsidRPr="000B2D9F">
      <w:rPr>
        <w:b/>
        <w:bCs/>
        <w:sz w:val="20"/>
      </w:rPr>
      <w:fldChar w:fldCharType="separate"/>
    </w:r>
    <w:r w:rsidR="007E3F7B">
      <w:rPr>
        <w:b/>
        <w:bCs/>
        <w:noProof/>
        <w:sz w:val="20"/>
      </w:rPr>
      <w:t>16</w:t>
    </w:r>
    <w:r w:rsidR="000B2D9F" w:rsidRPr="000B2D9F">
      <w:rPr>
        <w:b/>
        <w:bCs/>
        <w:sz w:val="20"/>
      </w:rPr>
      <w:fldChar w:fldCharType="end"/>
    </w:r>
    <w:r w:rsidR="000B2D9F" w:rsidRPr="000B2D9F">
      <w:rPr>
        <w:sz w:val="20"/>
      </w:rPr>
      <w:t xml:space="preserve"> of </w:t>
    </w:r>
    <w:r w:rsidR="00AE1AFC">
      <w:rPr>
        <w:b/>
        <w:bCs/>
        <w:sz w:val="20"/>
      </w:rPr>
      <w:t>16</w:t>
    </w:r>
  </w:p>
  <w:p w14:paraId="7F0BE813" w14:textId="77777777" w:rsidR="00CD05E5" w:rsidRDefault="00CD05E5" w:rsidP="006E61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838D" w14:textId="6BB8B38B" w:rsidR="00AE1AFC" w:rsidRDefault="009E4E32" w:rsidP="006E615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sz w:val="20"/>
        <w:lang w:val="en-GB"/>
      </w:rPr>
    </w:pPr>
    <w:r>
      <w:rPr>
        <w:noProof/>
        <w:sz w:val="20"/>
        <w:lang w:val="en-CA" w:eastAsia="en-CA"/>
      </w:rPr>
      <mc:AlternateContent>
        <mc:Choice Requires="wps">
          <w:drawing>
            <wp:anchor distT="0" distB="0" distL="114300" distR="114300" simplePos="0" relativeHeight="251660286" behindDoc="0" locked="0" layoutInCell="0" allowOverlap="1" wp14:anchorId="0AF1B204" wp14:editId="31A8034A">
              <wp:simplePos x="0" y="0"/>
              <wp:positionH relativeFrom="page">
                <wp:align>left</wp:align>
              </wp:positionH>
              <wp:positionV relativeFrom="page">
                <wp:align>bottom</wp:align>
              </wp:positionV>
              <wp:extent cx="7772400" cy="464185"/>
              <wp:effectExtent l="0" t="0" r="0" b="12065"/>
              <wp:wrapNone/>
              <wp:docPr id="2" name="MSIPCM612a4d4bbf4114daafd54f23" descr="{&quot;HashCode&quot;:1424004173,&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5939C" w14:textId="7D10C3A8" w:rsidR="00F9357F" w:rsidRPr="00F91139" w:rsidRDefault="00F91139" w:rsidP="00F91139">
                          <w:pPr>
                            <w:rPr>
                              <w:rFonts w:ascii="Calibri" w:hAnsi="Calibri" w:cs="Calibri"/>
                              <w:color w:val="000000"/>
                              <w:sz w:val="22"/>
                            </w:rPr>
                          </w:pPr>
                          <w:r w:rsidRPr="00F91139">
                            <w:rPr>
                              <w:rFonts w:ascii="Calibri" w:hAnsi="Calibri" w:cs="Calibri"/>
                              <w:color w:val="000000"/>
                              <w:sz w:val="22"/>
                            </w:rPr>
                            <w:t>Classification: Protected A</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1B204" id="_x0000_t202" coordsize="21600,21600" o:spt="202" path="m,l,21600r21600,l21600,xe">
              <v:stroke joinstyle="miter"/>
              <v:path gradientshapeok="t" o:connecttype="rect"/>
            </v:shapetype>
            <v:shape id="MSIPCM612a4d4bbf4114daafd54f23" o:spid="_x0000_s1027" type="#_x0000_t202" alt="{&quot;HashCode&quot;:1424004173,&quot;Height&quot;:9999999.0,&quot;Width&quot;:9999999.0,&quot;Placement&quot;:&quot;Footer&quot;,&quot;Index&quot;:&quot;Primary&quot;,&quot;Section&quot;:2,&quot;Top&quot;:0.0,&quot;Left&quot;:0.0}" style="position:absolute;margin-left:0;margin-top:0;width:612pt;height:36.55pt;z-index:25166028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" o:allowincell="f" filled="f" stroked="f">
              <v:textbox inset="20pt,0,,0">
                <w:txbxContent>
                  <w:p w14:paraId="3C45939C" w14:textId="7D10C3A8" w:rsidR="00F9357F" w:rsidRPr="00F91139" w:rsidRDefault="00F91139" w:rsidP="00F91139">
                    <w:pPr>
                      <w:rPr>
                        <w:rFonts w:ascii="Calibri" w:hAnsi="Calibri" w:cs="Calibri"/>
                        <w:color w:val="000000"/>
                        <w:sz w:val="22"/>
                      </w:rPr>
                    </w:pPr>
                    <w:r w:rsidRPr="00F91139">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2F11" w14:textId="38BB7C3C" w:rsidR="00CD05E5" w:rsidRPr="00515FF5" w:rsidRDefault="009E4E32" w:rsidP="00515FF5">
    <w:pPr>
      <w:pStyle w:val="Footer"/>
    </w:pPr>
    <w:r>
      <w:rPr>
        <w:noProof/>
        <w:lang w:val="en-CA" w:eastAsia="en-CA"/>
      </w:rPr>
      <mc:AlternateContent>
        <mc:Choice Requires="wps">
          <w:drawing>
            <wp:anchor distT="0" distB="0" distL="114300" distR="114300" simplePos="0" relativeHeight="251660288" behindDoc="0" locked="0" layoutInCell="0" allowOverlap="1" wp14:anchorId="4A1D5441" wp14:editId="56D8803C">
              <wp:simplePos x="0" y="0"/>
              <wp:positionH relativeFrom="page">
                <wp:align>left</wp:align>
              </wp:positionH>
              <wp:positionV relativeFrom="page">
                <wp:align>bottom</wp:align>
              </wp:positionV>
              <wp:extent cx="7772400" cy="464185"/>
              <wp:effectExtent l="0" t="0" r="0" b="12065"/>
              <wp:wrapNone/>
              <wp:docPr id="1" name="MSIPCM26834169b63ab7b19e6c8ecd" descr="{&quot;HashCode&quot;:1424004173,&quot;Height&quot;:9999999.0,&quot;Width&quot;:9999999.0,&quot;Placement&quot;:&quot;Foot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9D4F" w14:textId="610A80F1" w:rsidR="00F9357F" w:rsidRPr="00F91139" w:rsidRDefault="00F91139" w:rsidP="00F91139">
                          <w:pPr>
                            <w:rPr>
                              <w:rFonts w:ascii="Calibri" w:hAnsi="Calibri" w:cs="Calibri"/>
                              <w:color w:val="000000"/>
                              <w:sz w:val="22"/>
                            </w:rPr>
                          </w:pPr>
                          <w:r w:rsidRPr="00F91139">
                            <w:rPr>
                              <w:rFonts w:ascii="Calibri" w:hAnsi="Calibri" w:cs="Calibri"/>
                              <w:color w:val="000000"/>
                              <w:sz w:val="22"/>
                            </w:rPr>
                            <w:t>Classification: Protected A</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D5441" id="_x0000_t202" coordsize="21600,21600" o:spt="202" path="m,l,21600r21600,l21600,xe">
              <v:stroke joinstyle="miter"/>
              <v:path gradientshapeok="t" o:connecttype="rect"/>
            </v:shapetype>
            <v:shape id="MSIPCM26834169b63ab7b19e6c8ecd" o:spid="_x0000_s1028" type="#_x0000_t202" alt="{&quot;HashCode&quot;:1424004173,&quot;Height&quot;:9999999.0,&quot;Width&quot;:9999999.0,&quot;Placement&quot;:&quot;Footer&quot;,&quot;Index&quot;:&quot;Primary&quot;,&quot;Section&quot;:3,&quot;Top&quot;:0.0,&quot;Left&quot;:0.0}" style="position:absolute;margin-left:0;margin-top:0;width:612pt;height:36.55pt;z-index:25166028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" o:allowincell="f" filled="f" stroked="f">
              <v:textbox inset="20pt,0,,0">
                <w:txbxContent>
                  <w:p w14:paraId="54099D4F" w14:textId="610A80F1" w:rsidR="00F9357F" w:rsidRPr="00F91139" w:rsidRDefault="00F91139" w:rsidP="00F91139">
                    <w:pPr>
                      <w:rPr>
                        <w:rFonts w:ascii="Calibri" w:hAnsi="Calibri" w:cs="Calibri"/>
                        <w:color w:val="000000"/>
                        <w:sz w:val="22"/>
                      </w:rPr>
                    </w:pPr>
                    <w:r w:rsidRPr="00F91139">
                      <w:rPr>
                        <w:rFonts w:ascii="Calibri" w:hAnsi="Calibri" w:cs="Calibri"/>
                        <w:color w:val="000000"/>
                        <w:sz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1C66" w14:textId="77777777" w:rsidR="001D02F7" w:rsidRDefault="001D02F7" w:rsidP="00237BB4">
      <w:r>
        <w:separator/>
      </w:r>
    </w:p>
  </w:footnote>
  <w:footnote w:type="continuationSeparator" w:id="0">
    <w:p w14:paraId="1E21AA87" w14:textId="77777777" w:rsidR="001D02F7" w:rsidRDefault="001D02F7" w:rsidP="00237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99"/>
    <w:multiLevelType w:val="hybridMultilevel"/>
    <w:tmpl w:val="7D102F32"/>
    <w:lvl w:ilvl="0" w:tplc="4BD6BB42">
      <w:start w:val="1303"/>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34342"/>
    <w:multiLevelType w:val="singleLevel"/>
    <w:tmpl w:val="D74060AE"/>
    <w:lvl w:ilvl="0">
      <w:start w:val="1"/>
      <w:numFmt w:val="lowerLetter"/>
      <w:lvlText w:val="(%1)"/>
      <w:legacy w:legacy="1" w:legacySpace="0" w:legacyIndent="1170"/>
      <w:lvlJc w:val="left"/>
      <w:pPr>
        <w:ind w:left="1530" w:hanging="1170"/>
      </w:pPr>
    </w:lvl>
  </w:abstractNum>
  <w:abstractNum w:abstractNumId="2" w15:restartNumberingAfterBreak="0">
    <w:nsid w:val="0E0D3793"/>
    <w:multiLevelType w:val="singleLevel"/>
    <w:tmpl w:val="82D21292"/>
    <w:lvl w:ilvl="0">
      <w:start w:val="5"/>
      <w:numFmt w:val="lowerLetter"/>
      <w:lvlText w:val="(%1)"/>
      <w:legacy w:legacy="1" w:legacySpace="0" w:legacyIndent="720"/>
      <w:lvlJc w:val="left"/>
      <w:pPr>
        <w:ind w:left="720" w:hanging="720"/>
      </w:pPr>
    </w:lvl>
  </w:abstractNum>
  <w:abstractNum w:abstractNumId="3" w15:restartNumberingAfterBreak="0">
    <w:nsid w:val="27F22568"/>
    <w:multiLevelType w:val="hybridMultilevel"/>
    <w:tmpl w:val="4560CD88"/>
    <w:lvl w:ilvl="0" w:tplc="BC22EED6">
      <w:start w:val="10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1F4768"/>
    <w:multiLevelType w:val="hybridMultilevel"/>
    <w:tmpl w:val="9DBEF472"/>
    <w:lvl w:ilvl="0" w:tplc="7C7C16F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658D3"/>
    <w:multiLevelType w:val="singleLevel"/>
    <w:tmpl w:val="A39ABE68"/>
    <w:lvl w:ilvl="0">
      <w:start w:val="2"/>
      <w:numFmt w:val="lowerLetter"/>
      <w:lvlText w:val="(%1)"/>
      <w:legacy w:legacy="1" w:legacySpace="0" w:legacyIndent="1080"/>
      <w:lvlJc w:val="left"/>
      <w:pPr>
        <w:ind w:left="1440" w:hanging="1080"/>
      </w:pPr>
    </w:lvl>
  </w:abstractNum>
  <w:abstractNum w:abstractNumId="6" w15:restartNumberingAfterBreak="0">
    <w:nsid w:val="333117BB"/>
    <w:multiLevelType w:val="hybridMultilevel"/>
    <w:tmpl w:val="8CAE65F4"/>
    <w:lvl w:ilvl="0" w:tplc="4D702AF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B3F61B9"/>
    <w:multiLevelType w:val="hybridMultilevel"/>
    <w:tmpl w:val="070CC86E"/>
    <w:lvl w:ilvl="0" w:tplc="A704ADCC">
      <w:start w:val="4"/>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C301E21"/>
    <w:multiLevelType w:val="hybridMultilevel"/>
    <w:tmpl w:val="D976320E"/>
    <w:lvl w:ilvl="0" w:tplc="2104171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9C1891"/>
    <w:multiLevelType w:val="hybridMultilevel"/>
    <w:tmpl w:val="0534DD9E"/>
    <w:lvl w:ilvl="0" w:tplc="76D8DD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9F6707"/>
    <w:multiLevelType w:val="singleLevel"/>
    <w:tmpl w:val="712AE052"/>
    <w:lvl w:ilvl="0">
      <w:start w:val="104"/>
      <w:numFmt w:val="decimal"/>
      <w:lvlText w:val="%1"/>
      <w:legacy w:legacy="1" w:legacySpace="0" w:legacyIndent="720"/>
      <w:lvlJc w:val="left"/>
      <w:pPr>
        <w:ind w:left="1080" w:hanging="720"/>
      </w:pPr>
      <w:rPr>
        <w:b/>
      </w:rPr>
    </w:lvl>
  </w:abstractNum>
  <w:num w:numId="1" w16cid:durableId="1062602205">
    <w:abstractNumId w:val="2"/>
  </w:num>
  <w:num w:numId="2" w16cid:durableId="2120753671">
    <w:abstractNumId w:val="10"/>
  </w:num>
  <w:num w:numId="3" w16cid:durableId="1844390869">
    <w:abstractNumId w:val="5"/>
  </w:num>
  <w:num w:numId="4" w16cid:durableId="773667422">
    <w:abstractNumId w:val="1"/>
  </w:num>
  <w:num w:numId="5" w16cid:durableId="681275141">
    <w:abstractNumId w:val="3"/>
  </w:num>
  <w:num w:numId="6" w16cid:durableId="1231312717">
    <w:abstractNumId w:val="7"/>
  </w:num>
  <w:num w:numId="7" w16cid:durableId="1292981445">
    <w:abstractNumId w:val="8"/>
  </w:num>
  <w:num w:numId="8" w16cid:durableId="216864796">
    <w:abstractNumId w:val="9"/>
  </w:num>
  <w:num w:numId="9" w16cid:durableId="2031175938">
    <w:abstractNumId w:val="4"/>
  </w:num>
  <w:num w:numId="10" w16cid:durableId="397634033">
    <w:abstractNumId w:val="6"/>
  </w:num>
  <w:num w:numId="11" w16cid:durableId="180296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0Ap8gUgZ8cLzuBgpPm9VmtwETbqqAre6VjhsEvq4JwesAV88zA/miEg9s1eriA75tZGdZQS+xVi2KyefPnmA==" w:salt="0BfFDNYbwxtZlLvxTYbYB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E2"/>
    <w:rsid w:val="0008382C"/>
    <w:rsid w:val="000B2D9F"/>
    <w:rsid w:val="000B4EB6"/>
    <w:rsid w:val="00150669"/>
    <w:rsid w:val="00176B64"/>
    <w:rsid w:val="0019724B"/>
    <w:rsid w:val="001A3EBA"/>
    <w:rsid w:val="001D02F7"/>
    <w:rsid w:val="001D41F2"/>
    <w:rsid w:val="00237BB4"/>
    <w:rsid w:val="002934E2"/>
    <w:rsid w:val="002E5BB1"/>
    <w:rsid w:val="0034240C"/>
    <w:rsid w:val="00346733"/>
    <w:rsid w:val="003C21E7"/>
    <w:rsid w:val="003D6E70"/>
    <w:rsid w:val="00422EA1"/>
    <w:rsid w:val="00452FD6"/>
    <w:rsid w:val="004634C0"/>
    <w:rsid w:val="00493914"/>
    <w:rsid w:val="004B0C33"/>
    <w:rsid w:val="004E003E"/>
    <w:rsid w:val="00515FF5"/>
    <w:rsid w:val="00577B39"/>
    <w:rsid w:val="005B728A"/>
    <w:rsid w:val="005C189D"/>
    <w:rsid w:val="005C7ADC"/>
    <w:rsid w:val="00632DED"/>
    <w:rsid w:val="006358AF"/>
    <w:rsid w:val="0064279E"/>
    <w:rsid w:val="006C3FC4"/>
    <w:rsid w:val="006C75CE"/>
    <w:rsid w:val="006D31A6"/>
    <w:rsid w:val="006E615A"/>
    <w:rsid w:val="0079284C"/>
    <w:rsid w:val="007A02E7"/>
    <w:rsid w:val="007A0457"/>
    <w:rsid w:val="007A11A2"/>
    <w:rsid w:val="007E3F7B"/>
    <w:rsid w:val="0080537E"/>
    <w:rsid w:val="008261AA"/>
    <w:rsid w:val="008910D0"/>
    <w:rsid w:val="0094696F"/>
    <w:rsid w:val="00970E32"/>
    <w:rsid w:val="00981CB1"/>
    <w:rsid w:val="009A4F60"/>
    <w:rsid w:val="009B1DC4"/>
    <w:rsid w:val="009D5A37"/>
    <w:rsid w:val="009E4E32"/>
    <w:rsid w:val="00A91A61"/>
    <w:rsid w:val="00AE1AFC"/>
    <w:rsid w:val="00AE1F41"/>
    <w:rsid w:val="00AF5617"/>
    <w:rsid w:val="00B315D8"/>
    <w:rsid w:val="00B80BCA"/>
    <w:rsid w:val="00B848FF"/>
    <w:rsid w:val="00BD74F0"/>
    <w:rsid w:val="00C264C3"/>
    <w:rsid w:val="00C4362D"/>
    <w:rsid w:val="00C84C39"/>
    <w:rsid w:val="00C90336"/>
    <w:rsid w:val="00CD05E5"/>
    <w:rsid w:val="00DA1767"/>
    <w:rsid w:val="00DC541C"/>
    <w:rsid w:val="00E64179"/>
    <w:rsid w:val="00E96C1E"/>
    <w:rsid w:val="00F243EA"/>
    <w:rsid w:val="00F27AEB"/>
    <w:rsid w:val="00F3689F"/>
    <w:rsid w:val="00F91139"/>
    <w:rsid w:val="00F91425"/>
    <w:rsid w:val="00F9357F"/>
    <w:rsid w:val="00FB30CB"/>
    <w:rsid w:val="00FD3EFA"/>
    <w:rsid w:val="00FE1567"/>
    <w:rsid w:val="00FF15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5B7A0E8"/>
  <w15:docId w15:val="{7D72891E-DBA0-475C-81BC-52C86C06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lang w:val="en-US" w:eastAsia="en-US"/>
    </w:rPr>
  </w:style>
  <w:style w:type="paragraph" w:styleId="Heading1">
    <w:name w:val="heading 1"/>
    <w:basedOn w:val="Normal"/>
    <w:next w:val="Normal"/>
    <w:qFormat/>
    <w:pPr>
      <w:keepNext/>
      <w:widowControl/>
      <w:tabs>
        <w:tab w:val="left" w:pos="360"/>
        <w:tab w:val="left" w:pos="900"/>
        <w:tab w:val="right" w:pos="1440"/>
        <w:tab w:val="left" w:pos="1620"/>
        <w:tab w:val="left" w:pos="216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pPr>
    <w:rPr>
      <w:b/>
      <w:lang w:val="en-GB"/>
    </w:rPr>
  </w:style>
  <w:style w:type="paragraph" w:styleId="Heading2">
    <w:name w:val="heading 2"/>
    <w:basedOn w:val="Normal"/>
    <w:next w:val="Normal"/>
    <w:qFormat/>
    <w:pPr>
      <w:keepNext/>
      <w:widowControl/>
      <w:tabs>
        <w:tab w:val="left" w:pos="540"/>
        <w:tab w:val="left" w:pos="1080"/>
        <w:tab w:val="right" w:pos="1620"/>
        <w:tab w:val="left" w:pos="1800"/>
        <w:tab w:val="left" w:pos="2340"/>
        <w:tab w:val="left" w:pos="2700"/>
        <w:tab w:val="left" w:pos="3420"/>
        <w:tab w:val="left" w:pos="4140"/>
        <w:tab w:val="left" w:pos="4860"/>
        <w:tab w:val="left" w:pos="5580"/>
        <w:tab w:val="left" w:pos="6300"/>
        <w:tab w:val="left" w:pos="7020"/>
        <w:tab w:val="left" w:pos="7740"/>
        <w:tab w:val="left" w:pos="8460"/>
        <w:tab w:val="left" w:pos="9180"/>
      </w:tabs>
      <w:spacing w:after="103"/>
      <w:ind w:left="540" w:hanging="180"/>
      <w:jc w:val="both"/>
      <w:outlineLvl w:val="1"/>
    </w:pPr>
    <w:rPr>
      <w:b/>
      <w:lang w:val="en-GB"/>
    </w:rPr>
  </w:style>
  <w:style w:type="paragraph" w:styleId="Heading3">
    <w:name w:val="heading 3"/>
    <w:basedOn w:val="Normal"/>
    <w:next w:val="Normal"/>
    <w:qFormat/>
    <w:pPr>
      <w:keepNext/>
      <w:widowControl/>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03"/>
      <w:ind w:firstLine="360"/>
      <w:jc w:val="both"/>
      <w:outlineLvl w:val="2"/>
    </w:pPr>
    <w:rPr>
      <w:b/>
      <w:i/>
      <w:lang w:val="en-GB"/>
    </w:rPr>
  </w:style>
  <w:style w:type="paragraph" w:styleId="Heading4">
    <w:name w:val="heading 4"/>
    <w:basedOn w:val="Normal"/>
    <w:next w:val="Normal"/>
    <w:qFormat/>
    <w:pPr>
      <w:keepNext/>
      <w:widowControl/>
      <w:tabs>
        <w:tab w:val="left" w:pos="2250"/>
        <w:tab w:val="left" w:pos="2520"/>
        <w:tab w:val="left" w:pos="2880"/>
        <w:tab w:val="left" w:pos="3420"/>
        <w:tab w:val="left" w:pos="4140"/>
        <w:tab w:val="left" w:pos="4860"/>
        <w:tab w:val="left" w:pos="5580"/>
        <w:tab w:val="left" w:pos="6300"/>
        <w:tab w:val="left" w:pos="7020"/>
        <w:tab w:val="left" w:pos="7740"/>
        <w:tab w:val="left" w:pos="8460"/>
        <w:tab w:val="left" w:pos="9180"/>
      </w:tabs>
      <w:spacing w:after="103"/>
      <w:ind w:left="1260" w:hanging="180"/>
      <w:jc w:val="both"/>
      <w:outlineLvl w:val="3"/>
    </w:pPr>
    <w:rPr>
      <w:i/>
      <w:lang w:val="en-GB"/>
    </w:rPr>
  </w:style>
  <w:style w:type="paragraph" w:styleId="Heading5">
    <w:name w:val="heading 5"/>
    <w:basedOn w:val="Normal"/>
    <w:next w:val="Normal"/>
    <w:qFormat/>
    <w:pPr>
      <w:keepNext/>
      <w:widowControl/>
      <w:tabs>
        <w:tab w:val="left" w:pos="990"/>
        <w:tab w:val="left" w:pos="1980"/>
        <w:tab w:val="left" w:pos="2250"/>
        <w:tab w:val="left" w:pos="2610"/>
        <w:tab w:val="left" w:pos="3150"/>
        <w:tab w:val="left" w:pos="3870"/>
        <w:tab w:val="left" w:pos="4590"/>
        <w:tab w:val="left" w:pos="5310"/>
        <w:tab w:val="left" w:pos="6030"/>
        <w:tab w:val="left" w:pos="6750"/>
        <w:tab w:val="left" w:pos="7470"/>
        <w:tab w:val="left" w:pos="8190"/>
        <w:tab w:val="left" w:pos="8910"/>
      </w:tabs>
      <w:spacing w:after="103"/>
      <w:ind w:left="990" w:hanging="630"/>
      <w:jc w:val="both"/>
      <w:outlineLvl w:val="4"/>
    </w:pPr>
    <w:rPr>
      <w:b/>
      <w:lang w:val="en-GB"/>
    </w:rPr>
  </w:style>
  <w:style w:type="paragraph" w:styleId="Heading6">
    <w:name w:val="heading 6"/>
    <w:basedOn w:val="Normal"/>
    <w:next w:val="Normal"/>
    <w:qFormat/>
    <w:pPr>
      <w:keepNext/>
      <w:ind w:left="360"/>
      <w:outlineLvl w:val="5"/>
    </w:pPr>
    <w:rPr>
      <w:b/>
      <w:i/>
      <w:lang w:val="en-GB"/>
    </w:rPr>
  </w:style>
  <w:style w:type="paragraph" w:styleId="Heading7">
    <w:name w:val="heading 7"/>
    <w:basedOn w:val="Normal"/>
    <w:next w:val="Normal"/>
    <w:qFormat/>
    <w:pPr>
      <w:keepNext/>
      <w:tabs>
        <w:tab w:val="left" w:pos="1800"/>
        <w:tab w:val="left" w:pos="1980"/>
      </w:tabs>
      <w:ind w:left="720"/>
      <w:outlineLvl w:val="6"/>
    </w:pPr>
    <w:rPr>
      <w:i/>
      <w:lang w:val="en-GB"/>
    </w:rPr>
  </w:style>
  <w:style w:type="paragraph" w:styleId="Heading8">
    <w:name w:val="heading 8"/>
    <w:basedOn w:val="Normal"/>
    <w:next w:val="Normal"/>
    <w:qFormat/>
    <w:pPr>
      <w:keepNext/>
      <w:ind w:firstLine="360"/>
      <w:outlineLvl w:val="7"/>
    </w:pPr>
    <w:rPr>
      <w:b/>
      <w:lang w:val="en-GB"/>
    </w:rPr>
  </w:style>
  <w:style w:type="paragraph" w:styleId="Heading9">
    <w:name w:val="heading 9"/>
    <w:basedOn w:val="Normal"/>
    <w:next w:val="Normal"/>
    <w:qFormat/>
    <w:pPr>
      <w:keepNext/>
      <w:widowControl/>
      <w:spacing w:after="120"/>
      <w:jc w:val="both"/>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tabs>
        <w:tab w:val="left" w:pos="540"/>
        <w:tab w:val="right" w:pos="1080"/>
        <w:tab w:val="left" w:pos="1260"/>
        <w:tab w:val="left" w:pos="1800"/>
        <w:tab w:val="left" w:pos="2520"/>
        <w:tab w:val="left" w:pos="3240"/>
        <w:tab w:val="left" w:pos="3960"/>
        <w:tab w:val="left" w:pos="4680"/>
        <w:tab w:val="left" w:pos="5400"/>
        <w:tab w:val="left" w:pos="6120"/>
        <w:tab w:val="left" w:pos="6840"/>
        <w:tab w:val="left" w:pos="7560"/>
        <w:tab w:val="left" w:pos="8280"/>
        <w:tab w:val="left" w:pos="9000"/>
      </w:tabs>
      <w:spacing w:after="180"/>
      <w:jc w:val="center"/>
    </w:pPr>
    <w:rPr>
      <w:b/>
      <w:smallCaps/>
      <w:sz w:val="36"/>
    </w:rPr>
  </w:style>
  <w:style w:type="paragraph" w:customStyle="1" w:styleId="1">
    <w:name w:val="1"/>
    <w:basedOn w:val="Normal"/>
    <w:pPr>
      <w:tabs>
        <w:tab w:val="left" w:pos="990"/>
        <w:tab w:val="left" w:pos="1260"/>
        <w:tab w:val="left" w:pos="16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990"/>
      <w:jc w:val="both"/>
    </w:pPr>
  </w:style>
  <w:style w:type="paragraph" w:customStyle="1" w:styleId="BodyTextIn">
    <w:name w:val="Body Text In"/>
    <w:basedOn w:val="Normal"/>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260" w:hanging="540"/>
      <w:jc w:val="both"/>
    </w:pPr>
  </w:style>
  <w:style w:type="paragraph" w:styleId="BodyText">
    <w:name w:val="Body Text"/>
    <w:basedOn w:val="Normal"/>
    <w:pPr>
      <w:widowControl/>
      <w:spacing w:after="103"/>
      <w:jc w:val="both"/>
    </w:pPr>
    <w:rPr>
      <w:lang w:val="en-GB"/>
    </w:rPr>
  </w:style>
  <w:style w:type="paragraph" w:styleId="BodyText2">
    <w:name w:val="Body Text 2"/>
    <w:basedOn w:val="Normal"/>
    <w:pPr>
      <w:widowControl/>
      <w:tabs>
        <w:tab w:val="left" w:pos="850"/>
        <w:tab w:val="left" w:pos="1390"/>
        <w:tab w:val="right" w:pos="1930"/>
        <w:tab w:val="left" w:pos="2110"/>
        <w:tab w:val="left" w:pos="2650"/>
        <w:tab w:val="left" w:pos="3010"/>
        <w:tab w:val="left" w:pos="3730"/>
        <w:tab w:val="left" w:pos="4450"/>
        <w:tab w:val="left" w:pos="5170"/>
        <w:tab w:val="left" w:pos="5890"/>
        <w:tab w:val="left" w:pos="6610"/>
        <w:tab w:val="left" w:pos="7330"/>
        <w:tab w:val="left" w:pos="8050"/>
        <w:tab w:val="left" w:pos="8770"/>
      </w:tabs>
      <w:spacing w:after="103"/>
      <w:ind w:left="850" w:firstLine="140"/>
      <w:jc w:val="both"/>
    </w:pPr>
    <w:rPr>
      <w:lang w:val="en-GB"/>
    </w:rPr>
  </w:style>
  <w:style w:type="paragraph" w:styleId="BodyTextIndent2">
    <w:name w:val="Body Text Indent 2"/>
    <w:basedOn w:val="Normal"/>
    <w:pPr>
      <w:widowControl/>
      <w:tabs>
        <w:tab w:val="left" w:pos="540"/>
        <w:tab w:val="right" w:pos="1080"/>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after="103"/>
      <w:ind w:left="360"/>
      <w:jc w:val="both"/>
    </w:pPr>
    <w:rPr>
      <w:lang w:val="en-GB"/>
    </w:rPr>
  </w:style>
  <w:style w:type="paragraph" w:styleId="BodyTextIndent3">
    <w:name w:val="Body Text Indent 3"/>
    <w:basedOn w:val="Normal"/>
    <w:pPr>
      <w:widowControl/>
      <w:tabs>
        <w:tab w:val="left" w:pos="1080"/>
        <w:tab w:val="right" w:pos="1620"/>
        <w:tab w:val="left" w:pos="1800"/>
        <w:tab w:val="left" w:pos="2340"/>
        <w:tab w:val="left" w:pos="2700"/>
        <w:tab w:val="left" w:pos="3420"/>
        <w:tab w:val="left" w:pos="4140"/>
        <w:tab w:val="left" w:pos="4860"/>
        <w:tab w:val="left" w:pos="5580"/>
        <w:tab w:val="left" w:pos="6300"/>
        <w:tab w:val="left" w:pos="7020"/>
        <w:tab w:val="left" w:pos="7740"/>
        <w:tab w:val="left" w:pos="8460"/>
        <w:tab w:val="left" w:pos="9180"/>
      </w:tabs>
      <w:spacing w:after="103"/>
      <w:ind w:left="1080" w:hanging="720"/>
      <w:jc w:val="both"/>
    </w:pPr>
    <w:rPr>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hanging="720"/>
      <w:jc w:val="both"/>
    </w:pPr>
    <w:rPr>
      <w:lang w:val="en-GB"/>
    </w:rPr>
  </w:style>
  <w:style w:type="character" w:customStyle="1" w:styleId="FooterChar">
    <w:name w:val="Footer Char"/>
    <w:link w:val="Footer"/>
    <w:uiPriority w:val="99"/>
    <w:rsid w:val="000B2D9F"/>
    <w:rPr>
      <w:sz w:val="24"/>
      <w:lang w:val="en-US" w:eastAsia="en-US"/>
    </w:rPr>
  </w:style>
  <w:style w:type="paragraph" w:styleId="CommentText">
    <w:name w:val="annotation text"/>
    <w:aliases w:val="Guide"/>
    <w:basedOn w:val="Normal"/>
    <w:link w:val="CommentTextChar"/>
    <w:rsid w:val="00515FF5"/>
    <w:pPr>
      <w:widowControl/>
      <w:overflowPunct/>
      <w:autoSpaceDE/>
      <w:autoSpaceDN/>
      <w:adjustRightInd/>
      <w:textAlignment w:val="auto"/>
    </w:pPr>
    <w:rPr>
      <w:sz w:val="20"/>
    </w:rPr>
  </w:style>
  <w:style w:type="character" w:customStyle="1" w:styleId="CommentTextChar">
    <w:name w:val="Comment Text Char"/>
    <w:aliases w:val="Guide Char"/>
    <w:basedOn w:val="DefaultParagraphFont"/>
    <w:link w:val="CommentText"/>
    <w:rsid w:val="00515FF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dedacd1-8ed8-4364-83a4-3ca25ad2d99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69C14-554F-47DD-A5CF-DC530C2A095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C8B129-3844-4A44-9996-0783CFFF7574}">
  <ds:schemaRefs>
    <ds:schemaRef ds:uri="http://schemas.microsoft.com/sharepoint/v3/contenttype/forms"/>
  </ds:schemaRefs>
</ds:datastoreItem>
</file>

<file path=customXml/itemProps3.xml><?xml version="1.0" encoding="utf-8"?>
<ds:datastoreItem xmlns:ds="http://schemas.openxmlformats.org/officeDocument/2006/customXml" ds:itemID="{C730501F-3106-4498-9E4D-9DBC676D6A9A}">
  <ds:schemaRefs>
    <ds:schemaRef ds:uri="Microsoft.SharePoint.Taxonomy.ContentTypeSync"/>
  </ds:schemaRefs>
</ds:datastoreItem>
</file>

<file path=customXml/itemProps4.xml><?xml version="1.0" encoding="utf-8"?>
<ds:datastoreItem xmlns:ds="http://schemas.openxmlformats.org/officeDocument/2006/customXml" ds:itemID="{F4CF7C16-37F4-4E9B-86D1-72643C054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5305</Words>
  <Characters>30240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GAS STORAGE UNIT AGREEMENT</vt:lpstr>
    </vt:vector>
  </TitlesOfParts>
  <Company>Government of Alberta</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STORAGE UNIT AGREEMENT</dc:title>
  <dc:creator>Alberta Government Dept. Energy</dc:creator>
  <cp:lastModifiedBy>Lynn McIntosh</cp:lastModifiedBy>
  <cp:revision>2</cp:revision>
  <cp:lastPrinted>2005-04-08T17:24:00Z</cp:lastPrinted>
  <dcterms:created xsi:type="dcterms:W3CDTF">2025-11-03T17:23:00Z</dcterms:created>
  <dcterms:modified xsi:type="dcterms:W3CDTF">2025-11-03T17:23:00Z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2022-09-26T15:14:16Z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5d5382bf-430b-4654-aee1-9b96c9d5953b</vt:lpwstr>
  </property>
  <property fmtid="{D5CDD505-2E9C-101B-9397-08002B2CF9AE}" pid="8" name="MSIP_Label_abf2ea38-542c-4b75-bd7d-582ec36a519f_ContentBits">
    <vt:lpwstr>2</vt:lpwstr>
  </property>
  <property fmtid="{D5CDD505-2E9C-101B-9397-08002B2CF9AE}" pid="9" name="ContentTypeId">
    <vt:lpwstr>0x0101002ADED131097C654DBDEE92DB85F9B3D4</vt:lpwstr>
  </property>
</Properties>
</file>