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DDA0" w14:textId="3AA6CE8F" w:rsidR="00E2405D" w:rsidRPr="00BF6B7D" w:rsidRDefault="00E2405D" w:rsidP="00BF6B7D">
      <w:pPr>
        <w:jc w:val="center"/>
        <w:rPr>
          <w:szCs w:val="24"/>
          <w:lang w:val="en-GB"/>
        </w:rPr>
      </w:pPr>
      <w:r w:rsidRPr="00BF6B7D">
        <w:rPr>
          <w:b/>
          <w:i/>
          <w:szCs w:val="24"/>
          <w:lang w:val="en-GB"/>
        </w:rPr>
        <w:t>CONDITIONAL CONSTRUCTION COMPLETION CERTIFICATE</w:t>
      </w:r>
    </w:p>
    <w:p w14:paraId="7699DDA1" w14:textId="77777777" w:rsidR="00E2405D" w:rsidRPr="00C22F1E" w:rsidRDefault="00E2405D">
      <w:pPr>
        <w:jc w:val="both"/>
        <w:rPr>
          <w:lang w:val="en-GB"/>
        </w:rPr>
      </w:pPr>
    </w:p>
    <w:p w14:paraId="1552D65E" w14:textId="77777777" w:rsidR="00BF6B7D" w:rsidRPr="00966E24" w:rsidRDefault="00BF6B7D" w:rsidP="00BF6B7D">
      <w:pPr>
        <w:autoSpaceDE w:val="0"/>
        <w:autoSpaceDN w:val="0"/>
        <w:adjustRightInd w:val="0"/>
        <w:rPr>
          <w:color w:val="3333CC"/>
          <w:sz w:val="22"/>
          <w:szCs w:val="22"/>
        </w:rPr>
      </w:pPr>
      <w:r w:rsidRPr="00966E24">
        <w:rPr>
          <w:color w:val="3333CC"/>
          <w:sz w:val="22"/>
          <w:szCs w:val="22"/>
        </w:rPr>
        <w:t>(Date)</w:t>
      </w:r>
    </w:p>
    <w:p w14:paraId="25F683BB" w14:textId="77777777" w:rsidR="00BF6B7D" w:rsidRPr="00966E24" w:rsidRDefault="00BF6B7D" w:rsidP="00BF6B7D">
      <w:pPr>
        <w:autoSpaceDE w:val="0"/>
        <w:autoSpaceDN w:val="0"/>
        <w:adjustRightInd w:val="0"/>
        <w:rPr>
          <w:color w:val="3333CC"/>
          <w:sz w:val="22"/>
          <w:szCs w:val="22"/>
        </w:rPr>
      </w:pPr>
    </w:p>
    <w:p w14:paraId="7D285D85" w14:textId="77777777" w:rsidR="00BF6B7D" w:rsidRPr="00966E24" w:rsidRDefault="00BF6B7D" w:rsidP="00BF6B7D">
      <w:pPr>
        <w:autoSpaceDE w:val="0"/>
        <w:autoSpaceDN w:val="0"/>
        <w:adjustRightInd w:val="0"/>
        <w:rPr>
          <w:color w:val="3333CC"/>
          <w:sz w:val="22"/>
          <w:szCs w:val="22"/>
        </w:rPr>
      </w:pPr>
      <w:r w:rsidRPr="00966E24">
        <w:rPr>
          <w:color w:val="3333CC"/>
          <w:sz w:val="22"/>
          <w:szCs w:val="22"/>
        </w:rPr>
        <w:t>(Contractor)</w:t>
      </w:r>
    </w:p>
    <w:p w14:paraId="1098A730" w14:textId="77777777" w:rsidR="00BF6B7D" w:rsidRPr="00966E24" w:rsidRDefault="00BF6B7D" w:rsidP="00BF6B7D">
      <w:pPr>
        <w:autoSpaceDE w:val="0"/>
        <w:autoSpaceDN w:val="0"/>
        <w:adjustRightInd w:val="0"/>
        <w:rPr>
          <w:color w:val="3333CC"/>
          <w:sz w:val="22"/>
          <w:szCs w:val="22"/>
        </w:rPr>
      </w:pPr>
      <w:r w:rsidRPr="00966E24">
        <w:rPr>
          <w:color w:val="3333CC"/>
          <w:sz w:val="22"/>
          <w:szCs w:val="22"/>
        </w:rPr>
        <w:t>(Address)</w:t>
      </w:r>
    </w:p>
    <w:p w14:paraId="7699DDA5" w14:textId="77777777" w:rsidR="00E2405D" w:rsidRPr="008056D7" w:rsidRDefault="00E2405D">
      <w:pPr>
        <w:jc w:val="both"/>
        <w:rPr>
          <w:sz w:val="22"/>
          <w:szCs w:val="22"/>
          <w:lang w:val="en-GB"/>
        </w:rPr>
      </w:pPr>
    </w:p>
    <w:p w14:paraId="2CACA578" w14:textId="77777777" w:rsidR="00BF6B7D" w:rsidRPr="00966E24" w:rsidRDefault="00BF6B7D" w:rsidP="00BF6B7D">
      <w:pPr>
        <w:autoSpaceDE w:val="0"/>
        <w:autoSpaceDN w:val="0"/>
        <w:adjustRightInd w:val="0"/>
        <w:rPr>
          <w:sz w:val="22"/>
          <w:szCs w:val="22"/>
        </w:rPr>
      </w:pPr>
      <w:r w:rsidRPr="00966E24">
        <w:rPr>
          <w:sz w:val="22"/>
          <w:szCs w:val="22"/>
        </w:rPr>
        <w:t>Attention: (</w:t>
      </w:r>
      <w:r w:rsidRPr="00966E24">
        <w:rPr>
          <w:color w:val="3333CC"/>
          <w:sz w:val="22"/>
          <w:szCs w:val="22"/>
        </w:rPr>
        <w:t>Contractor’s Name</w:t>
      </w:r>
      <w:r w:rsidRPr="00966E24">
        <w:rPr>
          <w:sz w:val="22"/>
          <w:szCs w:val="22"/>
        </w:rPr>
        <w:t>)</w:t>
      </w:r>
    </w:p>
    <w:p w14:paraId="7654C53B" w14:textId="77777777" w:rsidR="00BF6B7D" w:rsidRPr="00966E24" w:rsidRDefault="00BF6B7D" w:rsidP="00BF6B7D">
      <w:pPr>
        <w:autoSpaceDE w:val="0"/>
        <w:autoSpaceDN w:val="0"/>
        <w:adjustRightInd w:val="0"/>
        <w:rPr>
          <w:sz w:val="22"/>
          <w:szCs w:val="22"/>
        </w:rPr>
      </w:pPr>
    </w:p>
    <w:p w14:paraId="2D1F6411" w14:textId="77777777" w:rsidR="00BF6B7D" w:rsidRPr="00966E24" w:rsidRDefault="00BF6B7D" w:rsidP="00BF6B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66E24">
        <w:rPr>
          <w:b/>
          <w:sz w:val="22"/>
          <w:szCs w:val="22"/>
        </w:rPr>
        <w:t>Re:</w:t>
      </w:r>
      <w:r w:rsidRPr="00966E24">
        <w:rPr>
          <w:sz w:val="22"/>
          <w:szCs w:val="22"/>
        </w:rPr>
        <w:tab/>
      </w:r>
      <w:r w:rsidRPr="00966E24">
        <w:rPr>
          <w:b/>
          <w:bCs/>
          <w:sz w:val="22"/>
          <w:szCs w:val="22"/>
        </w:rPr>
        <w:t>Contract No.</w:t>
      </w:r>
    </w:p>
    <w:p w14:paraId="284EAEED" w14:textId="77777777" w:rsidR="00BF6B7D" w:rsidRPr="00966E24" w:rsidRDefault="00BF6B7D" w:rsidP="00BF6B7D">
      <w:pPr>
        <w:autoSpaceDE w:val="0"/>
        <w:autoSpaceDN w:val="0"/>
        <w:adjustRightInd w:val="0"/>
        <w:rPr>
          <w:b/>
          <w:bCs/>
          <w:color w:val="3333CC"/>
          <w:sz w:val="22"/>
          <w:szCs w:val="22"/>
        </w:rPr>
      </w:pPr>
      <w:r w:rsidRPr="00966E24">
        <w:rPr>
          <w:b/>
          <w:bCs/>
          <w:sz w:val="22"/>
          <w:szCs w:val="22"/>
        </w:rPr>
        <w:t xml:space="preserve">     </w:t>
      </w:r>
      <w:r w:rsidRPr="00966E24">
        <w:rPr>
          <w:b/>
          <w:bCs/>
          <w:sz w:val="22"/>
          <w:szCs w:val="22"/>
        </w:rPr>
        <w:tab/>
      </w:r>
      <w:r w:rsidRPr="00966E24">
        <w:rPr>
          <w:b/>
          <w:bCs/>
          <w:color w:val="3333CC"/>
          <w:sz w:val="22"/>
          <w:szCs w:val="22"/>
        </w:rPr>
        <w:t>Project Number &amp; Limits</w:t>
      </w:r>
    </w:p>
    <w:p w14:paraId="6D999043" w14:textId="77777777" w:rsidR="00BF6B7D" w:rsidRPr="00966E24" w:rsidRDefault="00BF6B7D" w:rsidP="00BF6B7D">
      <w:pPr>
        <w:autoSpaceDE w:val="0"/>
        <w:autoSpaceDN w:val="0"/>
        <w:adjustRightInd w:val="0"/>
        <w:rPr>
          <w:b/>
          <w:bCs/>
          <w:color w:val="3333CC"/>
          <w:sz w:val="22"/>
          <w:szCs w:val="22"/>
          <w:u w:val="single"/>
        </w:rPr>
      </w:pPr>
      <w:r w:rsidRPr="00966E24">
        <w:rPr>
          <w:b/>
          <w:bCs/>
          <w:color w:val="3333CC"/>
          <w:sz w:val="22"/>
          <w:szCs w:val="22"/>
        </w:rPr>
        <w:tab/>
      </w:r>
      <w:r w:rsidRPr="00966E24">
        <w:rPr>
          <w:b/>
          <w:bCs/>
          <w:color w:val="3333CC"/>
          <w:sz w:val="22"/>
          <w:szCs w:val="22"/>
          <w:u w:val="single"/>
        </w:rPr>
        <w:t xml:space="preserve">Type of Work                                </w:t>
      </w:r>
    </w:p>
    <w:p w14:paraId="7699DDA9" w14:textId="77777777" w:rsidR="00E2405D" w:rsidRPr="008056D7" w:rsidRDefault="00E2405D">
      <w:pPr>
        <w:jc w:val="both"/>
        <w:rPr>
          <w:sz w:val="22"/>
          <w:szCs w:val="22"/>
          <w:lang w:val="en-GB"/>
        </w:rPr>
      </w:pPr>
    </w:p>
    <w:p w14:paraId="7699DDAA" w14:textId="3C258DA0" w:rsidR="00E2405D" w:rsidRPr="008056D7" w:rsidRDefault="00E2405D">
      <w:pPr>
        <w:jc w:val="both"/>
        <w:rPr>
          <w:sz w:val="22"/>
          <w:szCs w:val="22"/>
          <w:lang w:val="en-GB"/>
        </w:rPr>
      </w:pPr>
      <w:r w:rsidRPr="008056D7">
        <w:rPr>
          <w:sz w:val="22"/>
          <w:szCs w:val="22"/>
          <w:lang w:val="en-GB"/>
        </w:rPr>
        <w:t xml:space="preserve">On </w:t>
      </w:r>
      <w:r w:rsidR="001153D1" w:rsidRPr="008056D7">
        <w:rPr>
          <w:color w:val="3333CC"/>
          <w:sz w:val="22"/>
          <w:szCs w:val="22"/>
          <w:u w:val="single"/>
          <w:lang w:val="en-GB"/>
        </w:rPr>
        <w:t xml:space="preserve">   </w:t>
      </w:r>
      <w:r w:rsidR="006A3609" w:rsidRPr="008056D7">
        <w:rPr>
          <w:color w:val="3333CC"/>
          <w:sz w:val="22"/>
          <w:szCs w:val="22"/>
          <w:u w:val="single"/>
          <w:lang w:val="en-GB"/>
        </w:rPr>
        <w:t>&lt;Footnote1</w:t>
      </w:r>
      <w:r w:rsidRPr="008056D7">
        <w:rPr>
          <w:color w:val="3333CC"/>
          <w:sz w:val="22"/>
          <w:szCs w:val="22"/>
          <w:u w:val="single"/>
          <w:lang w:val="en-GB"/>
        </w:rPr>
        <w:t xml:space="preserve">&gt;   </w:t>
      </w:r>
      <w:r w:rsidRPr="008056D7">
        <w:rPr>
          <w:sz w:val="22"/>
          <w:szCs w:val="22"/>
          <w:lang w:val="en-GB"/>
        </w:rPr>
        <w:t xml:space="preserve"> an inspection of the above n</w:t>
      </w:r>
      <w:r w:rsidR="008F2561" w:rsidRPr="008056D7">
        <w:rPr>
          <w:sz w:val="22"/>
          <w:szCs w:val="22"/>
          <w:lang w:val="en-GB"/>
        </w:rPr>
        <w:t>oted project was carried out by</w:t>
      </w:r>
      <w:r w:rsidR="008F2561" w:rsidRPr="008056D7">
        <w:rPr>
          <w:color w:val="3333CC"/>
          <w:sz w:val="22"/>
          <w:szCs w:val="22"/>
          <w:lang w:val="en-GB"/>
        </w:rPr>
        <w:t xml:space="preserve"> </w:t>
      </w:r>
      <w:r w:rsidR="008F2561" w:rsidRPr="008056D7">
        <w:rPr>
          <w:color w:val="3333CC"/>
          <w:sz w:val="22"/>
          <w:szCs w:val="22"/>
          <w:u w:val="single"/>
          <w:lang w:val="en-GB"/>
        </w:rPr>
        <w:t>(</w:t>
      </w:r>
      <w:r w:rsidRPr="008056D7">
        <w:rPr>
          <w:color w:val="3333CC"/>
          <w:sz w:val="22"/>
          <w:szCs w:val="22"/>
          <w:u w:val="single"/>
          <w:lang w:val="en-GB"/>
        </w:rPr>
        <w:t>Consultant, Project Sponsor and Contractor)</w:t>
      </w:r>
      <w:r w:rsidRPr="008056D7">
        <w:rPr>
          <w:color w:val="3333CC"/>
          <w:sz w:val="22"/>
          <w:szCs w:val="22"/>
          <w:lang w:val="en-GB"/>
        </w:rPr>
        <w:t xml:space="preserve"> </w:t>
      </w:r>
      <w:r w:rsidRPr="008056D7">
        <w:rPr>
          <w:sz w:val="22"/>
          <w:szCs w:val="22"/>
          <w:lang w:val="en-GB"/>
        </w:rPr>
        <w:t xml:space="preserve">and, with the exception of </w:t>
      </w:r>
      <w:r w:rsidR="006A3609" w:rsidRPr="008056D7">
        <w:rPr>
          <w:color w:val="3333CC"/>
          <w:sz w:val="22"/>
          <w:szCs w:val="22"/>
          <w:u w:val="single"/>
          <w:lang w:val="en-GB"/>
        </w:rPr>
        <w:t>&lt;Footnote 2</w:t>
      </w:r>
      <w:r w:rsidRPr="008056D7">
        <w:rPr>
          <w:color w:val="3333CC"/>
          <w:sz w:val="22"/>
          <w:szCs w:val="22"/>
          <w:u w:val="single"/>
          <w:lang w:val="en-GB"/>
        </w:rPr>
        <w:t>&gt;</w:t>
      </w:r>
      <w:r w:rsidRPr="008056D7">
        <w:rPr>
          <w:color w:val="3333CC"/>
          <w:sz w:val="22"/>
          <w:szCs w:val="22"/>
          <w:lang w:val="en-GB"/>
        </w:rPr>
        <w:t xml:space="preserve">, </w:t>
      </w:r>
      <w:r w:rsidRPr="008056D7">
        <w:rPr>
          <w:sz w:val="22"/>
          <w:szCs w:val="22"/>
          <w:lang w:val="en-GB"/>
        </w:rPr>
        <w:t>all work on this contract has been satisfactorily completed.</w:t>
      </w:r>
    </w:p>
    <w:p w14:paraId="7699DDAB" w14:textId="77777777" w:rsidR="00E2405D" w:rsidRPr="008056D7" w:rsidRDefault="00E2405D">
      <w:pPr>
        <w:jc w:val="both"/>
        <w:rPr>
          <w:sz w:val="22"/>
          <w:szCs w:val="22"/>
          <w:lang w:val="en-GB"/>
        </w:rPr>
      </w:pPr>
    </w:p>
    <w:p w14:paraId="7699DDAC" w14:textId="77777777" w:rsidR="00E2405D" w:rsidRPr="008056D7" w:rsidRDefault="00E2405D">
      <w:pPr>
        <w:jc w:val="both"/>
        <w:rPr>
          <w:sz w:val="22"/>
          <w:szCs w:val="22"/>
          <w:lang w:val="en-GB"/>
        </w:rPr>
      </w:pPr>
      <w:r w:rsidRPr="008056D7">
        <w:rPr>
          <w:sz w:val="22"/>
          <w:szCs w:val="22"/>
          <w:lang w:val="en-GB"/>
        </w:rPr>
        <w:t>You are therefore advised that this contract is conditionally accepted subject to the following:</w:t>
      </w:r>
    </w:p>
    <w:p w14:paraId="7699DDAD" w14:textId="77777777" w:rsidR="00E2405D" w:rsidRPr="008056D7" w:rsidRDefault="00E2405D">
      <w:pPr>
        <w:jc w:val="both"/>
        <w:rPr>
          <w:sz w:val="22"/>
          <w:szCs w:val="22"/>
          <w:lang w:val="en-GB"/>
        </w:rPr>
      </w:pPr>
    </w:p>
    <w:p w14:paraId="7699DDAE" w14:textId="6628F600" w:rsidR="00E2405D" w:rsidRPr="008056D7" w:rsidRDefault="00E2405D">
      <w:pPr>
        <w:pStyle w:val="Level1"/>
        <w:tabs>
          <w:tab w:val="left" w:pos="-1440"/>
          <w:tab w:val="num" w:pos="720"/>
        </w:tabs>
        <w:jc w:val="both"/>
        <w:rPr>
          <w:sz w:val="22"/>
          <w:szCs w:val="22"/>
        </w:rPr>
      </w:pPr>
      <w:r w:rsidRPr="008056D7">
        <w:rPr>
          <w:sz w:val="22"/>
          <w:szCs w:val="22"/>
        </w:rPr>
        <w:t>The Department will hold an amount equal to $</w:t>
      </w:r>
      <w:r w:rsidR="006A3609" w:rsidRPr="008056D7">
        <w:rPr>
          <w:color w:val="3333CC"/>
          <w:sz w:val="22"/>
          <w:szCs w:val="22"/>
          <w:u w:val="single"/>
        </w:rPr>
        <w:t xml:space="preserve"> &lt;Footnote 3</w:t>
      </w:r>
      <w:r w:rsidRPr="008056D7">
        <w:rPr>
          <w:color w:val="3333CC"/>
          <w:sz w:val="22"/>
          <w:szCs w:val="22"/>
          <w:u w:val="single"/>
        </w:rPr>
        <w:t xml:space="preserve">&gt;  </w:t>
      </w:r>
      <w:r w:rsidRPr="008056D7">
        <w:rPr>
          <w:sz w:val="22"/>
          <w:szCs w:val="22"/>
        </w:rPr>
        <w:t xml:space="preserve"> to cover the cost of correcting </w:t>
      </w:r>
      <w:r w:rsidR="000A5213" w:rsidRPr="008056D7">
        <w:rPr>
          <w:sz w:val="22"/>
          <w:szCs w:val="22"/>
        </w:rPr>
        <w:t>the defective work</w:t>
      </w:r>
      <w:r w:rsidRPr="008056D7">
        <w:rPr>
          <w:sz w:val="22"/>
          <w:szCs w:val="22"/>
        </w:rPr>
        <w:t>.</w:t>
      </w:r>
    </w:p>
    <w:p w14:paraId="7699DDAF" w14:textId="77777777" w:rsidR="00E2405D" w:rsidRPr="008056D7" w:rsidRDefault="00E2405D">
      <w:pPr>
        <w:jc w:val="both"/>
        <w:rPr>
          <w:sz w:val="22"/>
          <w:szCs w:val="22"/>
        </w:rPr>
      </w:pPr>
    </w:p>
    <w:p w14:paraId="7699DDB0" w14:textId="20604CE9" w:rsidR="00E2405D" w:rsidRPr="008056D7" w:rsidRDefault="00E2405D">
      <w:pPr>
        <w:tabs>
          <w:tab w:val="left" w:pos="-1440"/>
        </w:tabs>
        <w:ind w:left="720" w:hanging="720"/>
        <w:jc w:val="both"/>
        <w:rPr>
          <w:sz w:val="22"/>
          <w:szCs w:val="22"/>
        </w:rPr>
      </w:pPr>
      <w:r w:rsidRPr="008056D7">
        <w:rPr>
          <w:sz w:val="22"/>
          <w:szCs w:val="22"/>
        </w:rPr>
        <w:t>2.</w:t>
      </w:r>
      <w:r w:rsidRPr="008056D7">
        <w:rPr>
          <w:sz w:val="22"/>
          <w:szCs w:val="22"/>
        </w:rPr>
        <w:tab/>
        <w:t xml:space="preserve">The </w:t>
      </w:r>
      <w:r w:rsidR="000A5213" w:rsidRPr="008056D7">
        <w:rPr>
          <w:sz w:val="22"/>
          <w:szCs w:val="22"/>
        </w:rPr>
        <w:t>correction</w:t>
      </w:r>
      <w:r w:rsidR="002621E0" w:rsidRPr="008056D7">
        <w:rPr>
          <w:sz w:val="22"/>
          <w:szCs w:val="22"/>
        </w:rPr>
        <w:t>s</w:t>
      </w:r>
      <w:r w:rsidR="000A5213" w:rsidRPr="008056D7">
        <w:rPr>
          <w:sz w:val="22"/>
          <w:szCs w:val="22"/>
        </w:rPr>
        <w:t xml:space="preserve"> of the defective work</w:t>
      </w:r>
      <w:r w:rsidR="003C1899" w:rsidRPr="008056D7">
        <w:rPr>
          <w:sz w:val="22"/>
          <w:szCs w:val="22"/>
        </w:rPr>
        <w:t xml:space="preserve"> </w:t>
      </w:r>
      <w:r w:rsidR="002621E0" w:rsidRPr="008056D7">
        <w:rPr>
          <w:sz w:val="22"/>
          <w:szCs w:val="22"/>
        </w:rPr>
        <w:t>are</w:t>
      </w:r>
      <w:r w:rsidRPr="008056D7">
        <w:rPr>
          <w:sz w:val="22"/>
          <w:szCs w:val="22"/>
        </w:rPr>
        <w:t xml:space="preserve"> to be completed by </w:t>
      </w:r>
      <w:r w:rsidRPr="008056D7">
        <w:rPr>
          <w:color w:val="3333CC"/>
          <w:sz w:val="22"/>
          <w:szCs w:val="22"/>
          <w:u w:val="single"/>
        </w:rPr>
        <w:t>&lt;</w:t>
      </w:r>
      <w:r w:rsidR="006A3609" w:rsidRPr="008056D7">
        <w:rPr>
          <w:color w:val="3333CC"/>
          <w:sz w:val="22"/>
          <w:szCs w:val="22"/>
          <w:u w:val="single"/>
        </w:rPr>
        <w:t>Footnote 4</w:t>
      </w:r>
      <w:r w:rsidRPr="008056D7">
        <w:rPr>
          <w:color w:val="3333CC"/>
          <w:sz w:val="22"/>
          <w:szCs w:val="22"/>
          <w:u w:val="single"/>
        </w:rPr>
        <w:t>&gt;</w:t>
      </w:r>
      <w:r w:rsidRPr="008056D7">
        <w:rPr>
          <w:sz w:val="22"/>
          <w:szCs w:val="22"/>
        </w:rPr>
        <w:t xml:space="preserve">.  If the </w:t>
      </w:r>
      <w:r w:rsidR="000A5213" w:rsidRPr="008056D7">
        <w:rPr>
          <w:sz w:val="22"/>
          <w:szCs w:val="22"/>
        </w:rPr>
        <w:t>corrections</w:t>
      </w:r>
      <w:r w:rsidRPr="008056D7">
        <w:rPr>
          <w:sz w:val="22"/>
          <w:szCs w:val="22"/>
        </w:rPr>
        <w:t xml:space="preserve"> are not completed by this date the Department reserves the right to initiate action to have the work </w:t>
      </w:r>
      <w:r w:rsidR="000A5213" w:rsidRPr="008056D7">
        <w:rPr>
          <w:sz w:val="22"/>
          <w:szCs w:val="22"/>
        </w:rPr>
        <w:t>corrected</w:t>
      </w:r>
      <w:r w:rsidRPr="008056D7">
        <w:rPr>
          <w:sz w:val="22"/>
          <w:szCs w:val="22"/>
        </w:rPr>
        <w:t xml:space="preserve"> utilizing Contract Securities as outlined in the General Specifications.</w:t>
      </w:r>
    </w:p>
    <w:p w14:paraId="7699DDB1" w14:textId="77777777" w:rsidR="00E2405D" w:rsidRPr="008056D7" w:rsidRDefault="00E2405D">
      <w:pPr>
        <w:jc w:val="both"/>
        <w:rPr>
          <w:sz w:val="22"/>
          <w:szCs w:val="22"/>
        </w:rPr>
      </w:pPr>
    </w:p>
    <w:p w14:paraId="7699DDB2" w14:textId="164C66F5" w:rsidR="00E2405D" w:rsidRPr="008056D7" w:rsidRDefault="00E2405D">
      <w:pPr>
        <w:jc w:val="both"/>
        <w:rPr>
          <w:sz w:val="22"/>
          <w:szCs w:val="22"/>
        </w:rPr>
      </w:pPr>
      <w:r w:rsidRPr="008056D7">
        <w:rPr>
          <w:sz w:val="22"/>
          <w:szCs w:val="22"/>
        </w:rPr>
        <w:t xml:space="preserve">Should you complete the </w:t>
      </w:r>
      <w:r w:rsidR="000A5213" w:rsidRPr="008056D7">
        <w:rPr>
          <w:sz w:val="22"/>
          <w:szCs w:val="22"/>
        </w:rPr>
        <w:t>correction</w:t>
      </w:r>
      <w:r w:rsidR="002621E0" w:rsidRPr="008056D7">
        <w:rPr>
          <w:sz w:val="22"/>
          <w:szCs w:val="22"/>
        </w:rPr>
        <w:t>s</w:t>
      </w:r>
      <w:r w:rsidR="000A5213" w:rsidRPr="008056D7">
        <w:rPr>
          <w:sz w:val="22"/>
          <w:szCs w:val="22"/>
        </w:rPr>
        <w:t xml:space="preserve"> of the defective work</w:t>
      </w:r>
      <w:r w:rsidRPr="008056D7">
        <w:rPr>
          <w:sz w:val="22"/>
          <w:szCs w:val="22"/>
        </w:rPr>
        <w:t xml:space="preserve"> by</w:t>
      </w:r>
      <w:r w:rsidRPr="008056D7">
        <w:rPr>
          <w:color w:val="3333CC"/>
          <w:sz w:val="22"/>
          <w:szCs w:val="22"/>
          <w:u w:val="single"/>
        </w:rPr>
        <w:t xml:space="preserve"> &lt;</w:t>
      </w:r>
      <w:r w:rsidR="006A3609" w:rsidRPr="008056D7">
        <w:rPr>
          <w:color w:val="3333CC"/>
          <w:sz w:val="22"/>
          <w:szCs w:val="22"/>
          <w:u w:val="single"/>
        </w:rPr>
        <w:t>Footnote 4</w:t>
      </w:r>
      <w:r w:rsidRPr="008056D7">
        <w:rPr>
          <w:color w:val="3333CC"/>
          <w:sz w:val="22"/>
          <w:szCs w:val="22"/>
          <w:u w:val="single"/>
        </w:rPr>
        <w:t>&gt;</w:t>
      </w:r>
      <w:r w:rsidR="002621E0" w:rsidRPr="008056D7">
        <w:rPr>
          <w:color w:val="3333CC"/>
          <w:sz w:val="22"/>
          <w:szCs w:val="22"/>
        </w:rPr>
        <w:t xml:space="preserve">, </w:t>
      </w:r>
      <w:r w:rsidRPr="008056D7">
        <w:rPr>
          <w:sz w:val="22"/>
          <w:szCs w:val="22"/>
        </w:rPr>
        <w:t xml:space="preserve">the warranty period shall be considered to have commenced on  </w:t>
      </w:r>
      <w:r w:rsidRPr="008056D7">
        <w:rPr>
          <w:color w:val="3333CC"/>
          <w:sz w:val="22"/>
          <w:szCs w:val="22"/>
          <w:u w:val="single"/>
        </w:rPr>
        <w:t xml:space="preserve">  &lt;Footnote </w:t>
      </w:r>
      <w:r w:rsidR="006A3609" w:rsidRPr="008056D7">
        <w:rPr>
          <w:color w:val="3333CC"/>
          <w:sz w:val="22"/>
          <w:szCs w:val="22"/>
          <w:u w:val="single"/>
        </w:rPr>
        <w:t>1</w:t>
      </w:r>
      <w:r w:rsidRPr="008056D7">
        <w:rPr>
          <w:color w:val="3333CC"/>
          <w:sz w:val="22"/>
          <w:szCs w:val="22"/>
          <w:u w:val="single"/>
        </w:rPr>
        <w:t>&gt;</w:t>
      </w:r>
      <w:r w:rsidRPr="008056D7">
        <w:rPr>
          <w:sz w:val="22"/>
          <w:szCs w:val="22"/>
        </w:rPr>
        <w:t xml:space="preserve">.  If the </w:t>
      </w:r>
      <w:r w:rsidR="000A5213" w:rsidRPr="008056D7">
        <w:rPr>
          <w:sz w:val="22"/>
          <w:szCs w:val="22"/>
        </w:rPr>
        <w:t>correction</w:t>
      </w:r>
      <w:r w:rsidR="002621E0" w:rsidRPr="008056D7">
        <w:rPr>
          <w:sz w:val="22"/>
          <w:szCs w:val="22"/>
        </w:rPr>
        <w:t>s</w:t>
      </w:r>
      <w:r w:rsidR="000A5213" w:rsidRPr="008056D7">
        <w:rPr>
          <w:sz w:val="22"/>
          <w:szCs w:val="22"/>
        </w:rPr>
        <w:t xml:space="preserve"> of the defective work</w:t>
      </w:r>
      <w:r w:rsidRPr="008056D7">
        <w:rPr>
          <w:sz w:val="22"/>
          <w:szCs w:val="22"/>
        </w:rPr>
        <w:t xml:space="preserve"> </w:t>
      </w:r>
      <w:r w:rsidR="002621E0" w:rsidRPr="008056D7">
        <w:rPr>
          <w:sz w:val="22"/>
          <w:szCs w:val="22"/>
        </w:rPr>
        <w:t>are</w:t>
      </w:r>
      <w:r w:rsidRPr="008056D7">
        <w:rPr>
          <w:sz w:val="22"/>
          <w:szCs w:val="22"/>
        </w:rPr>
        <w:t xml:space="preserve"> not completed by </w:t>
      </w:r>
      <w:r w:rsidRPr="008056D7">
        <w:rPr>
          <w:color w:val="3333CC"/>
          <w:sz w:val="22"/>
          <w:szCs w:val="22"/>
          <w:u w:val="single"/>
        </w:rPr>
        <w:t>&lt;</w:t>
      </w:r>
      <w:r w:rsidR="006A3609" w:rsidRPr="008056D7">
        <w:rPr>
          <w:color w:val="3333CC"/>
          <w:sz w:val="22"/>
          <w:szCs w:val="22"/>
          <w:u w:val="single"/>
        </w:rPr>
        <w:t>Footnote 4</w:t>
      </w:r>
      <w:r w:rsidRPr="008056D7">
        <w:rPr>
          <w:color w:val="3333CC"/>
          <w:sz w:val="22"/>
          <w:szCs w:val="22"/>
          <w:u w:val="single"/>
        </w:rPr>
        <w:t>&gt;</w:t>
      </w:r>
      <w:r w:rsidRPr="008056D7">
        <w:rPr>
          <w:sz w:val="22"/>
          <w:szCs w:val="22"/>
        </w:rPr>
        <w:t xml:space="preserve"> then the warranty period shall commence on the date that the </w:t>
      </w:r>
      <w:r w:rsidR="000A5213" w:rsidRPr="008056D7">
        <w:rPr>
          <w:sz w:val="22"/>
          <w:szCs w:val="22"/>
        </w:rPr>
        <w:t>corrections</w:t>
      </w:r>
      <w:r w:rsidRPr="008056D7">
        <w:rPr>
          <w:sz w:val="22"/>
          <w:szCs w:val="22"/>
        </w:rPr>
        <w:t xml:space="preserve"> </w:t>
      </w:r>
      <w:r w:rsidR="000A5213" w:rsidRPr="008056D7">
        <w:rPr>
          <w:sz w:val="22"/>
          <w:szCs w:val="22"/>
        </w:rPr>
        <w:t>are</w:t>
      </w:r>
      <w:r w:rsidRPr="008056D7">
        <w:rPr>
          <w:sz w:val="22"/>
          <w:szCs w:val="22"/>
        </w:rPr>
        <w:t xml:space="preserve"> </w:t>
      </w:r>
      <w:r w:rsidR="00B220E5" w:rsidRPr="008056D7">
        <w:rPr>
          <w:sz w:val="22"/>
          <w:szCs w:val="22"/>
        </w:rPr>
        <w:t>actually</w:t>
      </w:r>
      <w:r w:rsidR="00815472" w:rsidRPr="008056D7">
        <w:rPr>
          <w:sz w:val="22"/>
          <w:szCs w:val="22"/>
        </w:rPr>
        <w:t xml:space="preserve"> </w:t>
      </w:r>
      <w:r w:rsidRPr="008056D7">
        <w:rPr>
          <w:sz w:val="22"/>
          <w:szCs w:val="22"/>
        </w:rPr>
        <w:t>completed.</w:t>
      </w:r>
    </w:p>
    <w:p w14:paraId="7699DDB3" w14:textId="77777777" w:rsidR="00E2405D" w:rsidRPr="008056D7" w:rsidRDefault="00E2405D">
      <w:pPr>
        <w:jc w:val="both"/>
        <w:rPr>
          <w:sz w:val="22"/>
          <w:szCs w:val="22"/>
        </w:rPr>
      </w:pPr>
    </w:p>
    <w:p w14:paraId="3D013E2F" w14:textId="3BB52F58" w:rsidR="0038357E" w:rsidRDefault="006763CE" w:rsidP="00770683">
      <w:pPr>
        <w:rPr>
          <w:rStyle w:val="Hyperlink"/>
          <w:color w:val="000000" w:themeColor="text1"/>
          <w:sz w:val="22"/>
          <w:szCs w:val="22"/>
          <w:u w:val="none"/>
        </w:rPr>
      </w:pPr>
      <w:r w:rsidRPr="008056D7">
        <w:rPr>
          <w:sz w:val="22"/>
          <w:szCs w:val="22"/>
        </w:rPr>
        <w:t xml:space="preserve">To initiate the holdback release process, please execute </w:t>
      </w:r>
      <w:r w:rsidR="00EE1633">
        <w:rPr>
          <w:sz w:val="22"/>
          <w:szCs w:val="22"/>
        </w:rPr>
        <w:t>a</w:t>
      </w:r>
      <w:r w:rsidRPr="008056D7">
        <w:rPr>
          <w:sz w:val="22"/>
          <w:szCs w:val="22"/>
        </w:rPr>
        <w:t xml:space="preserve"> Statutory Declaration form which is available at </w:t>
      </w:r>
    </w:p>
    <w:p w14:paraId="5216D4A9" w14:textId="77777777" w:rsidR="00D22BE9" w:rsidRDefault="00C64412" w:rsidP="00770683">
      <w:pPr>
        <w:rPr>
          <w:color w:val="000000" w:themeColor="text1"/>
          <w:sz w:val="22"/>
          <w:szCs w:val="22"/>
        </w:rPr>
      </w:pPr>
      <w:hyperlink r:id="rId10" w:history="1">
        <w:r w:rsidR="0038357E" w:rsidRPr="008017BF">
          <w:rPr>
            <w:rStyle w:val="Hyperlink"/>
            <w:sz w:val="22"/>
            <w:szCs w:val="22"/>
          </w:rPr>
          <w:t>https://www.alberta.ca/construction-contract-templates.aspx</w:t>
        </w:r>
      </w:hyperlink>
      <w:r w:rsidR="0038357E">
        <w:rPr>
          <w:rStyle w:val="Hyperlink"/>
          <w:color w:val="000000" w:themeColor="text1"/>
          <w:sz w:val="22"/>
          <w:szCs w:val="22"/>
          <w:u w:val="none"/>
        </w:rPr>
        <w:t xml:space="preserve">.  </w:t>
      </w:r>
      <w:r w:rsidR="006763CE" w:rsidRPr="008056D7">
        <w:rPr>
          <w:rStyle w:val="Hyperlink"/>
          <w:color w:val="000000" w:themeColor="text1"/>
          <w:sz w:val="22"/>
          <w:szCs w:val="22"/>
          <w:u w:val="none"/>
        </w:rPr>
        <w:t xml:space="preserve">Also, please provide your written </w:t>
      </w:r>
      <w:r w:rsidR="006763CE" w:rsidRPr="008056D7">
        <w:rPr>
          <w:color w:val="000000" w:themeColor="text1"/>
          <w:sz w:val="22"/>
          <w:szCs w:val="22"/>
        </w:rPr>
        <w:t xml:space="preserve">confirmation of full compliance with all approvals, permits, licenses and/or written authorizations as set out in ENVIRONMENTAL MANAGEMENT contained in Section 1.2 General Specifications; and a Worker’s Compensation Board letter of clearance. </w:t>
      </w:r>
    </w:p>
    <w:p w14:paraId="20CA11AA" w14:textId="77777777" w:rsidR="00D22BE9" w:rsidRDefault="00D22BE9" w:rsidP="00770683">
      <w:pPr>
        <w:rPr>
          <w:color w:val="000000" w:themeColor="text1"/>
          <w:sz w:val="22"/>
          <w:szCs w:val="22"/>
        </w:rPr>
      </w:pPr>
    </w:p>
    <w:p w14:paraId="7699DDB4" w14:textId="50E94A09" w:rsidR="00E2405D" w:rsidRDefault="006763CE" w:rsidP="00770683">
      <w:pPr>
        <w:rPr>
          <w:color w:val="000000" w:themeColor="text1"/>
          <w:sz w:val="22"/>
          <w:szCs w:val="22"/>
        </w:rPr>
      </w:pPr>
      <w:r w:rsidRPr="008056D7">
        <w:rPr>
          <w:color w:val="000000" w:themeColor="text1"/>
          <w:sz w:val="22"/>
          <w:szCs w:val="22"/>
        </w:rPr>
        <w:t xml:space="preserve">Forward </w:t>
      </w:r>
      <w:r w:rsidR="008877C0">
        <w:rPr>
          <w:color w:val="000000" w:themeColor="text1"/>
          <w:sz w:val="22"/>
          <w:szCs w:val="22"/>
        </w:rPr>
        <w:t xml:space="preserve">all clearance documents to: </w:t>
      </w:r>
      <w:hyperlink r:id="rId11" w:history="1">
        <w:r w:rsidR="00BD1387" w:rsidRPr="003203A4">
          <w:rPr>
            <w:rStyle w:val="Hyperlink"/>
            <w:sz w:val="22"/>
            <w:szCs w:val="22"/>
          </w:rPr>
          <w:t>TenderAdmin@gov.ab.ca</w:t>
        </w:r>
      </w:hyperlink>
      <w:r w:rsidR="008877C0">
        <w:rPr>
          <w:color w:val="000000" w:themeColor="text1"/>
          <w:sz w:val="22"/>
          <w:szCs w:val="22"/>
        </w:rPr>
        <w:t xml:space="preserve"> </w:t>
      </w:r>
    </w:p>
    <w:p w14:paraId="15FF2456" w14:textId="58B2774A" w:rsidR="00365294" w:rsidRDefault="00365294">
      <w:pPr>
        <w:jc w:val="both"/>
        <w:rPr>
          <w:color w:val="000000" w:themeColor="text1"/>
          <w:sz w:val="22"/>
          <w:szCs w:val="22"/>
        </w:rPr>
      </w:pPr>
    </w:p>
    <w:p w14:paraId="3E4EAA23" w14:textId="67D7DFD6" w:rsidR="00365294" w:rsidRPr="008056D7" w:rsidRDefault="00723057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Yours t</w:t>
      </w:r>
      <w:r w:rsidR="00365294">
        <w:rPr>
          <w:color w:val="000000" w:themeColor="text1"/>
          <w:sz w:val="22"/>
          <w:szCs w:val="22"/>
        </w:rPr>
        <w:t>ruly,</w:t>
      </w:r>
    </w:p>
    <w:p w14:paraId="7699DDB5" w14:textId="31B2A32C" w:rsidR="00E2405D" w:rsidRDefault="00E2405D">
      <w:pPr>
        <w:jc w:val="both"/>
        <w:rPr>
          <w:sz w:val="22"/>
          <w:szCs w:val="22"/>
        </w:rPr>
      </w:pPr>
    </w:p>
    <w:p w14:paraId="0412ACC5" w14:textId="77777777" w:rsidR="00A157A3" w:rsidRPr="008056D7" w:rsidRDefault="00A157A3">
      <w:pPr>
        <w:jc w:val="both"/>
        <w:rPr>
          <w:sz w:val="22"/>
          <w:szCs w:val="22"/>
        </w:rPr>
      </w:pPr>
    </w:p>
    <w:p w14:paraId="7699DDB8" w14:textId="60582C91" w:rsidR="00E2405D" w:rsidRPr="008056D7" w:rsidRDefault="00E2405D">
      <w:pPr>
        <w:jc w:val="both"/>
        <w:rPr>
          <w:sz w:val="22"/>
          <w:szCs w:val="22"/>
        </w:rPr>
      </w:pPr>
      <w:r w:rsidRPr="008056D7">
        <w:rPr>
          <w:sz w:val="22"/>
          <w:szCs w:val="22"/>
        </w:rPr>
        <w:t>Consultant</w:t>
      </w:r>
      <w:r w:rsidR="00365294">
        <w:rPr>
          <w:sz w:val="22"/>
          <w:szCs w:val="22"/>
        </w:rPr>
        <w:t>’s Representative</w:t>
      </w:r>
    </w:p>
    <w:p w14:paraId="7699DDB9" w14:textId="77777777" w:rsidR="00E2405D" w:rsidRPr="008056D7" w:rsidRDefault="00E2405D">
      <w:pPr>
        <w:jc w:val="both"/>
        <w:rPr>
          <w:sz w:val="22"/>
          <w:szCs w:val="22"/>
        </w:rPr>
      </w:pPr>
    </w:p>
    <w:p w14:paraId="03BF02B0" w14:textId="4E6A6619" w:rsidR="00B836C1" w:rsidRPr="008056D7" w:rsidRDefault="00B836C1" w:rsidP="00B836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56D7">
        <w:rPr>
          <w:sz w:val="22"/>
          <w:szCs w:val="22"/>
        </w:rPr>
        <w:t>cc:</w:t>
      </w:r>
      <w:r w:rsidRPr="008056D7">
        <w:rPr>
          <w:sz w:val="22"/>
          <w:szCs w:val="22"/>
        </w:rPr>
        <w:tab/>
        <w:t xml:space="preserve">Regional Director, </w:t>
      </w:r>
      <w:r w:rsidRPr="008056D7">
        <w:rPr>
          <w:b/>
          <w:color w:val="3333CC"/>
          <w:sz w:val="22"/>
          <w:szCs w:val="22"/>
        </w:rPr>
        <w:t>__&lt;Region&gt;__</w:t>
      </w:r>
    </w:p>
    <w:p w14:paraId="51D6CB9D" w14:textId="77777777" w:rsidR="00B836C1" w:rsidRPr="008056D7" w:rsidRDefault="00B836C1" w:rsidP="00B836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56D7">
        <w:rPr>
          <w:sz w:val="22"/>
          <w:szCs w:val="22"/>
        </w:rPr>
        <w:tab/>
        <w:t xml:space="preserve">Construction / Bridge Manager, </w:t>
      </w:r>
      <w:r w:rsidRPr="008056D7">
        <w:rPr>
          <w:b/>
          <w:color w:val="3333CC"/>
          <w:sz w:val="22"/>
          <w:szCs w:val="22"/>
        </w:rPr>
        <w:t>__&lt;Region&gt;__</w:t>
      </w:r>
    </w:p>
    <w:p w14:paraId="384E3049" w14:textId="77777777" w:rsidR="00B836C1" w:rsidRPr="008056D7" w:rsidRDefault="00B836C1" w:rsidP="00B836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56D7">
        <w:rPr>
          <w:sz w:val="22"/>
          <w:szCs w:val="22"/>
        </w:rPr>
        <w:tab/>
        <w:t xml:space="preserve">Operations Manager, </w:t>
      </w:r>
      <w:r w:rsidRPr="008056D7">
        <w:rPr>
          <w:b/>
          <w:color w:val="3333CC"/>
          <w:sz w:val="22"/>
          <w:szCs w:val="22"/>
        </w:rPr>
        <w:t>__&lt;District&gt;__</w:t>
      </w:r>
    </w:p>
    <w:p w14:paraId="2A9F29BA" w14:textId="77777777" w:rsidR="00B836C1" w:rsidRPr="008056D7" w:rsidRDefault="00B836C1" w:rsidP="00B836C1">
      <w:pPr>
        <w:autoSpaceDE w:val="0"/>
        <w:autoSpaceDN w:val="0"/>
        <w:adjustRightInd w:val="0"/>
        <w:rPr>
          <w:sz w:val="22"/>
          <w:szCs w:val="22"/>
        </w:rPr>
      </w:pPr>
      <w:r w:rsidRPr="008056D7">
        <w:rPr>
          <w:sz w:val="22"/>
          <w:szCs w:val="22"/>
        </w:rPr>
        <w:tab/>
        <w:t xml:space="preserve">Project Administrator, </w:t>
      </w:r>
      <w:r w:rsidRPr="008056D7">
        <w:rPr>
          <w:b/>
          <w:color w:val="3333CC"/>
          <w:sz w:val="22"/>
          <w:szCs w:val="22"/>
        </w:rPr>
        <w:t>__&lt;Region&gt;__</w:t>
      </w:r>
    </w:p>
    <w:p w14:paraId="371089CE" w14:textId="77777777" w:rsidR="00B836C1" w:rsidRPr="008056D7" w:rsidRDefault="00B836C1" w:rsidP="00B836C1">
      <w:pPr>
        <w:autoSpaceDE w:val="0"/>
        <w:autoSpaceDN w:val="0"/>
        <w:adjustRightInd w:val="0"/>
        <w:ind w:right="-990"/>
        <w:rPr>
          <w:sz w:val="22"/>
          <w:szCs w:val="22"/>
        </w:rPr>
      </w:pPr>
      <w:r w:rsidRPr="008056D7">
        <w:rPr>
          <w:sz w:val="22"/>
          <w:szCs w:val="22"/>
        </w:rPr>
        <w:tab/>
        <w:t xml:space="preserve">Director, Vendor Management via </w:t>
      </w:r>
      <w:hyperlink r:id="rId12" w:history="1">
        <w:r w:rsidRPr="008056D7">
          <w:rPr>
            <w:rStyle w:val="Hyperlink"/>
            <w:sz w:val="22"/>
            <w:szCs w:val="22"/>
          </w:rPr>
          <w:t>TenderAdmin@gov.ab.ca</w:t>
        </w:r>
      </w:hyperlink>
    </w:p>
    <w:p w14:paraId="500B76C9" w14:textId="10837762" w:rsidR="001A6551" w:rsidRPr="00C22F1E" w:rsidRDefault="00B836C1" w:rsidP="00B836C1">
      <w:pPr>
        <w:autoSpaceDE w:val="0"/>
        <w:autoSpaceDN w:val="0"/>
        <w:adjustRightInd w:val="0"/>
        <w:jc w:val="both"/>
      </w:pPr>
      <w:r w:rsidRPr="008056D7">
        <w:rPr>
          <w:sz w:val="22"/>
          <w:szCs w:val="22"/>
        </w:rPr>
        <w:tab/>
        <w:t xml:space="preserve">Geomatics Section via </w:t>
      </w:r>
      <w:hyperlink r:id="rId13" w:history="1">
        <w:r w:rsidRPr="008056D7">
          <w:rPr>
            <w:rStyle w:val="Hyperlink"/>
            <w:sz w:val="22"/>
            <w:szCs w:val="22"/>
          </w:rPr>
          <w:t>trans.geodata.update@gov.ab.ca</w:t>
        </w:r>
      </w:hyperlink>
    </w:p>
    <w:p w14:paraId="394ACC3B" w14:textId="28D3616A" w:rsidR="009B1B5F" w:rsidRPr="00C22F1E" w:rsidRDefault="009B1B5F" w:rsidP="00BB1B81">
      <w:pPr>
        <w:autoSpaceDE w:val="0"/>
        <w:autoSpaceDN w:val="0"/>
        <w:adjustRightInd w:val="0"/>
        <w:ind w:right="-1440"/>
      </w:pPr>
      <w:r w:rsidRPr="00C22F1E">
        <w:tab/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8"/>
      </w:tblGrid>
      <w:tr w:rsidR="004A4702" w:rsidRPr="00C22F1E" w14:paraId="0878089B" w14:textId="77777777" w:rsidTr="00FB2F4F">
        <w:tc>
          <w:tcPr>
            <w:tcW w:w="9018" w:type="dxa"/>
          </w:tcPr>
          <w:p w14:paraId="3CE282BA" w14:textId="1AFB818F" w:rsidR="004A4702" w:rsidRPr="00C22F1E" w:rsidRDefault="004A4702" w:rsidP="004A470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 w:rsidRPr="00C22F1E">
              <w:rPr>
                <w:b/>
                <w:sz w:val="20"/>
              </w:rPr>
              <w:t>Use the date of the Conditional Cons</w:t>
            </w:r>
            <w:r w:rsidR="005B35C1">
              <w:rPr>
                <w:b/>
                <w:sz w:val="20"/>
              </w:rPr>
              <w:t>truction Completion Inspection.</w:t>
            </w:r>
          </w:p>
          <w:p w14:paraId="58BDE7F2" w14:textId="0F324504" w:rsidR="00183CE6" w:rsidRPr="00C22F1E" w:rsidRDefault="004A4702" w:rsidP="00183CE6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 w:rsidRPr="00C22F1E">
              <w:rPr>
                <w:b/>
                <w:sz w:val="20"/>
              </w:rPr>
              <w:t xml:space="preserve">Either list the </w:t>
            </w:r>
            <w:r w:rsidR="00CE6AA5" w:rsidRPr="00C22F1E">
              <w:rPr>
                <w:b/>
                <w:sz w:val="20"/>
              </w:rPr>
              <w:t>defective work</w:t>
            </w:r>
            <w:r w:rsidRPr="00C22F1E">
              <w:rPr>
                <w:b/>
                <w:sz w:val="20"/>
              </w:rPr>
              <w:t xml:space="preserve"> or refer to a letter dated “MM/DD/YYYY” which includes a list of </w:t>
            </w:r>
            <w:r w:rsidR="00CE6AA5" w:rsidRPr="00C22F1E">
              <w:rPr>
                <w:b/>
                <w:sz w:val="20"/>
              </w:rPr>
              <w:t>defective work</w:t>
            </w:r>
            <w:r w:rsidRPr="00C22F1E">
              <w:rPr>
                <w:b/>
                <w:sz w:val="20"/>
              </w:rPr>
              <w:t>.</w:t>
            </w:r>
          </w:p>
        </w:tc>
      </w:tr>
      <w:tr w:rsidR="004A4702" w:rsidRPr="00C22F1E" w14:paraId="0AFC15A2" w14:textId="77777777" w:rsidTr="00FB2F4F">
        <w:tc>
          <w:tcPr>
            <w:tcW w:w="9018" w:type="dxa"/>
          </w:tcPr>
          <w:p w14:paraId="7FEEE60A" w14:textId="22CE5775" w:rsidR="004A4702" w:rsidRPr="00C22F1E" w:rsidRDefault="004A4702" w:rsidP="00CE6AA5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 w:rsidRPr="00C22F1E">
              <w:rPr>
                <w:b/>
                <w:sz w:val="20"/>
              </w:rPr>
              <w:t xml:space="preserve">Typically, twice the estimated cost to the Department to </w:t>
            </w:r>
            <w:r w:rsidR="00CE6AA5" w:rsidRPr="00C22F1E">
              <w:rPr>
                <w:b/>
                <w:sz w:val="20"/>
              </w:rPr>
              <w:t>correct the defective work</w:t>
            </w:r>
            <w:r w:rsidRPr="00C22F1E">
              <w:rPr>
                <w:b/>
                <w:sz w:val="20"/>
              </w:rPr>
              <w:t>.</w:t>
            </w:r>
          </w:p>
        </w:tc>
      </w:tr>
      <w:tr w:rsidR="004A4702" w:rsidRPr="006A3609" w14:paraId="593A4C65" w14:textId="77777777" w:rsidTr="00FB2F4F">
        <w:tc>
          <w:tcPr>
            <w:tcW w:w="9018" w:type="dxa"/>
          </w:tcPr>
          <w:p w14:paraId="03D68F0B" w14:textId="615E2CDD" w:rsidR="004A4702" w:rsidRPr="00C22F1E" w:rsidRDefault="004A4702" w:rsidP="00CE6AA5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 w:rsidRPr="00C22F1E">
              <w:rPr>
                <w:b/>
                <w:sz w:val="20"/>
              </w:rPr>
              <w:t xml:space="preserve">Reasonable deadline to correct the </w:t>
            </w:r>
            <w:r w:rsidR="00CE6AA5" w:rsidRPr="00C22F1E">
              <w:rPr>
                <w:b/>
                <w:sz w:val="20"/>
              </w:rPr>
              <w:t>defective work</w:t>
            </w:r>
            <w:r w:rsidR="005B35C1">
              <w:rPr>
                <w:b/>
                <w:sz w:val="20"/>
              </w:rPr>
              <w:t xml:space="preserve"> (u</w:t>
            </w:r>
            <w:r w:rsidRPr="00C22F1E">
              <w:rPr>
                <w:b/>
                <w:sz w:val="20"/>
              </w:rPr>
              <w:t>sually June 15th of following year)</w:t>
            </w:r>
            <w:r w:rsidR="005B35C1">
              <w:rPr>
                <w:b/>
                <w:sz w:val="20"/>
              </w:rPr>
              <w:t>.</w:t>
            </w:r>
          </w:p>
        </w:tc>
      </w:tr>
    </w:tbl>
    <w:p w14:paraId="7699DDD0" w14:textId="77777777" w:rsidR="00E2405D" w:rsidRPr="00940D49" w:rsidRDefault="00E2405D">
      <w:pPr>
        <w:tabs>
          <w:tab w:val="right" w:pos="9360"/>
        </w:tabs>
        <w:jc w:val="both"/>
        <w:rPr>
          <w:rFonts w:ascii="Arial" w:hAnsi="Arial" w:cs="Arial"/>
          <w:i/>
          <w:sz w:val="16"/>
        </w:rPr>
      </w:pPr>
      <w:r>
        <w:rPr>
          <w:i/>
          <w:sz w:val="16"/>
        </w:rPr>
        <w:tab/>
      </w:r>
      <w:r w:rsidRPr="00940D49">
        <w:rPr>
          <w:rFonts w:ascii="Arial" w:hAnsi="Arial" w:cs="Arial"/>
          <w:i/>
          <w:sz w:val="16"/>
        </w:rPr>
        <w:t xml:space="preserve"> </w:t>
      </w:r>
    </w:p>
    <w:sectPr w:rsidR="00E2405D" w:rsidRPr="00940D49" w:rsidSect="00BF6B7D">
      <w:footerReference w:type="default" r:id="rId14"/>
      <w:endnotePr>
        <w:numFmt w:val="decimal"/>
      </w:endnotePr>
      <w:type w:val="continuous"/>
      <w:pgSz w:w="12240" w:h="15840"/>
      <w:pgMar w:top="360" w:right="1440" w:bottom="90" w:left="144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CEFC" w14:textId="77777777" w:rsidR="00717ECD" w:rsidRDefault="00717ECD" w:rsidP="00085924">
      <w:r>
        <w:separator/>
      </w:r>
    </w:p>
  </w:endnote>
  <w:endnote w:type="continuationSeparator" w:id="0">
    <w:p w14:paraId="6539DB7F" w14:textId="77777777" w:rsidR="00717ECD" w:rsidRDefault="00717ECD" w:rsidP="0008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58FE" w14:textId="05674F93" w:rsidR="00EB3C22" w:rsidRPr="00EB3C22" w:rsidRDefault="00EB3C22">
    <w:pPr>
      <w:pStyle w:val="Footer"/>
      <w:rPr>
        <w:sz w:val="20"/>
      </w:rPr>
    </w:pPr>
    <w:r>
      <w:rPr>
        <w:noProof/>
        <w:snapToGrid/>
        <w:sz w:val="20"/>
        <w:lang w:val="en-CA" w:eastAsia="en-CA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7647C90" wp14:editId="21CADDC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741f490f9a25a62778ec6acd" descr="{&quot;HashCode&quot;:-4504994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96021A" w14:textId="5D03194A" w:rsidR="00EB3C22" w:rsidRPr="00BC7C55" w:rsidRDefault="00BC7C55" w:rsidP="00BC7C55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BC7C55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47C90" id="_x0000_t202" coordsize="21600,21600" o:spt="202" path="m,l,21600r21600,l21600,xe">
              <v:stroke joinstyle="miter"/>
              <v:path gradientshapeok="t" o:connecttype="rect"/>
            </v:shapetype>
            <v:shape id="MSIPCM741f490f9a25a62778ec6acd" o:spid="_x0000_s1026" type="#_x0000_t202" alt="{&quot;HashCode&quot;:-450499473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KqsQIAAEcFAAAOAAAAZHJzL2Uyb0RvYy54bWysVM1v2yAUv0/a/4A47LTGjuPGTVanylJl&#10;q5S2kdKpZ4IhtmQDBdI4m/a/74FxunY7TbvA++J9/N57XF61TY2emTaVFDkeDmKMmKCyqMQux98e&#10;lmcXGBlLREFqKViOj8zgq9n7d5cHNWWJLGVdMI3AiTDTg8pxaa2aRpGhJWuIGUjFBCi51A2xwOpd&#10;VGhyAO9NHSVxPI4OUhdKS8qMAel1p8Qz759zRu0954ZZVOcYcrP+1P7cujOaXZLpThNVVjSkQf4h&#10;i4ZUAoKeXF0TS9BeV3+4aiqqpZHcDqhsIsl5RZmvAaoZxm+q2ZREMV8LgGPUCSbz/9zSu+e1RlWR&#10;4xFGgjTQotvNzXpxm6VDnk5iPiHJORknWXbB6JjQAqOCGQoI/vjwtJf201diyoUsWMdNz9LzOJ1M&#10;0mz0MehZtStt0GaTZBAHxWNV2DLIx8MX+bomlDVM9G86k6WUlumODg5uRMHa4KC71rpqiD6+strA&#10;CMBsBrthePsgVZDEp4RWjPcxQfjTjcZBmSkgtFGAkW0/yxZGvJcbELqOt1w37oZeItDDkB1Pg8Va&#10;iygIsyxL0hhUFHRJNorP/eRFL6+VNvYLkw1yRI41ZO3niTyvjIVMwLQ3ccGEXFZ17Ye3FuiQ4/EI&#10;XL7SwItawENXQ5ero2y7bUNhW1kcoS4tu6Uwii4rCL4ixq6Jhi2AfGGz7T0cvJYQRAYKo1Lq73+T&#10;O3sYTtBidICtyrF52hPNMKpvBIxtcg4wuD30HBDaE5NhmgKz7aVi3ywkbOwQPg9FPelsbd2TXMvm&#10;ETZ/7sKBiggKQXO87cmFBQ4U8HNQNp97GjZOEbsSG0Wda4eWw/ShfSRaBeAttOxO9otHpm/w72w7&#10;nOd7K3nlm+OQ7eAMgMO2+p6Fn8V9B7/z3url/5v9AgAA//8DAFBLAwQUAAYACAAAACEAM/BRG9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5TRrGfZI6PD&#10;zC0ZybKQ/zeUvwAAAP//AwBQSwECLQAUAAYACAAAACEAtoM4kv4AAADhAQAAEwAAAAAAAAAAAAAA&#10;AAAAAAAAW0NvbnRlbnRfVHlwZXNdLnhtbFBLAQItABQABgAIAAAAIQA4/SH/1gAAAJQBAAALAAAA&#10;AAAAAAAAAAAAAC8BAABfcmVscy8ucmVsc1BLAQItABQABgAIAAAAIQDGQCKqsQIAAEcFAAAOAAAA&#10;AAAAAAAAAAAAAC4CAABkcnMvZTJvRG9jLnhtbFBLAQItABQABgAIAAAAIQAz8FEb3AAAAAsBAAAP&#10;AAAAAAAAAAAAAAAAAAsFAABkcnMvZG93bnJldi54bWxQSwUGAAAAAAQABADzAAAAFAYAAAAA&#10;" o:allowincell="f" filled="f" stroked="f" strokeweight=".5pt">
              <v:textbox inset="20pt,0,,0">
                <w:txbxContent>
                  <w:p w14:paraId="7696021A" w14:textId="5D03194A" w:rsidR="00EB3C22" w:rsidRPr="00BC7C55" w:rsidRDefault="00BC7C55" w:rsidP="00BC7C55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BC7C55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  <w:r w:rsidRPr="00EB3C22">
      <w:rPr>
        <w:sz w:val="20"/>
      </w:rPr>
      <w:t>Revised March 22</w:t>
    </w:r>
    <w:r>
      <w:rPr>
        <w:sz w:val="20"/>
      </w:rPr>
      <w:tab/>
    </w:r>
    <w:r>
      <w:rPr>
        <w:noProof/>
        <w:lang w:val="en-CA" w:eastAsia="en-CA"/>
      </w:rPr>
      <w:drawing>
        <wp:inline distT="0" distB="0" distL="0" distR="0" wp14:anchorId="5FF53131" wp14:editId="5C6D133E">
          <wp:extent cx="587141" cy="165503"/>
          <wp:effectExtent l="0" t="0" r="381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322" cy="17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9DDD8" w14:textId="10F3B0F0" w:rsidR="00085924" w:rsidRPr="00085924" w:rsidRDefault="00085924" w:rsidP="0038357E">
    <w:pPr>
      <w:pStyle w:val="Foo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4F47" w14:textId="77777777" w:rsidR="00717ECD" w:rsidRDefault="00717ECD" w:rsidP="00085924">
      <w:r>
        <w:separator/>
      </w:r>
    </w:p>
  </w:footnote>
  <w:footnote w:type="continuationSeparator" w:id="0">
    <w:p w14:paraId="2BD57E2E" w14:textId="77777777" w:rsidR="00717ECD" w:rsidRDefault="00717ECD" w:rsidP="0008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922EAD"/>
    <w:multiLevelType w:val="hybridMultilevel"/>
    <w:tmpl w:val="AB0A48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06050"/>
    <w:multiLevelType w:val="hybridMultilevel"/>
    <w:tmpl w:val="66AEB568"/>
    <w:lvl w:ilvl="0" w:tplc="FE1ACF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99"/>
    <w:rsid w:val="00085924"/>
    <w:rsid w:val="000A5213"/>
    <w:rsid w:val="000A5E44"/>
    <w:rsid w:val="000D2D99"/>
    <w:rsid w:val="000E0AA4"/>
    <w:rsid w:val="001153D1"/>
    <w:rsid w:val="00116949"/>
    <w:rsid w:val="0012785C"/>
    <w:rsid w:val="00162086"/>
    <w:rsid w:val="00183CE6"/>
    <w:rsid w:val="001A6551"/>
    <w:rsid w:val="001F6F54"/>
    <w:rsid w:val="00212F2D"/>
    <w:rsid w:val="00252191"/>
    <w:rsid w:val="002621E0"/>
    <w:rsid w:val="00286455"/>
    <w:rsid w:val="002B2592"/>
    <w:rsid w:val="002C1E4C"/>
    <w:rsid w:val="002C2B22"/>
    <w:rsid w:val="002F1660"/>
    <w:rsid w:val="002F40A1"/>
    <w:rsid w:val="00351956"/>
    <w:rsid w:val="00365294"/>
    <w:rsid w:val="00371A39"/>
    <w:rsid w:val="00374664"/>
    <w:rsid w:val="0038357E"/>
    <w:rsid w:val="003C1899"/>
    <w:rsid w:val="003D30CB"/>
    <w:rsid w:val="00410B25"/>
    <w:rsid w:val="0042302E"/>
    <w:rsid w:val="00487FB4"/>
    <w:rsid w:val="004A4702"/>
    <w:rsid w:val="004D1DE8"/>
    <w:rsid w:val="00526AD6"/>
    <w:rsid w:val="005771AF"/>
    <w:rsid w:val="005A7CA3"/>
    <w:rsid w:val="005B35C1"/>
    <w:rsid w:val="005C0431"/>
    <w:rsid w:val="00604B64"/>
    <w:rsid w:val="00645BB0"/>
    <w:rsid w:val="006612AD"/>
    <w:rsid w:val="006763CE"/>
    <w:rsid w:val="006A3609"/>
    <w:rsid w:val="006C2071"/>
    <w:rsid w:val="006C4C1B"/>
    <w:rsid w:val="006E4ECE"/>
    <w:rsid w:val="00713513"/>
    <w:rsid w:val="00717ECD"/>
    <w:rsid w:val="00723057"/>
    <w:rsid w:val="0072694C"/>
    <w:rsid w:val="00770683"/>
    <w:rsid w:val="00782DF5"/>
    <w:rsid w:val="007B3C4A"/>
    <w:rsid w:val="008056D7"/>
    <w:rsid w:val="00815472"/>
    <w:rsid w:val="00865592"/>
    <w:rsid w:val="008877C0"/>
    <w:rsid w:val="008E3CB4"/>
    <w:rsid w:val="008F2561"/>
    <w:rsid w:val="008F2C8E"/>
    <w:rsid w:val="00902FCB"/>
    <w:rsid w:val="00922876"/>
    <w:rsid w:val="00940D49"/>
    <w:rsid w:val="009B1B5F"/>
    <w:rsid w:val="009D3C4C"/>
    <w:rsid w:val="00A1482D"/>
    <w:rsid w:val="00A157A3"/>
    <w:rsid w:val="00A57BB1"/>
    <w:rsid w:val="00A67830"/>
    <w:rsid w:val="00AA0F6D"/>
    <w:rsid w:val="00AC1F4F"/>
    <w:rsid w:val="00AE5B81"/>
    <w:rsid w:val="00B13881"/>
    <w:rsid w:val="00B220E5"/>
    <w:rsid w:val="00B76C69"/>
    <w:rsid w:val="00B836C1"/>
    <w:rsid w:val="00B87708"/>
    <w:rsid w:val="00B94841"/>
    <w:rsid w:val="00BB1B81"/>
    <w:rsid w:val="00BC7C55"/>
    <w:rsid w:val="00BD1387"/>
    <w:rsid w:val="00BD49B7"/>
    <w:rsid w:val="00BD6DA4"/>
    <w:rsid w:val="00BF6B7D"/>
    <w:rsid w:val="00C22F1E"/>
    <w:rsid w:val="00C238B0"/>
    <w:rsid w:val="00C64412"/>
    <w:rsid w:val="00CE6AA5"/>
    <w:rsid w:val="00D22BE9"/>
    <w:rsid w:val="00D24B0D"/>
    <w:rsid w:val="00DA0C11"/>
    <w:rsid w:val="00DC20FB"/>
    <w:rsid w:val="00DD0663"/>
    <w:rsid w:val="00DE668A"/>
    <w:rsid w:val="00E2405D"/>
    <w:rsid w:val="00E60638"/>
    <w:rsid w:val="00E9535A"/>
    <w:rsid w:val="00EA1621"/>
    <w:rsid w:val="00EB3C22"/>
    <w:rsid w:val="00EE1633"/>
    <w:rsid w:val="00F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699DD9A"/>
  <w15:docId w15:val="{678F8D38-4657-4557-A7AA-A1D117DF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rsid w:val="0008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5924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8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924"/>
    <w:rPr>
      <w:snapToGrid w:val="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08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924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A65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60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83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ns.geodata.update@gov.a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nderAdmin@gov.ab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nderAdmin@gov.ab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lberta.ca/construction-contract-templat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b8d50481-6e6b-4720-a87e-ab5593f2e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5" ma:contentTypeDescription="Create a new document." ma:contentTypeScope="" ma:versionID="2337ebfff2fa0f5d71930f1bc37625ee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d08773ae387dfc7ccf087c95f8f2d5b2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56EF0-7DEE-40F5-8B99-4B5C70FCF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DEDC3-C3BC-475C-91AD-792D0297CAE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b8d50481-6e6b-4720-a87e-ab5593f2ea22"/>
    <ds:schemaRef ds:uri="http://purl.org/dc/elements/1.1/"/>
    <ds:schemaRef ds:uri="http://schemas.microsoft.com/office/infopath/2007/PartnerControls"/>
    <ds:schemaRef ds:uri="a28024ff-2a40-414f-ae37-d51248c5ba5f"/>
  </ds:schemaRefs>
</ds:datastoreItem>
</file>

<file path=customXml/itemProps3.xml><?xml version="1.0" encoding="utf-8"?>
<ds:datastoreItem xmlns:ds="http://schemas.openxmlformats.org/officeDocument/2006/customXml" ds:itemID="{041D9033-348F-42FB-A6C9-E52C9291E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A.16 Conditional Construction Completion Certificate</vt:lpstr>
    </vt:vector>
  </TitlesOfParts>
  <Company>GOA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A.16 Conditional Construction Completion Certificate</dc:title>
  <dc:subject>Engineering Consultant Guidelines Volume 2</dc:subject>
  <dc:creator>Government of Alberta - Transportation &amp; Economic Corridors</dc:creator>
  <cp:keywords>Security Classification:Public</cp:keywords>
  <dc:description/>
  <cp:revision>4</cp:revision>
  <cp:lastPrinted>2022-03-29T21:28:00Z</cp:lastPrinted>
  <dcterms:created xsi:type="dcterms:W3CDTF">2023-02-13T22:53:00Z</dcterms:created>
  <dcterms:modified xsi:type="dcterms:W3CDTF">2023-02-13T23:40:00Z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0x0101004D78AA99BA24874484D85B97A531D9D9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2023-02-13T23:40:13Z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6e5feabd-f31e-4ea1-a615-26f022e3258a</vt:lpwstr>
  </property>
  <property fmtid="{D5CDD505-2E9C-101B-9397-08002B2CF9AE}" pid="9" name="MSIP_Label_60c3ebf9-3c2f-4745-a75f-55836bdb736f_ContentBits">
    <vt:lpwstr>2</vt:lpwstr>
  </property>
</Properties>
</file>