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A9891" w14:textId="77777777" w:rsidR="00D56035" w:rsidRDefault="00D56035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Use this Section to specify requirements for the preparation and submission of bar chart type Construction Progress Schedules. Include this Section when deemed necessary, generally on all projects having a Contract Time of more than two months.</w:t>
      </w:r>
    </w:p>
    <w:p w14:paraId="12DBD37C" w14:textId="77777777" w:rsidR="00D56035" w:rsidRDefault="00D56035">
      <w:pPr>
        <w:spacing w:before="40"/>
        <w:rPr>
          <w:rFonts w:ascii="Arial" w:hAnsi="Arial"/>
          <w:sz w:val="22"/>
        </w:rPr>
      </w:pPr>
    </w:p>
    <w:p w14:paraId="164D099A" w14:textId="77777777" w:rsidR="00D56035" w:rsidRDefault="00D56035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This Master Specification Section contains:</w:t>
      </w:r>
    </w:p>
    <w:p w14:paraId="24760C59" w14:textId="77777777" w:rsidR="00D56035" w:rsidRDefault="00D56035">
      <w:pPr>
        <w:spacing w:before="40"/>
        <w:rPr>
          <w:rFonts w:ascii="Arial" w:hAnsi="Arial"/>
          <w:sz w:val="22"/>
        </w:rPr>
      </w:pPr>
    </w:p>
    <w:p w14:paraId="5FC47D09" w14:textId="77777777" w:rsidR="00D56035" w:rsidRDefault="00D56035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>This Cover Sheet</w:t>
      </w:r>
    </w:p>
    <w:p w14:paraId="0FFD9FC9" w14:textId="77777777" w:rsidR="00D56035" w:rsidRDefault="00D56035">
      <w:pPr>
        <w:pStyle w:val="01"/>
        <w:spacing w:before="40"/>
        <w:rPr>
          <w:rFonts w:ascii="Arial" w:hAnsi="Arial"/>
          <w:sz w:val="22"/>
        </w:rPr>
      </w:pPr>
    </w:p>
    <w:p w14:paraId="0FE78983" w14:textId="77777777" w:rsidR="00D56035" w:rsidRDefault="00D56035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.2</w:t>
      </w:r>
      <w:r>
        <w:rPr>
          <w:rFonts w:ascii="Arial" w:hAnsi="Arial"/>
          <w:sz w:val="22"/>
        </w:rPr>
        <w:tab/>
        <w:t>Specification Section Text:</w:t>
      </w:r>
    </w:p>
    <w:p w14:paraId="40930F80" w14:textId="77777777" w:rsidR="00D56035" w:rsidRDefault="00D56035">
      <w:pPr>
        <w:spacing w:before="40"/>
        <w:rPr>
          <w:rFonts w:ascii="Arial" w:hAnsi="Arial"/>
          <w:sz w:val="22"/>
        </w:rPr>
      </w:pPr>
    </w:p>
    <w:p w14:paraId="64C68215" w14:textId="77777777" w:rsidR="00D56035" w:rsidRDefault="00D56035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>Related Sections</w:t>
      </w:r>
    </w:p>
    <w:p w14:paraId="2E793EA4" w14:textId="77777777" w:rsidR="00D56035" w:rsidRDefault="00D56035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.2</w:t>
      </w:r>
      <w:r>
        <w:rPr>
          <w:rFonts w:ascii="Arial" w:hAnsi="Arial"/>
          <w:sz w:val="22"/>
        </w:rPr>
        <w:tab/>
        <w:t>Construction Progress Schedule</w:t>
      </w:r>
    </w:p>
    <w:p w14:paraId="7C64D957" w14:textId="77777777" w:rsidR="00D56035" w:rsidRDefault="00D56035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.3</w:t>
      </w:r>
      <w:r>
        <w:rPr>
          <w:rFonts w:ascii="Arial" w:hAnsi="Arial"/>
          <w:sz w:val="22"/>
        </w:rPr>
        <w:tab/>
        <w:t>Subschedules</w:t>
      </w:r>
    </w:p>
    <w:p w14:paraId="43F2CE8C" w14:textId="26946460" w:rsidR="00D56035" w:rsidRDefault="00D56035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.4</w:t>
      </w:r>
      <w:r>
        <w:rPr>
          <w:rFonts w:ascii="Arial" w:hAnsi="Arial"/>
          <w:sz w:val="22"/>
        </w:rPr>
        <w:tab/>
        <w:t>Submittals Schedule</w:t>
      </w:r>
    </w:p>
    <w:p w14:paraId="54EAB915" w14:textId="77777777" w:rsidR="00D56035" w:rsidRDefault="00D56035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.5</w:t>
      </w:r>
      <w:r>
        <w:rPr>
          <w:rFonts w:ascii="Arial" w:hAnsi="Arial"/>
          <w:sz w:val="22"/>
        </w:rPr>
        <w:tab/>
        <w:t>Product Delivery Schedule</w:t>
      </w:r>
    </w:p>
    <w:p w14:paraId="4BCB4DDE" w14:textId="77777777" w:rsidR="00D56035" w:rsidRDefault="00D56035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.6</w:t>
      </w:r>
      <w:r>
        <w:rPr>
          <w:rFonts w:ascii="Arial" w:hAnsi="Arial"/>
          <w:sz w:val="22"/>
        </w:rPr>
        <w:tab/>
        <w:t>Manpower Schedule</w:t>
      </w:r>
    </w:p>
    <w:p w14:paraId="5177256C" w14:textId="77777777" w:rsidR="00D56035" w:rsidRDefault="00D56035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.7</w:t>
      </w:r>
      <w:r>
        <w:rPr>
          <w:rFonts w:ascii="Arial" w:hAnsi="Arial"/>
          <w:sz w:val="22"/>
        </w:rPr>
        <w:tab/>
        <w:t>Equipment Schedule</w:t>
      </w:r>
    </w:p>
    <w:p w14:paraId="62E39007" w14:textId="77777777" w:rsidR="00D56035" w:rsidRDefault="00D56035">
      <w:pPr>
        <w:spacing w:before="40"/>
        <w:rPr>
          <w:rFonts w:ascii="Arial" w:hAnsi="Arial"/>
          <w:sz w:val="22"/>
        </w:rPr>
      </w:pPr>
    </w:p>
    <w:p w14:paraId="4F1936AE" w14:textId="6B099BF2" w:rsidR="00D56035" w:rsidRDefault="00D56035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On certain projects, a network analysis (CPM) type </w:t>
      </w:r>
      <w:r w:rsidR="0040631C">
        <w:rPr>
          <w:rFonts w:ascii="Arial" w:hAnsi="Arial"/>
          <w:sz w:val="22"/>
        </w:rPr>
        <w:t>C</w:t>
      </w:r>
      <w:r>
        <w:rPr>
          <w:rFonts w:ascii="Arial" w:hAnsi="Arial"/>
          <w:sz w:val="22"/>
        </w:rPr>
        <w:t xml:space="preserve">onstruction </w:t>
      </w:r>
      <w:r w:rsidR="0040631C">
        <w:rPr>
          <w:rFonts w:ascii="Arial" w:hAnsi="Arial"/>
          <w:sz w:val="22"/>
        </w:rPr>
        <w:t>P</w:t>
      </w:r>
      <w:r>
        <w:rPr>
          <w:rFonts w:ascii="Arial" w:hAnsi="Arial"/>
          <w:sz w:val="22"/>
        </w:rPr>
        <w:t xml:space="preserve">rogress </w:t>
      </w:r>
      <w:r w:rsidR="0040631C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>chedule will be necessary. Specify all requirements for this type of schedule in separate Section 01 32 17 - Network Analysis Schedules.</w:t>
      </w:r>
    </w:p>
    <w:p w14:paraId="15539EC2" w14:textId="77777777" w:rsidR="00D56035" w:rsidRDefault="00D56035">
      <w:pPr>
        <w:spacing w:before="40"/>
        <w:rPr>
          <w:rFonts w:ascii="Arial" w:hAnsi="Arial"/>
          <w:sz w:val="22"/>
        </w:rPr>
      </w:pPr>
    </w:p>
    <w:p w14:paraId="43FE4162" w14:textId="77777777" w:rsidR="00D56035" w:rsidRDefault="00D56035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This Section does not contain detailed requirements for the following types of schedules:</w:t>
      </w:r>
    </w:p>
    <w:p w14:paraId="0C1F1C54" w14:textId="77777777" w:rsidR="00D56035" w:rsidRDefault="00D56035">
      <w:pPr>
        <w:spacing w:before="40"/>
        <w:rPr>
          <w:rFonts w:ascii="Arial" w:hAnsi="Arial"/>
          <w:sz w:val="22"/>
        </w:rPr>
      </w:pPr>
    </w:p>
    <w:p w14:paraId="208E802F" w14:textId="77777777" w:rsidR="00D56035" w:rsidRDefault="00D56035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 xml:space="preserve">Product delivery schedule for delivery dates of products supplied by </w:t>
      </w:r>
      <w:r w:rsidR="00DC5BF4">
        <w:rPr>
          <w:rFonts w:ascii="Arial" w:hAnsi="Arial"/>
          <w:sz w:val="22"/>
        </w:rPr>
        <w:t>Province</w:t>
      </w:r>
      <w:r>
        <w:rPr>
          <w:rFonts w:ascii="Arial" w:hAnsi="Arial"/>
          <w:sz w:val="22"/>
        </w:rPr>
        <w:t>.</w:t>
      </w:r>
    </w:p>
    <w:p w14:paraId="15D8515C" w14:textId="77777777" w:rsidR="00D56035" w:rsidRDefault="00D56035">
      <w:pPr>
        <w:pStyle w:val="01"/>
        <w:spacing w:before="40"/>
        <w:rPr>
          <w:rFonts w:ascii="Arial" w:hAnsi="Arial"/>
          <w:sz w:val="22"/>
        </w:rPr>
      </w:pPr>
    </w:p>
    <w:p w14:paraId="26B5F870" w14:textId="77777777" w:rsidR="00D56035" w:rsidRDefault="00D56035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.2</w:t>
      </w:r>
      <w:r>
        <w:rPr>
          <w:rFonts w:ascii="Arial" w:hAnsi="Arial"/>
          <w:sz w:val="22"/>
        </w:rPr>
        <w:tab/>
        <w:t>Manpower schedule for construction management projects.</w:t>
      </w:r>
    </w:p>
    <w:p w14:paraId="2E089524" w14:textId="77777777" w:rsidR="00D56035" w:rsidRDefault="00D56035">
      <w:pPr>
        <w:pStyle w:val="01"/>
        <w:spacing w:before="40"/>
        <w:rPr>
          <w:rFonts w:ascii="Arial" w:hAnsi="Arial"/>
          <w:sz w:val="22"/>
        </w:rPr>
      </w:pPr>
    </w:p>
    <w:p w14:paraId="1A4E3F40" w14:textId="77777777" w:rsidR="00D56035" w:rsidRDefault="00D56035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.3</w:t>
      </w:r>
      <w:r>
        <w:rPr>
          <w:rFonts w:ascii="Arial" w:hAnsi="Arial"/>
          <w:sz w:val="22"/>
        </w:rPr>
        <w:tab/>
        <w:t>Equipment schedule for construction management projects.</w:t>
      </w:r>
    </w:p>
    <w:p w14:paraId="46DD446E" w14:textId="77777777" w:rsidR="00D56035" w:rsidRDefault="00D56035">
      <w:pPr>
        <w:pStyle w:val="01"/>
        <w:spacing w:before="40"/>
        <w:rPr>
          <w:rFonts w:ascii="Arial" w:hAnsi="Arial"/>
          <w:sz w:val="22"/>
        </w:rPr>
      </w:pPr>
    </w:p>
    <w:p w14:paraId="3197030F" w14:textId="7B12B242" w:rsidR="001A2354" w:rsidRDefault="00D56035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If these schedules or others are deemed necessary, specify requirements in this Section.</w:t>
      </w:r>
    </w:p>
    <w:p w14:paraId="174D9AC5" w14:textId="731E77CF" w:rsidR="005C674E" w:rsidRDefault="005C674E">
      <w:pPr>
        <w:spacing w:before="40"/>
        <w:rPr>
          <w:rFonts w:ascii="Arial" w:hAnsi="Arial"/>
          <w:sz w:val="22"/>
        </w:rPr>
      </w:pPr>
    </w:p>
    <w:p w14:paraId="72E740B3" w14:textId="77777777" w:rsidR="005C674E" w:rsidRDefault="005C674E">
      <w:pPr>
        <w:spacing w:before="40"/>
        <w:rPr>
          <w:rFonts w:ascii="Arial" w:hAnsi="Arial"/>
          <w:sz w:val="22"/>
        </w:rPr>
        <w:sectPr w:rsidR="005C674E" w:rsidSect="00316112">
          <w:headerReference w:type="default" r:id="rId10"/>
          <w:footerReference w:type="default" r:id="rId11"/>
          <w:footnotePr>
            <w:numFmt w:val="lowerRoman"/>
          </w:footnotePr>
          <w:endnotePr>
            <w:numFmt w:val="decimal"/>
          </w:endnotePr>
          <w:pgSz w:w="12240" w:h="15840"/>
          <w:pgMar w:top="990" w:right="1080" w:bottom="720" w:left="1080" w:header="720" w:footer="720" w:gutter="0"/>
          <w:pgNumType w:start="1"/>
          <w:cols w:space="0"/>
        </w:sectPr>
      </w:pPr>
    </w:p>
    <w:p w14:paraId="1A2B8222" w14:textId="1229977C" w:rsidR="00001E18" w:rsidRPr="008D5AF4" w:rsidRDefault="00001E18" w:rsidP="00001E18">
      <w:pPr>
        <w:pStyle w:val="01"/>
        <w:spacing w:before="40"/>
        <w:rPr>
          <w:rFonts w:ascii="Arial" w:hAnsi="Arial"/>
          <w:b/>
          <w:sz w:val="22"/>
          <w:szCs w:val="22"/>
        </w:rPr>
      </w:pPr>
      <w:r w:rsidRPr="008D5AF4">
        <w:rPr>
          <w:rFonts w:ascii="Arial" w:hAnsi="Arial"/>
          <w:b/>
          <w:sz w:val="22"/>
          <w:szCs w:val="22"/>
        </w:rPr>
        <w:lastRenderedPageBreak/>
        <w:t>Changes made</w:t>
      </w:r>
      <w:r>
        <w:rPr>
          <w:rFonts w:ascii="Arial" w:hAnsi="Arial"/>
          <w:b/>
          <w:sz w:val="22"/>
          <w:szCs w:val="22"/>
        </w:rPr>
        <w:t xml:space="preserve"> in this Section Update (2022-</w:t>
      </w:r>
      <w:r w:rsidR="002B12D8">
        <w:rPr>
          <w:rFonts w:ascii="Arial" w:hAnsi="Arial"/>
          <w:b/>
          <w:sz w:val="22"/>
          <w:szCs w:val="22"/>
        </w:rPr>
        <w:t>10-31</w:t>
      </w:r>
      <w:r w:rsidRPr="008D5AF4">
        <w:rPr>
          <w:rFonts w:ascii="Arial" w:hAnsi="Arial"/>
          <w:b/>
          <w:sz w:val="22"/>
          <w:szCs w:val="22"/>
        </w:rPr>
        <w:t>):</w:t>
      </w:r>
    </w:p>
    <w:p w14:paraId="122C02D6" w14:textId="77777777" w:rsidR="00001E18" w:rsidRDefault="00001E18" w:rsidP="002B12D8">
      <w:pPr>
        <w:pStyle w:val="01"/>
        <w:widowControl w:val="0"/>
        <w:suppressLineNumbers/>
        <w:tabs>
          <w:tab w:val="clear" w:pos="10080"/>
          <w:tab w:val="left" w:pos="720"/>
          <w:tab w:val="right" w:pos="9498"/>
        </w:tabs>
        <w:suppressAutoHyphens/>
        <w:ind w:firstLine="0"/>
        <w:rPr>
          <w:rFonts w:ascii="Arial" w:hAnsi="Arial" w:cs="Arial"/>
          <w:sz w:val="22"/>
          <w:szCs w:val="22"/>
        </w:rPr>
      </w:pPr>
    </w:p>
    <w:p w14:paraId="3D75785D" w14:textId="6CE4E1B1" w:rsidR="00001E18" w:rsidRDefault="00001E18" w:rsidP="00001E18">
      <w:pPr>
        <w:pStyle w:val="01"/>
        <w:widowControl w:val="0"/>
        <w:numPr>
          <w:ilvl w:val="0"/>
          <w:numId w:val="1"/>
        </w:numPr>
        <w:suppressLineNumbers/>
        <w:tabs>
          <w:tab w:val="clear" w:pos="10080"/>
          <w:tab w:val="left" w:pos="720"/>
          <w:tab w:val="right" w:pos="9498"/>
        </w:tabs>
        <w:suppressAutoHyphens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Added AB logo to headers.</w:t>
      </w:r>
    </w:p>
    <w:p w14:paraId="23B3229D" w14:textId="3255A4FE" w:rsidR="002B12D8" w:rsidRDefault="002B12D8" w:rsidP="002B12D8">
      <w:pPr>
        <w:pStyle w:val="01"/>
        <w:widowControl w:val="0"/>
        <w:numPr>
          <w:ilvl w:val="0"/>
          <w:numId w:val="1"/>
        </w:numPr>
        <w:suppressLineNumbers/>
        <w:tabs>
          <w:tab w:val="clear" w:pos="10080"/>
          <w:tab w:val="left" w:pos="720"/>
          <w:tab w:val="right" w:pos="9498"/>
        </w:tabs>
        <w:suppressAutoHyphens/>
        <w:ind w:hanging="720"/>
        <w:rPr>
          <w:rFonts w:ascii="Arial" w:hAnsi="Arial" w:cs="Arial"/>
          <w:sz w:val="22"/>
          <w:szCs w:val="22"/>
        </w:rPr>
      </w:pPr>
      <w:r w:rsidRPr="002B12D8">
        <w:rPr>
          <w:rFonts w:ascii="Arial" w:hAnsi="Arial" w:cs="Arial"/>
          <w:sz w:val="22"/>
          <w:szCs w:val="22"/>
        </w:rPr>
        <w:t xml:space="preserve">Added WBS No. to Project ID in </w:t>
      </w:r>
      <w:r w:rsidR="001271BA">
        <w:rPr>
          <w:rFonts w:ascii="Arial" w:hAnsi="Arial" w:cs="Arial"/>
          <w:sz w:val="22"/>
          <w:szCs w:val="22"/>
        </w:rPr>
        <w:t>section header</w:t>
      </w:r>
    </w:p>
    <w:p w14:paraId="5E9754D9" w14:textId="5BE2E916" w:rsidR="00001E18" w:rsidRDefault="00227154" w:rsidP="00001E18">
      <w:pPr>
        <w:pStyle w:val="01"/>
        <w:widowControl w:val="0"/>
        <w:numPr>
          <w:ilvl w:val="0"/>
          <w:numId w:val="1"/>
        </w:numPr>
        <w:suppressLineNumbers/>
        <w:tabs>
          <w:tab w:val="clear" w:pos="10080"/>
          <w:tab w:val="left" w:pos="720"/>
          <w:tab w:val="right" w:pos="9498"/>
        </w:tabs>
        <w:suppressAutoHyphens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Capitalized defined words</w:t>
      </w:r>
      <w:r w:rsidR="005D3516">
        <w:rPr>
          <w:rFonts w:ascii="Arial" w:hAnsi="Arial" w:cs="Arial"/>
          <w:sz w:val="22"/>
          <w:szCs w:val="22"/>
        </w:rPr>
        <w:t>, grammar corrections</w:t>
      </w:r>
      <w:r>
        <w:rPr>
          <w:rFonts w:ascii="Arial" w:hAnsi="Arial" w:cs="Arial"/>
          <w:sz w:val="22"/>
          <w:szCs w:val="22"/>
        </w:rPr>
        <w:t>.</w:t>
      </w:r>
    </w:p>
    <w:p w14:paraId="6E9EEEE2" w14:textId="77777777" w:rsidR="00001E18" w:rsidRPr="006B6933" w:rsidRDefault="00001E18" w:rsidP="00001E18">
      <w:pPr>
        <w:pStyle w:val="01"/>
        <w:widowControl w:val="0"/>
        <w:numPr>
          <w:ilvl w:val="0"/>
          <w:numId w:val="1"/>
        </w:numPr>
        <w:suppressLineNumbers/>
        <w:tabs>
          <w:tab w:val="clear" w:pos="10080"/>
          <w:tab w:val="left" w:pos="720"/>
          <w:tab w:val="right" w:pos="9498"/>
        </w:tabs>
        <w:suppressAutoHyphens/>
        <w:ind w:hanging="720"/>
        <w:rPr>
          <w:rFonts w:ascii="Arial" w:hAnsi="Arial" w:cs="Arial"/>
          <w:sz w:val="22"/>
          <w:szCs w:val="22"/>
        </w:rPr>
      </w:pPr>
      <w:r w:rsidRPr="006B6933">
        <w:rPr>
          <w:rFonts w:ascii="Arial" w:hAnsi="Arial" w:cs="Arial"/>
          <w:sz w:val="22"/>
          <w:szCs w:val="22"/>
        </w:rPr>
        <w:t>Article 4. Submittals Schedule – updated wording</w:t>
      </w:r>
      <w:r>
        <w:rPr>
          <w:rFonts w:ascii="Arial" w:hAnsi="Arial" w:cs="Arial"/>
          <w:sz w:val="22"/>
          <w:szCs w:val="22"/>
        </w:rPr>
        <w:t>.</w:t>
      </w:r>
    </w:p>
    <w:p w14:paraId="6404E7C3" w14:textId="1148CA64" w:rsidR="00D56035" w:rsidRDefault="00D56035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right="-864"/>
      </w:pPr>
    </w:p>
    <w:p w14:paraId="30891E65" w14:textId="05232D6E" w:rsidR="00001E18" w:rsidRDefault="00001E18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right="-864"/>
      </w:pPr>
    </w:p>
    <w:p w14:paraId="319282BE" w14:textId="0BD2BBC1" w:rsidR="00001E18" w:rsidRDefault="00001E18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right="-864"/>
      </w:pPr>
    </w:p>
    <w:p w14:paraId="2E79A2BF" w14:textId="77777777" w:rsidR="00001E18" w:rsidRDefault="00001E18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right="-864"/>
        <w:sectPr w:rsidR="00001E18" w:rsidSect="00333917">
          <w:headerReference w:type="default" r:id="rId12"/>
          <w:footnotePr>
            <w:numFmt w:val="lowerRoman"/>
          </w:footnotePr>
          <w:endnotePr>
            <w:numFmt w:val="decimal"/>
          </w:endnotePr>
          <w:pgSz w:w="12240" w:h="15840"/>
          <w:pgMar w:top="1800" w:right="1080" w:bottom="720" w:left="1080" w:header="720" w:footer="720" w:gutter="0"/>
          <w:pgNumType w:start="1"/>
          <w:cols w:space="0"/>
        </w:sectPr>
      </w:pPr>
    </w:p>
    <w:p w14:paraId="2B3C1343" w14:textId="77777777" w:rsidR="00D56035" w:rsidRDefault="00D56035" w:rsidP="000D5428">
      <w:pPr>
        <w:pStyle w:val="BMS1"/>
      </w:pPr>
      <w:r>
        <w:lastRenderedPageBreak/>
        <w:t>RELATED SECTIONS</w:t>
      </w:r>
    </w:p>
    <w:p w14:paraId="4C415100" w14:textId="41EB1C7D" w:rsidR="00D56035" w:rsidRPr="00F0667E" w:rsidRDefault="00F0667E" w:rsidP="00FF5A5A">
      <w:pPr>
        <w:pStyle w:val="BMSList2"/>
      </w:pPr>
      <w:r>
        <w:t>Contract Time:</w:t>
      </w:r>
      <w:r w:rsidR="008C4AA4">
        <w:tab/>
      </w:r>
      <w:r w:rsidR="00D56035" w:rsidRPr="00F0667E">
        <w:t>Section [01 11 00] [01 11 05].</w:t>
      </w:r>
    </w:p>
    <w:p w14:paraId="00CD5A66" w14:textId="6B150F52" w:rsidR="00D56035" w:rsidRDefault="00D56035" w:rsidP="00FF5A5A">
      <w:pPr>
        <w:pStyle w:val="BMSList2"/>
      </w:pPr>
      <w:r>
        <w:t>Work sequence:</w:t>
      </w:r>
      <w:r>
        <w:tab/>
        <w:t>Section 01 11 00.</w:t>
      </w:r>
    </w:p>
    <w:p w14:paraId="6111B606" w14:textId="2EAB08EE" w:rsidR="00D56035" w:rsidRDefault="00D56035" w:rsidP="00FF5A5A">
      <w:pPr>
        <w:pStyle w:val="BMSList2"/>
      </w:pPr>
      <w:r>
        <w:t xml:space="preserve">Products supplied by </w:t>
      </w:r>
      <w:r w:rsidR="00DC5BF4">
        <w:t>Province</w:t>
      </w:r>
      <w:r>
        <w:t>:</w:t>
      </w:r>
      <w:r>
        <w:tab/>
        <w:t>Section 01 11 00.</w:t>
      </w:r>
    </w:p>
    <w:p w14:paraId="7F80DC25" w14:textId="1AFCA77F" w:rsidR="00D56035" w:rsidRDefault="00D56035" w:rsidP="00FF5A5A">
      <w:pPr>
        <w:pStyle w:val="BMSList2"/>
      </w:pPr>
      <w:r>
        <w:t>Cash Allowances:</w:t>
      </w:r>
      <w:r>
        <w:tab/>
        <w:t>Section 01 21 13.</w:t>
      </w:r>
    </w:p>
    <w:p w14:paraId="0D8A6630" w14:textId="046AFF12" w:rsidR="00D56035" w:rsidRDefault="00D56035" w:rsidP="00FF5A5A">
      <w:pPr>
        <w:pStyle w:val="BMSList2"/>
      </w:pPr>
      <w:r>
        <w:t>Shop Drawings, Product Data and Samples:</w:t>
      </w:r>
      <w:r>
        <w:tab/>
        <w:t>Section 01 33 23.</w:t>
      </w:r>
    </w:p>
    <w:p w14:paraId="117F04E6" w14:textId="647524B2" w:rsidR="00AF2BE8" w:rsidRDefault="00AF2BE8" w:rsidP="00FF5A5A">
      <w:pPr>
        <w:pStyle w:val="BMSList2"/>
      </w:pPr>
      <w:r>
        <w:t>LEED Requirements</w:t>
      </w:r>
      <w:r w:rsidR="004B44F2">
        <w:t>:</w:t>
      </w:r>
      <w:r>
        <w:tab/>
        <w:t>Section 01 35 18.</w:t>
      </w:r>
    </w:p>
    <w:p w14:paraId="50EBADA4" w14:textId="149982B7" w:rsidR="00D56035" w:rsidRDefault="00AF2BE8" w:rsidP="00FF5A5A">
      <w:pPr>
        <w:pStyle w:val="BMSList2"/>
      </w:pPr>
      <w:r>
        <w:t>Commissioning (</w:t>
      </w:r>
      <w:r w:rsidR="00D56035">
        <w:t>Facility Start</w:t>
      </w:r>
      <w:r w:rsidR="00D56035">
        <w:noBreakHyphen/>
        <w:t>Up</w:t>
      </w:r>
      <w:r>
        <w:t>)</w:t>
      </w:r>
      <w:r w:rsidR="00D56035">
        <w:t xml:space="preserve"> Procedures:</w:t>
      </w:r>
      <w:r w:rsidR="00D56035">
        <w:tab/>
        <w:t>Section 01 91 01.</w:t>
      </w:r>
    </w:p>
    <w:p w14:paraId="21D7FAD6" w14:textId="77777777" w:rsidR="00D56035" w:rsidRDefault="00D56035" w:rsidP="000D5428">
      <w:pPr>
        <w:pStyle w:val="BMS1"/>
      </w:pPr>
      <w:r>
        <w:t>CONSTRUCTION PROGRESS SCHEDULE</w:t>
      </w:r>
    </w:p>
    <w:p w14:paraId="159D0652" w14:textId="74680D20" w:rsidR="00AE0049" w:rsidRPr="00874AB4" w:rsidRDefault="00D56035" w:rsidP="004124EF">
      <w:pPr>
        <w:pStyle w:val="BMSPara2"/>
      </w:pPr>
      <w:r w:rsidRPr="00874AB4">
        <w:t>Form of Schedule:</w:t>
      </w:r>
    </w:p>
    <w:p w14:paraId="6037312E" w14:textId="705F22F1" w:rsidR="00D56035" w:rsidRDefault="00D56035" w:rsidP="006932EC">
      <w:pPr>
        <w:pStyle w:val="BMSList3"/>
      </w:pPr>
      <w:r>
        <w:t>Horizontal bar chart of sufficient size to clearly indicate all required information.</w:t>
      </w:r>
    </w:p>
    <w:p w14:paraId="4066AA92" w14:textId="652E372E" w:rsidR="00D56035" w:rsidRDefault="00D56035" w:rsidP="006932EC">
      <w:pPr>
        <w:pStyle w:val="BMSList3"/>
      </w:pPr>
      <w:r>
        <w:t>Divide time into months, weeks and days.  Identify first work day of each week.</w:t>
      </w:r>
    </w:p>
    <w:p w14:paraId="3DAA7C5B" w14:textId="2AE1697F" w:rsidR="00D56035" w:rsidRDefault="00D56035" w:rsidP="006932EC">
      <w:pPr>
        <w:pStyle w:val="BMSList3"/>
      </w:pPr>
      <w:r>
        <w:t>Allow space for revisions.</w:t>
      </w:r>
    </w:p>
    <w:p w14:paraId="2BD4D14D" w14:textId="597CEB03" w:rsidR="00D56035" w:rsidRDefault="00D56035" w:rsidP="004124EF">
      <w:pPr>
        <w:pStyle w:val="BMSPara2"/>
      </w:pPr>
      <w:r>
        <w:t>Content of Schedule:</w:t>
      </w:r>
    </w:p>
    <w:p w14:paraId="06FCE5CF" w14:textId="70769349" w:rsidR="00D56035" w:rsidRDefault="00D56035" w:rsidP="006932EC">
      <w:pPr>
        <w:pStyle w:val="BMSList3"/>
        <w:numPr>
          <w:ilvl w:val="0"/>
          <w:numId w:val="19"/>
        </w:numPr>
      </w:pPr>
      <w:r>
        <w:t>List and provide a separate bar for each activity.</w:t>
      </w:r>
    </w:p>
    <w:p w14:paraId="51DC0D87" w14:textId="57D1F398" w:rsidR="00631B19" w:rsidRDefault="00D56035" w:rsidP="006932EC">
      <w:pPr>
        <w:pStyle w:val="BMSList3"/>
      </w:pPr>
      <w:r>
        <w:t>Indicate start and completion dates for each activity [and for milestones specified in Section 01 11 05].</w:t>
      </w:r>
    </w:p>
    <w:p w14:paraId="0643C924" w14:textId="46042B96" w:rsidR="00D56035" w:rsidRDefault="00D56035" w:rsidP="006932EC">
      <w:pPr>
        <w:pStyle w:val="BMSList3"/>
      </w:pPr>
      <w:r>
        <w:t xml:space="preserve">Indicate projected percentage of completion for each activity as of first </w:t>
      </w:r>
      <w:r w:rsidR="00C71A6A">
        <w:t>D</w:t>
      </w:r>
      <w:r>
        <w:t>ay of each month.</w:t>
      </w:r>
    </w:p>
    <w:p w14:paraId="71882066" w14:textId="77777777" w:rsidR="00D56035" w:rsidRDefault="00D56035" w:rsidP="00631B19">
      <w:pPr>
        <w:pStyle w:val="0111"/>
      </w:pPr>
    </w:p>
    <w:p w14:paraId="0E4FDD59" w14:textId="77777777" w:rsidR="00D56035" w:rsidRDefault="00D56035" w:rsidP="00631B19">
      <w:pPr>
        <w:pStyle w:val="0specnote"/>
        <w:keepNext/>
        <w:keepLines/>
        <w:rPr>
          <w:b/>
          <w:i/>
        </w:rPr>
      </w:pPr>
      <w:r>
        <w:rPr>
          <w:b/>
          <w:i/>
        </w:rPr>
        <w:t xml:space="preserve">SPEC NOTE:  Include the following (.4) only when allowances are specified, except when such allowances are not readily definable and proper scheduling thereof is impossible.  Eg. An allowance for "unforeseen work" </w:t>
      </w:r>
      <w:r>
        <w:rPr>
          <w:b/>
          <w:i/>
          <w:u w:val="single"/>
        </w:rPr>
        <w:t>cannot</w:t>
      </w:r>
      <w:r>
        <w:rPr>
          <w:b/>
          <w:i/>
        </w:rPr>
        <w:t xml:space="preserve"> be scheduled.</w:t>
      </w:r>
    </w:p>
    <w:p w14:paraId="28EB4F37" w14:textId="006C7962" w:rsidR="00D56035" w:rsidRDefault="00D56035" w:rsidP="006932EC">
      <w:pPr>
        <w:pStyle w:val="BMSList3"/>
      </w:pPr>
      <w:r>
        <w:t>Provide a separate bar for each specified allowance [except for allowances for unforeseen work]. List each definable activity for each allowance. Include dates for receipt of documentation or information pertaining to work covered by allowances.</w:t>
      </w:r>
    </w:p>
    <w:p w14:paraId="664AA714" w14:textId="77777777" w:rsidR="00D56035" w:rsidRDefault="00D56035" w:rsidP="00631B19"/>
    <w:p w14:paraId="58F889A6" w14:textId="77777777" w:rsidR="00D56035" w:rsidRDefault="00D56035" w:rsidP="00631B19">
      <w:pPr>
        <w:pStyle w:val="0specnote"/>
        <w:keepNext/>
        <w:keepLines/>
        <w:rPr>
          <w:b/>
          <w:i/>
        </w:rPr>
      </w:pPr>
      <w:r>
        <w:rPr>
          <w:b/>
          <w:i/>
        </w:rPr>
        <w:t>SPEC NOTE:  Include the following (.5, .6 and .7) only when Facility Start</w:t>
      </w:r>
      <w:r>
        <w:rPr>
          <w:b/>
          <w:i/>
        </w:rPr>
        <w:noBreakHyphen/>
        <w:t>Up procedures are specified in Section 01 91 01.</w:t>
      </w:r>
    </w:p>
    <w:p w14:paraId="51C587E9" w14:textId="554AB2A4" w:rsidR="00D56035" w:rsidRDefault="00D56035" w:rsidP="006932EC">
      <w:pPr>
        <w:pStyle w:val="BMSPara3"/>
      </w:pPr>
      <w:r>
        <w:t>Include a separate bar, coordinated with sub</w:t>
      </w:r>
      <w:r w:rsidR="004771AD">
        <w:t>-</w:t>
      </w:r>
      <w:r>
        <w:t>schedules, for Contractor Start</w:t>
      </w:r>
      <w:r>
        <w:noBreakHyphen/>
        <w:t>Up for:</w:t>
      </w:r>
    </w:p>
    <w:p w14:paraId="21FBD0FC" w14:textId="602239F9" w:rsidR="00D56035" w:rsidRDefault="00D56035" w:rsidP="00CD2964">
      <w:pPr>
        <w:pStyle w:val="BMSList4"/>
      </w:pPr>
      <w:r>
        <w:t>Each mechanical</w:t>
      </w:r>
      <w:r w:rsidR="00F367E7">
        <w:t xml:space="preserve"> system specified in Division 20</w:t>
      </w:r>
      <w:r>
        <w:t>-25.</w:t>
      </w:r>
    </w:p>
    <w:p w14:paraId="548D1722" w14:textId="59D90E44" w:rsidR="00D56035" w:rsidRDefault="00D56035" w:rsidP="00CD2964">
      <w:pPr>
        <w:pStyle w:val="BMSList4"/>
      </w:pPr>
      <w:r>
        <w:t>Each electrical system specified in Division 26.</w:t>
      </w:r>
    </w:p>
    <w:p w14:paraId="43BD470C" w14:textId="58DC7656" w:rsidR="00D56035" w:rsidRDefault="00D56035" w:rsidP="00CD2964">
      <w:pPr>
        <w:pStyle w:val="BMSList4"/>
      </w:pPr>
      <w:r>
        <w:t>[             ] system specified in Division  [  ].</w:t>
      </w:r>
    </w:p>
    <w:p w14:paraId="4F5B6D14" w14:textId="549EA692" w:rsidR="00D56035" w:rsidRDefault="00D56035" w:rsidP="006932EC">
      <w:pPr>
        <w:pStyle w:val="BMSPara3"/>
      </w:pPr>
      <w:bookmarkStart w:id="0" w:name="_GoBack"/>
      <w:bookmarkEnd w:id="0"/>
      <w:r>
        <w:t>Include a milestone to mark commencement of Contractor Start</w:t>
      </w:r>
      <w:r>
        <w:noBreakHyphen/>
        <w:t>Up program.</w:t>
      </w:r>
    </w:p>
    <w:p w14:paraId="01746A51" w14:textId="210C4C21" w:rsidR="00D56035" w:rsidRDefault="00D56035" w:rsidP="006932EC">
      <w:pPr>
        <w:pStyle w:val="BMSPara3"/>
      </w:pPr>
      <w:r>
        <w:t>Include separate bars for the Performance Testing and Fine Tuning sub</w:t>
      </w:r>
      <w:r w:rsidR="004771AD">
        <w:t>-</w:t>
      </w:r>
      <w:r>
        <w:t>phases of Facility Start</w:t>
      </w:r>
      <w:r>
        <w:noBreakHyphen/>
        <w:t>Up.</w:t>
      </w:r>
    </w:p>
    <w:p w14:paraId="4F0A0E72" w14:textId="7AC6FBD2" w:rsidR="00D56035" w:rsidRDefault="00D56035" w:rsidP="004124EF">
      <w:pPr>
        <w:pStyle w:val="BMSPara2"/>
      </w:pPr>
      <w:r>
        <w:lastRenderedPageBreak/>
        <w:t>Progress Revisions:</w:t>
      </w:r>
    </w:p>
    <w:p w14:paraId="538EA194" w14:textId="20235E01" w:rsidR="00D56035" w:rsidRDefault="00D56035" w:rsidP="006932EC">
      <w:pPr>
        <w:pStyle w:val="BMSList3"/>
        <w:numPr>
          <w:ilvl w:val="0"/>
          <w:numId w:val="25"/>
        </w:numPr>
      </w:pPr>
      <w:r>
        <w:t>Keep schedule on site and up-to-date for duration of Contract.</w:t>
      </w:r>
    </w:p>
    <w:p w14:paraId="21D98701" w14:textId="5E4D6649" w:rsidR="00D56035" w:rsidRDefault="00D56035" w:rsidP="006932EC">
      <w:pPr>
        <w:pStyle w:val="BMSList3"/>
      </w:pPr>
      <w:r>
        <w:t xml:space="preserve">Indicate actual progress of </w:t>
      </w:r>
      <w:r w:rsidR="00AF469B">
        <w:t>W</w:t>
      </w:r>
      <w:r>
        <w:t>ork.</w:t>
      </w:r>
    </w:p>
    <w:p w14:paraId="311CFBD8" w14:textId="64CCA27E" w:rsidR="00D56035" w:rsidRDefault="00D56035" w:rsidP="006932EC">
      <w:pPr>
        <w:pStyle w:val="BMSList3"/>
      </w:pPr>
      <w:r>
        <w:t>Indicate major changes in scope.</w:t>
      </w:r>
    </w:p>
    <w:p w14:paraId="3FF65613" w14:textId="4EA7EA7A" w:rsidR="00D56035" w:rsidRDefault="00D56035" w:rsidP="006932EC">
      <w:pPr>
        <w:pStyle w:val="BMSList3"/>
      </w:pPr>
      <w:r>
        <w:t>Revise projections of progress and completion as required.</w:t>
      </w:r>
    </w:p>
    <w:p w14:paraId="043EDA0D" w14:textId="75DD672C" w:rsidR="00D56035" w:rsidRDefault="00D56035" w:rsidP="004124EF">
      <w:pPr>
        <w:pStyle w:val="BMSPara2"/>
      </w:pPr>
      <w:r>
        <w:t>Submissions:</w:t>
      </w:r>
    </w:p>
    <w:p w14:paraId="00EDF054" w14:textId="56EC3798" w:rsidR="00D56035" w:rsidRDefault="00D56035" w:rsidP="006932EC">
      <w:pPr>
        <w:pStyle w:val="BMSList3"/>
        <w:numPr>
          <w:ilvl w:val="0"/>
          <w:numId w:val="45"/>
        </w:numPr>
      </w:pPr>
      <w:r>
        <w:t xml:space="preserve">Within [15] [ </w:t>
      </w:r>
      <w:r w:rsidR="005A7B4C">
        <w:t xml:space="preserve"> </w:t>
      </w:r>
      <w:r>
        <w:t xml:space="preserve"> ] Days after date of commencement of Contract, submit a copy of an initial construction schedule for </w:t>
      </w:r>
      <w:r w:rsidR="00DC5BF4">
        <w:t>Province</w:t>
      </w:r>
      <w:r>
        <w:t>'s review and acceptance at the pre</w:t>
      </w:r>
      <w:r>
        <w:noBreakHyphen/>
        <w:t>construction meeting.</w:t>
      </w:r>
    </w:p>
    <w:p w14:paraId="432980BC" w14:textId="374CAA04" w:rsidR="00D56035" w:rsidRDefault="00D56035" w:rsidP="006932EC">
      <w:pPr>
        <w:pStyle w:val="BMSList3"/>
      </w:pPr>
      <w:r>
        <w:t xml:space="preserve">Revise and resubmit schedule as required by </w:t>
      </w:r>
      <w:r w:rsidR="00DC5BF4">
        <w:t>Province</w:t>
      </w:r>
      <w:r>
        <w:t>.</w:t>
      </w:r>
    </w:p>
    <w:p w14:paraId="6FB920ED" w14:textId="2120C18C" w:rsidR="00D56035" w:rsidRDefault="00D56035" w:rsidP="006932EC">
      <w:pPr>
        <w:pStyle w:val="BMSList3"/>
      </w:pPr>
      <w:r>
        <w:t xml:space="preserve">Submit copy of updated schedule when requested by </w:t>
      </w:r>
      <w:r w:rsidR="00DC5BF4">
        <w:t>Province</w:t>
      </w:r>
      <w:r>
        <w:t>.</w:t>
      </w:r>
    </w:p>
    <w:p w14:paraId="2C310C06" w14:textId="09AFE6DC" w:rsidR="00D56035" w:rsidRDefault="00D56035" w:rsidP="000D5428">
      <w:pPr>
        <w:pStyle w:val="BMS1"/>
      </w:pPr>
      <w:r>
        <w:t>SUBSCHEDULES</w:t>
      </w:r>
    </w:p>
    <w:p w14:paraId="558EC1A0" w14:textId="0275A109" w:rsidR="00D56035" w:rsidRDefault="00D56035" w:rsidP="00631B19">
      <w:pPr>
        <w:pStyle w:val="0specnote"/>
        <w:keepNext/>
        <w:keepLines/>
        <w:rPr>
          <w:b/>
          <w:i/>
        </w:rPr>
      </w:pPr>
      <w:r>
        <w:rPr>
          <w:b/>
          <w:i/>
        </w:rPr>
        <w:t>SPEC NOTE:  Include this article only when Facility Start</w:t>
      </w:r>
      <w:r>
        <w:rPr>
          <w:b/>
          <w:i/>
        </w:rPr>
        <w:noBreakHyphen/>
        <w:t>Up procedures are specified in Section 01 91 01 or when subschedules defining critical portions of the prime schedule (eg. mechanical, electrical) are deemed necessary.</w:t>
      </w:r>
    </w:p>
    <w:p w14:paraId="01EF68F4" w14:textId="4FEF1758" w:rsidR="00D56035" w:rsidRDefault="00D56035" w:rsidP="004124EF">
      <w:pPr>
        <w:pStyle w:val="BMSPara2"/>
        <w:numPr>
          <w:ilvl w:val="0"/>
          <w:numId w:val="29"/>
        </w:numPr>
      </w:pPr>
      <w:r>
        <w:t xml:space="preserve">Provide </w:t>
      </w:r>
      <w:r w:rsidR="006A1FB3">
        <w:t>s</w:t>
      </w:r>
      <w:r>
        <w:t>ubschedules to define the following portions of prime Construction Progress Schedule in greater detail:</w:t>
      </w:r>
    </w:p>
    <w:p w14:paraId="2ADAD509" w14:textId="637E3EDD" w:rsidR="00D56035" w:rsidRDefault="00D56035" w:rsidP="006932EC">
      <w:pPr>
        <w:pStyle w:val="BMSList3"/>
        <w:numPr>
          <w:ilvl w:val="0"/>
          <w:numId w:val="30"/>
        </w:numPr>
      </w:pPr>
      <w:r>
        <w:t>Mechanical.</w:t>
      </w:r>
    </w:p>
    <w:p w14:paraId="282B9589" w14:textId="50AB7758" w:rsidR="00D56035" w:rsidRDefault="00D56035" w:rsidP="006932EC">
      <w:pPr>
        <w:pStyle w:val="BMSList3"/>
      </w:pPr>
      <w:r>
        <w:t>Electrical.</w:t>
      </w:r>
    </w:p>
    <w:p w14:paraId="2B146563" w14:textId="1908716F" w:rsidR="00D56035" w:rsidRDefault="00D56035" w:rsidP="006932EC">
      <w:pPr>
        <w:pStyle w:val="BMSList3"/>
      </w:pPr>
      <w:r>
        <w:t>[         ].</w:t>
      </w:r>
    </w:p>
    <w:p w14:paraId="48825EC8" w14:textId="3D92CF84" w:rsidR="00D56035" w:rsidRDefault="00D56035" w:rsidP="006932EC">
      <w:pPr>
        <w:pStyle w:val="BMSList3"/>
      </w:pPr>
      <w:r>
        <w:t>[         ].</w:t>
      </w:r>
    </w:p>
    <w:p w14:paraId="4C7AF400" w14:textId="25E08054" w:rsidR="00D56035" w:rsidRDefault="00D56035" w:rsidP="006932EC">
      <w:pPr>
        <w:pStyle w:val="BMSList3"/>
      </w:pPr>
      <w:r>
        <w:t>Contractor Start</w:t>
      </w:r>
      <w:r>
        <w:noBreakHyphen/>
        <w:t>Up.</w:t>
      </w:r>
    </w:p>
    <w:p w14:paraId="35179A26" w14:textId="33328719" w:rsidR="00D56035" w:rsidRDefault="00D56035" w:rsidP="004124EF">
      <w:pPr>
        <w:pStyle w:val="BMSPara2"/>
        <w:numPr>
          <w:ilvl w:val="0"/>
          <w:numId w:val="29"/>
        </w:numPr>
      </w:pPr>
      <w:r w:rsidRPr="00170E97">
        <w:t xml:space="preserve">Form of </w:t>
      </w:r>
      <w:r w:rsidR="006A1FB3">
        <w:t>s</w:t>
      </w:r>
      <w:r w:rsidRPr="00170E97">
        <w:t>ubschedules: same as Construction Progress Schedule.</w:t>
      </w:r>
    </w:p>
    <w:p w14:paraId="3461CD3E" w14:textId="2938C5FD" w:rsidR="00D56035" w:rsidRPr="00170E97" w:rsidRDefault="00D56035" w:rsidP="004124EF">
      <w:pPr>
        <w:pStyle w:val="BMSPara2"/>
        <w:numPr>
          <w:ilvl w:val="0"/>
          <w:numId w:val="29"/>
        </w:numPr>
      </w:pPr>
      <w:r w:rsidRPr="00170E97">
        <w:t xml:space="preserve">Content of [Mechanical] [Electrical] [             ] </w:t>
      </w:r>
      <w:r w:rsidR="006932EC">
        <w:t>S</w:t>
      </w:r>
      <w:r w:rsidRPr="00170E97">
        <w:t>ubschedule[s]: same as Construction Progress Schedule, except more detailed.</w:t>
      </w:r>
    </w:p>
    <w:p w14:paraId="02DA7362" w14:textId="4EF4C58D" w:rsidR="00D56035" w:rsidRDefault="00D56035" w:rsidP="004124EF">
      <w:pPr>
        <w:pStyle w:val="BMSPara2"/>
        <w:numPr>
          <w:ilvl w:val="0"/>
          <w:numId w:val="29"/>
        </w:numPr>
      </w:pPr>
      <w:r>
        <w:t>Content of Contractor Start</w:t>
      </w:r>
      <w:r>
        <w:noBreakHyphen/>
      </w:r>
      <w:r w:rsidR="00076766">
        <w:t>U</w:t>
      </w:r>
      <w:r>
        <w:t xml:space="preserve">p </w:t>
      </w:r>
      <w:r w:rsidR="00BF243E">
        <w:t>S</w:t>
      </w:r>
      <w:r>
        <w:t>ubschedules:</w:t>
      </w:r>
    </w:p>
    <w:p w14:paraId="586D586D" w14:textId="6408AA32" w:rsidR="00D56035" w:rsidRDefault="00D56035" w:rsidP="006932EC">
      <w:pPr>
        <w:pStyle w:val="BMSList3"/>
        <w:numPr>
          <w:ilvl w:val="0"/>
          <w:numId w:val="33"/>
        </w:numPr>
      </w:pPr>
      <w:r>
        <w:t>List and provide a parent bar for the following:</w:t>
      </w:r>
    </w:p>
    <w:p w14:paraId="75E63D2A" w14:textId="77777777" w:rsidR="00D56035" w:rsidRDefault="00D56035" w:rsidP="00631B19">
      <w:pPr>
        <w:pStyle w:val="0111"/>
        <w:keepNext/>
        <w:keepLines/>
      </w:pPr>
    </w:p>
    <w:p w14:paraId="1CC55FDB" w14:textId="2318E4F5" w:rsidR="00D56035" w:rsidRDefault="00D56035" w:rsidP="00CD2964">
      <w:pPr>
        <w:pStyle w:val="BMSList4"/>
        <w:numPr>
          <w:ilvl w:val="0"/>
          <w:numId w:val="34"/>
        </w:numPr>
      </w:pPr>
      <w:r>
        <w:t>Each mechanical</w:t>
      </w:r>
      <w:r w:rsidR="00F367E7">
        <w:t xml:space="preserve"> system specified in Division 20</w:t>
      </w:r>
      <w:r>
        <w:t>-25.</w:t>
      </w:r>
    </w:p>
    <w:p w14:paraId="5AFB281A" w14:textId="36638AC7" w:rsidR="00D56035" w:rsidRDefault="00D56035" w:rsidP="00CD2964">
      <w:pPr>
        <w:pStyle w:val="BMSList4"/>
      </w:pPr>
      <w:r>
        <w:t>Each electrical system specified in Division 26.</w:t>
      </w:r>
    </w:p>
    <w:p w14:paraId="703E5B96" w14:textId="6A825D43" w:rsidR="00D56035" w:rsidRDefault="00CD2964" w:rsidP="00CD2964">
      <w:pPr>
        <w:pStyle w:val="BMSList4"/>
      </w:pPr>
      <w:r>
        <w:t xml:space="preserve"> </w:t>
      </w:r>
      <w:r w:rsidR="00D56035">
        <w:t>[           ] system specified in Division [  ].</w:t>
      </w:r>
    </w:p>
    <w:p w14:paraId="234C8A25" w14:textId="77777777" w:rsidR="00D56035" w:rsidRDefault="00D56035" w:rsidP="00631B19">
      <w:pPr>
        <w:pStyle w:val="01111"/>
      </w:pPr>
    </w:p>
    <w:p w14:paraId="4A5C82A2" w14:textId="610719BE" w:rsidR="00D56035" w:rsidRDefault="00D56035" w:rsidP="006932EC">
      <w:pPr>
        <w:pStyle w:val="BMSList3"/>
        <w:numPr>
          <w:ilvl w:val="0"/>
          <w:numId w:val="33"/>
        </w:numPr>
      </w:pPr>
      <w:r>
        <w:t>Include milestone dates for the completion of Construction Progress Schedule tasks which are linked to the start dates for Contractor Start</w:t>
      </w:r>
      <w:r>
        <w:noBreakHyphen/>
      </w:r>
      <w:r w:rsidR="006C055F">
        <w:t>U</w:t>
      </w:r>
      <w:r>
        <w:t>p tasks.</w:t>
      </w:r>
    </w:p>
    <w:p w14:paraId="5A0C6ED8" w14:textId="77777777" w:rsidR="00BD22FC" w:rsidRDefault="00BD22FC" w:rsidP="006932EC">
      <w:pPr>
        <w:pStyle w:val="BMSList3"/>
        <w:numPr>
          <w:ilvl w:val="0"/>
          <w:numId w:val="0"/>
        </w:numPr>
        <w:ind w:left="2160"/>
      </w:pPr>
    </w:p>
    <w:p w14:paraId="2A054730" w14:textId="31D08858" w:rsidR="00D56035" w:rsidRDefault="00D56035" w:rsidP="006932EC">
      <w:pPr>
        <w:pStyle w:val="BMSList3"/>
        <w:numPr>
          <w:ilvl w:val="0"/>
          <w:numId w:val="33"/>
        </w:numPr>
      </w:pPr>
      <w:r>
        <w:lastRenderedPageBreak/>
        <w:t>Group Contractor Start</w:t>
      </w:r>
      <w:r>
        <w:noBreakHyphen/>
      </w:r>
      <w:r w:rsidR="006C055F">
        <w:t>U</w:t>
      </w:r>
      <w:r>
        <w:t>p tasks by system and provide a separate bar for the one or more tasks within each of the following activities:</w:t>
      </w:r>
    </w:p>
    <w:p w14:paraId="2788B370" w14:textId="77777777" w:rsidR="00D56035" w:rsidRDefault="00D56035" w:rsidP="00631B19">
      <w:pPr>
        <w:pStyle w:val="0111"/>
        <w:keepNext/>
        <w:keepLines/>
      </w:pPr>
    </w:p>
    <w:p w14:paraId="42588F9A" w14:textId="006AFACA" w:rsidR="00D56035" w:rsidRDefault="00D56035" w:rsidP="00CD2964">
      <w:pPr>
        <w:pStyle w:val="BMSList4"/>
        <w:numPr>
          <w:ilvl w:val="0"/>
          <w:numId w:val="36"/>
        </w:numPr>
      </w:pPr>
      <w:r>
        <w:t>Pre</w:t>
      </w:r>
      <w:r>
        <w:noBreakHyphen/>
        <w:t>start tests and inspections.</w:t>
      </w:r>
    </w:p>
    <w:p w14:paraId="5A89DE76" w14:textId="1FFBD99A" w:rsidR="00D56035" w:rsidRDefault="00D56035" w:rsidP="00CD2964">
      <w:pPr>
        <w:pStyle w:val="BMSList4"/>
      </w:pPr>
      <w:r>
        <w:tab/>
        <w:t>Start</w:t>
      </w:r>
      <w:r>
        <w:noBreakHyphen/>
      </w:r>
      <w:r w:rsidR="006C055F">
        <w:t>U</w:t>
      </w:r>
      <w:r>
        <w:t>p procedures, including manufacturer’s site services where required.</w:t>
      </w:r>
    </w:p>
    <w:p w14:paraId="762834B3" w14:textId="4444A077" w:rsidR="00D56035" w:rsidRDefault="00D56035" w:rsidP="00CD2964">
      <w:pPr>
        <w:pStyle w:val="BMSList4"/>
      </w:pPr>
      <w:r>
        <w:t>Testing, adjusting and balancing.</w:t>
      </w:r>
    </w:p>
    <w:p w14:paraId="7F7A9D13" w14:textId="3E626F00" w:rsidR="00D56035" w:rsidRDefault="00D56035" w:rsidP="00CD2964">
      <w:pPr>
        <w:pStyle w:val="BMSList4"/>
      </w:pPr>
      <w:r>
        <w:t>Preparation of reports.</w:t>
      </w:r>
    </w:p>
    <w:p w14:paraId="1DE8F164" w14:textId="33987EE1" w:rsidR="00D56035" w:rsidRDefault="00DC5BF4" w:rsidP="00CD2964">
      <w:pPr>
        <w:pStyle w:val="BMSList4"/>
      </w:pPr>
      <w:r>
        <w:t>Province</w:t>
      </w:r>
      <w:r w:rsidR="00D56035">
        <w:t>’s review of systems and reports.</w:t>
      </w:r>
    </w:p>
    <w:p w14:paraId="0C815D2D" w14:textId="14169458" w:rsidR="00D56035" w:rsidRDefault="00D56035" w:rsidP="00CD2964">
      <w:pPr>
        <w:pStyle w:val="BMSList4"/>
      </w:pPr>
      <w:r>
        <w:t>Contract Deficiency correction.</w:t>
      </w:r>
    </w:p>
    <w:p w14:paraId="59E044A3" w14:textId="77777777" w:rsidR="00D56035" w:rsidRDefault="00D56035" w:rsidP="00631B19">
      <w:pPr>
        <w:pStyle w:val="01111"/>
      </w:pPr>
    </w:p>
    <w:p w14:paraId="0BB61163" w14:textId="5392EAA2" w:rsidR="00D56035" w:rsidRDefault="00D56035" w:rsidP="006932EC">
      <w:pPr>
        <w:pStyle w:val="BMSList3"/>
        <w:numPr>
          <w:ilvl w:val="0"/>
          <w:numId w:val="33"/>
        </w:numPr>
      </w:pPr>
      <w:r>
        <w:t>Indicate start and completion dates for each activity.</w:t>
      </w:r>
    </w:p>
    <w:p w14:paraId="55794448" w14:textId="268FDEE1" w:rsidR="00D56035" w:rsidRDefault="00D56035" w:rsidP="004124EF">
      <w:pPr>
        <w:pStyle w:val="BMSPara2"/>
        <w:numPr>
          <w:ilvl w:val="0"/>
          <w:numId w:val="29"/>
        </w:numPr>
      </w:pPr>
      <w:r>
        <w:t>Progress Revisions:</w:t>
      </w:r>
      <w:r w:rsidR="00C43A6C">
        <w:t xml:space="preserve"> </w:t>
      </w:r>
      <w:r>
        <w:t xml:space="preserve">same as Construction Progress Schedule. </w:t>
      </w:r>
      <w:r w:rsidR="008042FE">
        <w:t>Confirm</w:t>
      </w:r>
      <w:r>
        <w:t xml:space="preserve"> </w:t>
      </w:r>
      <w:r w:rsidR="00397FBF">
        <w:t>S</w:t>
      </w:r>
      <w:r>
        <w:t>ubschedules remain coordinated with Construction Progress Schedule.</w:t>
      </w:r>
    </w:p>
    <w:p w14:paraId="57E39B16" w14:textId="6971B4F8" w:rsidR="00D56035" w:rsidRDefault="005A7B4C" w:rsidP="004124EF">
      <w:pPr>
        <w:pStyle w:val="BMSPara2"/>
        <w:numPr>
          <w:ilvl w:val="0"/>
          <w:numId w:val="29"/>
        </w:numPr>
      </w:pPr>
      <w:r>
        <w:t>Submissions: </w:t>
      </w:r>
      <w:r w:rsidR="00C43A6C">
        <w:t>s</w:t>
      </w:r>
      <w:r w:rsidR="00BF243E">
        <w:t>ubmit s</w:t>
      </w:r>
      <w:r w:rsidR="00D56035">
        <w:t>ubschedules together with Construction Progress Schedule.</w:t>
      </w:r>
    </w:p>
    <w:p w14:paraId="09019AA5" w14:textId="5A4CFC4C" w:rsidR="00D56035" w:rsidRDefault="00D56035" w:rsidP="000D5428">
      <w:pPr>
        <w:pStyle w:val="BMS1"/>
      </w:pPr>
      <w:r>
        <w:t>SUBMITTALS SCHEDULE</w:t>
      </w:r>
    </w:p>
    <w:p w14:paraId="2D52F7FC" w14:textId="228D5FFC" w:rsidR="00D56035" w:rsidRDefault="00FF2BA4" w:rsidP="004124EF">
      <w:pPr>
        <w:pStyle w:val="BMSPara2"/>
        <w:numPr>
          <w:ilvl w:val="0"/>
          <w:numId w:val="40"/>
        </w:numPr>
      </w:pPr>
      <w:r w:rsidRPr="00F41FEB">
        <w:t xml:space="preserve">Prepare a </w:t>
      </w:r>
      <w:r w:rsidR="00D303BA">
        <w:t>s</w:t>
      </w:r>
      <w:r w:rsidRPr="005C6EC9">
        <w:t xml:space="preserve">ubmittals </w:t>
      </w:r>
      <w:r w:rsidR="00D303BA">
        <w:t>s</w:t>
      </w:r>
      <w:r w:rsidRPr="006B7341">
        <w:t xml:space="preserve">chedule that lists each element of </w:t>
      </w:r>
      <w:r w:rsidRPr="00F858F0">
        <w:t>W</w:t>
      </w:r>
      <w:r w:rsidRPr="00F41FEB">
        <w:t xml:space="preserve">ork for </w:t>
      </w:r>
      <w:r w:rsidRPr="005C6EC9">
        <w:t>which submittal</w:t>
      </w:r>
      <w:r w:rsidRPr="00364BA0">
        <w:t>s</w:t>
      </w:r>
      <w:r w:rsidRPr="00F858F0">
        <w:t xml:space="preserve"> will be provided</w:t>
      </w:r>
      <w:r w:rsidR="00E230B4">
        <w:t xml:space="preserve">, </w:t>
      </w:r>
      <w:r w:rsidR="005D0423">
        <w:t>including</w:t>
      </w:r>
      <w:r w:rsidR="00E230B4">
        <w:t xml:space="preserve"> </w:t>
      </w:r>
      <w:r w:rsidR="00650C91">
        <w:t>S</w:t>
      </w:r>
      <w:r w:rsidRPr="00364BA0">
        <w:t>hop</w:t>
      </w:r>
      <w:r w:rsidR="00650C91">
        <w:t xml:space="preserve"> Drawings, Product D</w:t>
      </w:r>
      <w:r w:rsidRPr="00364BA0">
        <w:t>ata</w:t>
      </w:r>
      <w:r w:rsidR="00650C91">
        <w:t>, LEED documentation, and S</w:t>
      </w:r>
      <w:r w:rsidRPr="006B7341">
        <w:t>amples</w:t>
      </w:r>
      <w:r w:rsidRPr="00F858F0">
        <w:t>, in addition to other submittals.</w:t>
      </w:r>
    </w:p>
    <w:p w14:paraId="1BAB2969" w14:textId="7C45F854" w:rsidR="002E1B76" w:rsidRDefault="002E1B76" w:rsidP="004124EF">
      <w:pPr>
        <w:pStyle w:val="BMSPara2"/>
      </w:pPr>
      <w:r w:rsidRPr="00A945A9">
        <w:t>Indicate anticipated dates when the Province will receive each submittal from the Contractor.</w:t>
      </w:r>
    </w:p>
    <w:p w14:paraId="22DA11E1" w14:textId="48942E12" w:rsidR="00BB090F" w:rsidRDefault="00BB090F" w:rsidP="004124EF">
      <w:pPr>
        <w:pStyle w:val="BMSPara2"/>
      </w:pPr>
      <w:r w:rsidRPr="00552A6F">
        <w:t>Indicate dates by which each submittal must be reviewed or approved in order to maintain continued construction activity and progress of the Work</w:t>
      </w:r>
      <w:r>
        <w:t>.</w:t>
      </w:r>
    </w:p>
    <w:p w14:paraId="6BF6CC5D" w14:textId="22B779B5" w:rsidR="00D56035" w:rsidRDefault="00D56035" w:rsidP="004124EF">
      <w:pPr>
        <w:pStyle w:val="BMSPara2"/>
      </w:pPr>
      <w:r>
        <w:t xml:space="preserve">Submit </w:t>
      </w:r>
      <w:r w:rsidR="00BE4A3B">
        <w:t>s</w:t>
      </w:r>
      <w:r>
        <w:t xml:space="preserve">ubmittals </w:t>
      </w:r>
      <w:r w:rsidR="00BE4A3B">
        <w:t>s</w:t>
      </w:r>
      <w:r>
        <w:t xml:space="preserve">chedule for </w:t>
      </w:r>
      <w:r w:rsidR="00DC5BF4">
        <w:t>Province</w:t>
      </w:r>
      <w:r w:rsidR="00156918">
        <w:t>'s review within [15] [  ] D</w:t>
      </w:r>
      <w:r>
        <w:t>ays after date of commencement of Contract.</w:t>
      </w:r>
    </w:p>
    <w:p w14:paraId="1CF24776" w14:textId="77777777" w:rsidR="00D56035" w:rsidRDefault="00D56035" w:rsidP="00631B19">
      <w:pPr>
        <w:pStyle w:val="0specnote"/>
        <w:keepNext/>
        <w:keepLines/>
        <w:rPr>
          <w:i/>
        </w:rPr>
      </w:pPr>
      <w:r>
        <w:rPr>
          <w:b/>
          <w:i/>
        </w:rPr>
        <w:t>SPEC NOTE:  Revise period for submitting schedule based on time period to attain Interim Acceptance of the Work.</w:t>
      </w:r>
    </w:p>
    <w:p w14:paraId="0ADB490E" w14:textId="702060DC" w:rsidR="00D56035" w:rsidRDefault="00D56035" w:rsidP="004124EF">
      <w:pPr>
        <w:pStyle w:val="BMSPara2"/>
      </w:pPr>
      <w:r>
        <w:t xml:space="preserve">After review, </w:t>
      </w:r>
      <w:r w:rsidR="00DC5BF4">
        <w:t>Province</w:t>
      </w:r>
      <w:r>
        <w:t xml:space="preserve"> may require submission of additional information or request that some proposed submittals not be submitted. Submittals not requested may not be processed or reviewed by </w:t>
      </w:r>
      <w:r w:rsidR="00DC5BF4">
        <w:t>Province</w:t>
      </w:r>
      <w:r>
        <w:t>.</w:t>
      </w:r>
    </w:p>
    <w:p w14:paraId="30F97C71" w14:textId="6AA9453F" w:rsidR="00B20E3B" w:rsidRDefault="00B20E3B" w:rsidP="004124EF">
      <w:pPr>
        <w:pStyle w:val="BMSPara2"/>
      </w:pPr>
      <w:r>
        <w:t>Submittals Schedule may be part of Construction Progress Schedule.</w:t>
      </w:r>
    </w:p>
    <w:p w14:paraId="198E601A" w14:textId="77777777" w:rsidR="00D56035" w:rsidRDefault="00D56035" w:rsidP="00631B19">
      <w:pPr>
        <w:pStyle w:val="011"/>
      </w:pPr>
    </w:p>
    <w:p w14:paraId="7F321ABF" w14:textId="2DA768F4" w:rsidR="00D56035" w:rsidRDefault="00D56035" w:rsidP="00631B19">
      <w:pPr>
        <w:pStyle w:val="0specnote"/>
        <w:keepNext/>
        <w:keepLines/>
        <w:rPr>
          <w:b/>
          <w:i/>
        </w:rPr>
      </w:pPr>
      <w:r>
        <w:rPr>
          <w:b/>
          <w:i/>
        </w:rPr>
        <w:lastRenderedPageBreak/>
        <w:t>SPEC NOTE:  If any of the following types of schedules are required, specify detailed requirements concerning form, content, progress revisions and submissions under the appropriate headings.</w:t>
      </w:r>
    </w:p>
    <w:p w14:paraId="40390AD9" w14:textId="77777777" w:rsidR="00D56035" w:rsidRDefault="00D56035" w:rsidP="00631B19">
      <w:pPr>
        <w:keepNext/>
        <w:keepLines/>
      </w:pPr>
    </w:p>
    <w:p w14:paraId="6761EB3D" w14:textId="5215B7E8" w:rsidR="00D56035" w:rsidRDefault="00D56035" w:rsidP="000D5428">
      <w:pPr>
        <w:pStyle w:val="BMS1"/>
      </w:pPr>
      <w:r>
        <w:t>PRODUCT DELIVERY SCHEDULE</w:t>
      </w:r>
    </w:p>
    <w:p w14:paraId="05EFC332" w14:textId="48388605" w:rsidR="00D56035" w:rsidRDefault="00D56035" w:rsidP="000D5428">
      <w:pPr>
        <w:pStyle w:val="BMS1"/>
      </w:pPr>
      <w:r>
        <w:t>MANPOWER SCHEDULE</w:t>
      </w:r>
    </w:p>
    <w:p w14:paraId="196B7397" w14:textId="06A706C1" w:rsidR="00D56035" w:rsidRDefault="00D56035" w:rsidP="000D5428">
      <w:pPr>
        <w:pStyle w:val="BMS1"/>
      </w:pPr>
      <w:r>
        <w:t>EQUIPMENT SCHEDULE</w:t>
      </w:r>
    </w:p>
    <w:p w14:paraId="4D1E2CDE" w14:textId="77777777" w:rsidR="00D56035" w:rsidRDefault="00D56035">
      <w:pPr>
        <w:keepNext/>
        <w:keepLines/>
      </w:pPr>
    </w:p>
    <w:p w14:paraId="19AC1F83" w14:textId="510F48DE" w:rsidR="00D56035" w:rsidRDefault="00D56035" w:rsidP="001A3DA1">
      <w:pPr>
        <w:pStyle w:val="0111"/>
        <w:keepNext/>
        <w:keepLines/>
        <w:tabs>
          <w:tab w:val="left" w:pos="1440"/>
        </w:tabs>
        <w:ind w:left="0" w:firstLine="0"/>
        <w:jc w:val="left"/>
        <w:rPr>
          <w:b/>
        </w:rPr>
      </w:pPr>
      <w:r>
        <w:rPr>
          <w:b/>
        </w:rPr>
        <w:t>END OF SECTION</w:t>
      </w:r>
    </w:p>
    <w:sectPr w:rsidR="00D56035" w:rsidSect="00483B0F">
      <w:headerReference w:type="default" r:id="rId13"/>
      <w:footerReference w:type="default" r:id="rId14"/>
      <w:footnotePr>
        <w:numFmt w:val="lowerRoman"/>
      </w:footnotePr>
      <w:endnotePr>
        <w:numFmt w:val="decimal"/>
      </w:endnotePr>
      <w:pgSz w:w="12240" w:h="15840" w:code="1"/>
      <w:pgMar w:top="720" w:right="1080" w:bottom="720" w:left="1080" w:header="720" w:footer="893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D6025" w14:textId="77777777" w:rsidR="00283A32" w:rsidRDefault="00283A32">
      <w:r>
        <w:separator/>
      </w:r>
    </w:p>
  </w:endnote>
  <w:endnote w:type="continuationSeparator" w:id="0">
    <w:p w14:paraId="53D9932B" w14:textId="77777777" w:rsidR="00283A32" w:rsidRDefault="0028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5130"/>
      <w:gridCol w:w="5030"/>
    </w:tblGrid>
    <w:tr w:rsidR="003419A7" w14:paraId="3D837A94" w14:textId="77777777">
      <w:trPr>
        <w:cantSplit/>
      </w:trPr>
      <w:tc>
        <w:tcPr>
          <w:tcW w:w="5130" w:type="dxa"/>
          <w:tcBorders>
            <w:bottom w:val="single" w:sz="6" w:space="0" w:color="auto"/>
          </w:tcBorders>
        </w:tcPr>
        <w:p w14:paraId="7489B46C" w14:textId="329B193E" w:rsidR="003419A7" w:rsidRDefault="003419A7">
          <w:pPr>
            <w:pStyle w:val="011"/>
            <w:spacing w:before="40" w:after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sz w:val="20"/>
            </w:rPr>
            <w:t>BMS</w:t>
          </w:r>
          <w:r>
            <w:rPr>
              <w:rFonts w:ascii="Arial" w:hAnsi="Arial"/>
              <w:sz w:val="20"/>
            </w:rPr>
            <w:t xml:space="preserve"> </w:t>
          </w:r>
          <w:r>
            <w:rPr>
              <w:rFonts w:ascii="Arial" w:hAnsi="Arial"/>
              <w:sz w:val="16"/>
            </w:rPr>
            <w:t>Basic Master Specification</w:t>
          </w:r>
        </w:p>
      </w:tc>
      <w:tc>
        <w:tcPr>
          <w:tcW w:w="5030" w:type="dxa"/>
          <w:tcBorders>
            <w:bottom w:val="single" w:sz="6" w:space="0" w:color="auto"/>
          </w:tcBorders>
        </w:tcPr>
        <w:p w14:paraId="61DB84D3" w14:textId="77777777" w:rsidR="003419A7" w:rsidRDefault="003419A7">
          <w:pPr>
            <w:pStyle w:val="011"/>
            <w:spacing w:before="40" w:after="40"/>
            <w:ind w:left="-80" w:firstLine="0"/>
            <w:jc w:val="right"/>
            <w:rPr>
              <w:rFonts w:ascii="Arial" w:hAnsi="Arial"/>
              <w:b/>
              <w:sz w:val="20"/>
            </w:rPr>
          </w:pPr>
        </w:p>
      </w:tc>
    </w:tr>
    <w:tr w:rsidR="003419A7" w14:paraId="36279CCF" w14:textId="77777777">
      <w:trPr>
        <w:cantSplit/>
      </w:trPr>
      <w:tc>
        <w:tcPr>
          <w:tcW w:w="5130" w:type="dxa"/>
        </w:tcPr>
        <w:p w14:paraId="78025721" w14:textId="77777777" w:rsidR="003419A7" w:rsidRDefault="00DC5BF4">
          <w:pPr>
            <w:pStyle w:val="011"/>
            <w:spacing w:before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Infrastructure</w:t>
          </w:r>
        </w:p>
        <w:p w14:paraId="0CD58540" w14:textId="77777777" w:rsidR="003419A7" w:rsidRDefault="003419A7">
          <w:pPr>
            <w:pStyle w:val="011"/>
            <w:spacing w:before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Master Specification System</w:t>
          </w:r>
        </w:p>
      </w:tc>
      <w:tc>
        <w:tcPr>
          <w:tcW w:w="5030" w:type="dxa"/>
        </w:tcPr>
        <w:p w14:paraId="7665B041" w14:textId="77777777" w:rsidR="003419A7" w:rsidRDefault="003419A7">
          <w:pPr>
            <w:pStyle w:val="011"/>
            <w:spacing w:before="40"/>
            <w:ind w:left="-80" w:right="10" w:firstLine="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Page 0</w:t>
          </w:r>
        </w:p>
      </w:tc>
    </w:tr>
  </w:tbl>
  <w:p w14:paraId="28B779F5" w14:textId="3E17E2FB" w:rsidR="003419A7" w:rsidRDefault="003419A7">
    <w:pPr>
      <w:pStyle w:val="Footer"/>
      <w:tabs>
        <w:tab w:val="clear" w:pos="5040"/>
      </w:tabs>
      <w:jc w:val="left"/>
      <w:rPr>
        <w:rFonts w:ascii="Arial" w:hAnsi="Arial"/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080"/>
    </w:tblGrid>
    <w:tr w:rsidR="00AF2BE8" w14:paraId="15770C2B" w14:textId="77777777" w:rsidTr="00EC2747">
      <w:trPr>
        <w:trHeight w:val="170"/>
      </w:trPr>
      <w:tc>
        <w:tcPr>
          <w:tcW w:w="10296" w:type="dxa"/>
          <w:shd w:val="clear" w:color="auto" w:fill="auto"/>
        </w:tcPr>
        <w:p w14:paraId="4086FBCF" w14:textId="1798A813" w:rsidR="00AF2BE8" w:rsidRPr="00DD343F" w:rsidRDefault="00AF2BE8" w:rsidP="00483B0F">
          <w:pPr>
            <w:pStyle w:val="Footer"/>
            <w:tabs>
              <w:tab w:val="clear" w:pos="5040"/>
            </w:tabs>
            <w:spacing w:before="40"/>
            <w:jc w:val="left"/>
            <w:rPr>
              <w:rFonts w:ascii="Arial" w:hAnsi="Arial" w:cs="Arial"/>
              <w:sz w:val="12"/>
              <w:szCs w:val="12"/>
            </w:rPr>
          </w:pPr>
        </w:p>
      </w:tc>
    </w:tr>
  </w:tbl>
  <w:sdt>
    <w:sdtPr>
      <w:rPr>
        <w:sz w:val="14"/>
        <w:szCs w:val="14"/>
      </w:rPr>
      <w:id w:val="-1989163199"/>
      <w:lock w:val="contentLocked"/>
      <w:placeholder>
        <w:docPart w:val="EE24CEA69A9A4AF8AF415669F03F0020"/>
      </w:placeholder>
    </w:sdtPr>
    <w:sdtEndPr/>
    <w:sdtContent>
      <w:p w14:paraId="6700B8E6" w14:textId="52011BC1" w:rsidR="00057730" w:rsidRDefault="00057730" w:rsidP="00D70C04">
        <w:pPr>
          <w:pStyle w:val="Footer"/>
          <w:tabs>
            <w:tab w:val="center" w:pos="4680"/>
            <w:tab w:val="right" w:pos="9360"/>
          </w:tabs>
          <w:spacing w:before="40"/>
          <w:jc w:val="left"/>
          <w:rPr>
            <w:b/>
            <w:caps/>
            <w:sz w:val="14"/>
            <w:szCs w:val="14"/>
          </w:rPr>
        </w:pPr>
        <w:r w:rsidRPr="007341A1">
          <w:rPr>
            <w:sz w:val="14"/>
            <w:szCs w:val="14"/>
          </w:rPr>
          <w:t>2022-</w:t>
        </w:r>
        <w:r w:rsidR="001271BA">
          <w:rPr>
            <w:sz w:val="14"/>
            <w:szCs w:val="14"/>
          </w:rPr>
          <w:t xml:space="preserve">10-31 </w:t>
        </w:r>
        <w:r w:rsidRPr="007341A1">
          <w:rPr>
            <w:sz w:val="14"/>
            <w:szCs w:val="14"/>
          </w:rPr>
          <w:t>BMS Version</w:t>
        </w:r>
      </w:p>
    </w:sdtContent>
  </w:sdt>
  <w:p w14:paraId="7C419D75" w14:textId="03B63A9D" w:rsidR="00AF2BE8" w:rsidRPr="00D87F76" w:rsidRDefault="00057730" w:rsidP="00AF2BE8">
    <w:pPr>
      <w:pStyle w:val="Footer"/>
      <w:rPr>
        <w:sz w:val="4"/>
        <w:szCs w:val="4"/>
      </w:rPr>
    </w:pPr>
    <w:r>
      <w:rPr>
        <w:noProof/>
        <w:sz w:val="4"/>
        <w:szCs w:val="4"/>
        <w:lang w:val="en-CA" w:eastAsia="en-C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7810B" w14:textId="77777777" w:rsidR="00283A32" w:rsidRDefault="00283A32">
      <w:r>
        <w:separator/>
      </w:r>
    </w:p>
  </w:footnote>
  <w:footnote w:type="continuationSeparator" w:id="0">
    <w:p w14:paraId="336C1FA7" w14:textId="77777777" w:rsidR="00283A32" w:rsidRDefault="00283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Borders>
        <w:bottom w:val="single" w:sz="6" w:space="0" w:color="auto"/>
        <w:insideH w:val="single" w:sz="6" w:space="0" w:color="auto"/>
      </w:tblBorders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4672"/>
      <w:gridCol w:w="5408"/>
    </w:tblGrid>
    <w:tr w:rsidR="005C674E" w:rsidRPr="002D736D" w14:paraId="62E60E54" w14:textId="77777777" w:rsidTr="004169BD">
      <w:trPr>
        <w:cantSplit/>
      </w:trPr>
      <w:tc>
        <w:tcPr>
          <w:tcW w:w="4672" w:type="dxa"/>
          <w:tcBorders>
            <w:top w:val="nil"/>
            <w:bottom w:val="single" w:sz="4" w:space="0" w:color="auto"/>
          </w:tcBorders>
          <w:vAlign w:val="bottom"/>
        </w:tcPr>
        <w:p w14:paraId="390E26C6" w14:textId="0C75D23A" w:rsidR="005C674E" w:rsidRPr="002D736D" w:rsidRDefault="004169BD" w:rsidP="002D736D">
          <w:pPr>
            <w:pStyle w:val="011"/>
            <w:spacing w:after="40"/>
            <w:ind w:left="-75" w:firstLine="0"/>
            <w:jc w:val="left"/>
            <w:rPr>
              <w:rFonts w:ascii="Arial" w:hAnsi="Arial" w:cs="Arial"/>
              <w:b/>
              <w:sz w:val="26"/>
              <w:szCs w:val="26"/>
            </w:rPr>
          </w:pPr>
          <w:r w:rsidRPr="002D736D">
            <w:rPr>
              <w:rFonts w:ascii="Arial" w:hAnsi="Arial" w:cs="Arial"/>
              <w:b/>
              <w:sz w:val="26"/>
              <w:szCs w:val="26"/>
            </w:rPr>
            <w:t>Section Cover Page</w:t>
          </w:r>
        </w:p>
      </w:tc>
      <w:tc>
        <w:tcPr>
          <w:tcW w:w="5408" w:type="dxa"/>
          <w:tcBorders>
            <w:top w:val="nil"/>
            <w:bottom w:val="single" w:sz="4" w:space="0" w:color="auto"/>
          </w:tcBorders>
          <w:vAlign w:val="bottom"/>
        </w:tcPr>
        <w:p w14:paraId="6EF25CFB" w14:textId="5C78E07E" w:rsidR="005C674E" w:rsidRPr="002D736D" w:rsidRDefault="004169BD" w:rsidP="005C674E">
          <w:pPr>
            <w:pStyle w:val="011"/>
            <w:spacing w:after="40"/>
            <w:ind w:left="0" w:firstLine="0"/>
            <w:jc w:val="right"/>
            <w:rPr>
              <w:rFonts w:ascii="Arial" w:hAnsi="Arial" w:cs="Arial"/>
              <w:b/>
              <w:sz w:val="26"/>
              <w:szCs w:val="26"/>
            </w:rPr>
          </w:pPr>
          <w:r w:rsidRPr="002D736D">
            <w:rPr>
              <w:b/>
              <w:noProof/>
              <w:sz w:val="26"/>
              <w:szCs w:val="26"/>
              <w:lang w:val="en-CA" w:eastAsia="en-CA"/>
            </w:rPr>
            <w:drawing>
              <wp:inline distT="0" distB="0" distL="0" distR="0" wp14:anchorId="770097FD" wp14:editId="6CD3AF88">
                <wp:extent cx="685800" cy="192357"/>
                <wp:effectExtent l="0" t="0" r="0" b="0"/>
                <wp:docPr id="15" name="Picture 15" descr="\\goa\desktop\K_O\norman.ho\Desktop\AB-Sig 2Color Sky 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goa\desktop\K_O\norman.ho\Desktop\AB-Sig 2Color Sky 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92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C674E" w:rsidRPr="00773465" w14:paraId="107F70DB" w14:textId="77777777" w:rsidTr="00180E12">
      <w:trPr>
        <w:cantSplit/>
      </w:trPr>
      <w:tc>
        <w:tcPr>
          <w:tcW w:w="4672" w:type="dxa"/>
          <w:tcBorders>
            <w:top w:val="single" w:sz="4" w:space="0" w:color="auto"/>
          </w:tcBorders>
        </w:tcPr>
        <w:p w14:paraId="2EC0A42D" w14:textId="77777777" w:rsidR="005C674E" w:rsidRPr="00180E12" w:rsidRDefault="005C674E" w:rsidP="005C674E">
          <w:pPr>
            <w:pStyle w:val="011"/>
            <w:tabs>
              <w:tab w:val="clear" w:pos="10080"/>
              <w:tab w:val="right" w:pos="9980"/>
            </w:tabs>
            <w:spacing w:before="40"/>
            <w:ind w:left="-86" w:firstLine="0"/>
            <w:jc w:val="left"/>
            <w:rPr>
              <w:rFonts w:ascii="Arial" w:hAnsi="Arial" w:cs="Arial"/>
              <w:b/>
              <w:sz w:val="22"/>
              <w:szCs w:val="22"/>
            </w:rPr>
          </w:pPr>
          <w:r w:rsidRPr="00180E12">
            <w:rPr>
              <w:rFonts w:ascii="Arial" w:hAnsi="Arial" w:cs="Arial"/>
              <w:b/>
              <w:sz w:val="22"/>
              <w:szCs w:val="22"/>
            </w:rPr>
            <w:tab/>
          </w:r>
        </w:p>
        <w:p w14:paraId="2F672F43" w14:textId="724ACAE0" w:rsidR="005C674E" w:rsidRPr="00180E12" w:rsidRDefault="004169BD" w:rsidP="002B12D8">
          <w:pPr>
            <w:pStyle w:val="011"/>
            <w:tabs>
              <w:tab w:val="clear" w:pos="10080"/>
              <w:tab w:val="right" w:pos="9980"/>
            </w:tabs>
            <w:spacing w:after="40"/>
            <w:ind w:left="0" w:firstLine="0"/>
            <w:jc w:val="lef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2022-</w:t>
          </w:r>
          <w:r w:rsidR="002B12D8">
            <w:rPr>
              <w:rFonts w:ascii="Arial" w:hAnsi="Arial" w:cs="Arial"/>
              <w:b/>
              <w:sz w:val="22"/>
              <w:szCs w:val="22"/>
            </w:rPr>
            <w:t>10-31</w:t>
          </w:r>
          <w:r w:rsidR="005C674E" w:rsidRPr="00180E12">
            <w:rPr>
              <w:rFonts w:ascii="Arial" w:hAnsi="Arial" w:cs="Arial"/>
              <w:b/>
              <w:sz w:val="22"/>
              <w:szCs w:val="22"/>
            </w:rPr>
            <w:tab/>
          </w:r>
        </w:p>
      </w:tc>
      <w:tc>
        <w:tcPr>
          <w:tcW w:w="5408" w:type="dxa"/>
          <w:tcBorders>
            <w:top w:val="single" w:sz="4" w:space="0" w:color="auto"/>
          </w:tcBorders>
        </w:tcPr>
        <w:p w14:paraId="248CD9CF" w14:textId="5DFF60CA" w:rsidR="005C674E" w:rsidRPr="00180E12" w:rsidRDefault="005C674E" w:rsidP="005C674E">
          <w:pPr>
            <w:pStyle w:val="011"/>
            <w:tabs>
              <w:tab w:val="clear" w:pos="10080"/>
              <w:tab w:val="right" w:pos="9980"/>
            </w:tabs>
            <w:spacing w:before="40"/>
            <w:ind w:left="-86" w:firstLine="0"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180E12">
            <w:rPr>
              <w:rFonts w:ascii="Arial" w:hAnsi="Arial" w:cs="Arial"/>
              <w:b/>
              <w:sz w:val="22"/>
              <w:szCs w:val="22"/>
            </w:rPr>
            <w:t xml:space="preserve">Section </w:t>
          </w:r>
          <w:r>
            <w:rPr>
              <w:rFonts w:ascii="Arial" w:hAnsi="Arial" w:cs="Arial"/>
              <w:b/>
              <w:sz w:val="22"/>
              <w:szCs w:val="22"/>
            </w:rPr>
            <w:t>01 32 16</w:t>
          </w:r>
        </w:p>
        <w:p w14:paraId="4A8CA414" w14:textId="72271DE7" w:rsidR="005C674E" w:rsidRPr="00180E12" w:rsidRDefault="005C674E" w:rsidP="005C674E">
          <w:pPr>
            <w:pStyle w:val="011"/>
            <w:tabs>
              <w:tab w:val="clear" w:pos="10080"/>
              <w:tab w:val="left" w:pos="465"/>
              <w:tab w:val="right" w:pos="9980"/>
            </w:tabs>
            <w:spacing w:before="40"/>
            <w:ind w:left="-86" w:firstLine="0"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180E12">
            <w:rPr>
              <w:rFonts w:ascii="Arial" w:hAnsi="Arial" w:cs="Arial"/>
              <w:b/>
              <w:sz w:val="22"/>
              <w:szCs w:val="22"/>
            </w:rPr>
            <w:tab/>
          </w:r>
          <w:r>
            <w:rPr>
              <w:rFonts w:ascii="Arial" w:hAnsi="Arial" w:cs="Arial"/>
              <w:b/>
              <w:sz w:val="22"/>
              <w:szCs w:val="22"/>
            </w:rPr>
            <w:t>Construction Schedules</w:t>
          </w:r>
        </w:p>
      </w:tc>
    </w:tr>
  </w:tbl>
  <w:p w14:paraId="26AB806B" w14:textId="77777777" w:rsidR="005C674E" w:rsidRDefault="005C67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Borders>
        <w:bottom w:val="single" w:sz="6" w:space="0" w:color="auto"/>
        <w:insideH w:val="single" w:sz="6" w:space="0" w:color="auto"/>
      </w:tblBorders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4672"/>
      <w:gridCol w:w="5408"/>
    </w:tblGrid>
    <w:tr w:rsidR="00184C8C" w:rsidRPr="005D3516" w14:paraId="1D51A7D7" w14:textId="77777777" w:rsidTr="005B0FC6">
      <w:trPr>
        <w:cantSplit/>
      </w:trPr>
      <w:tc>
        <w:tcPr>
          <w:tcW w:w="4672" w:type="dxa"/>
          <w:tcBorders>
            <w:top w:val="nil"/>
            <w:bottom w:val="single" w:sz="4" w:space="0" w:color="auto"/>
          </w:tcBorders>
          <w:vAlign w:val="bottom"/>
        </w:tcPr>
        <w:p w14:paraId="194C9C42" w14:textId="007BF45B" w:rsidR="00184C8C" w:rsidRPr="005D3516" w:rsidRDefault="00044B68" w:rsidP="005D3516">
          <w:pPr>
            <w:pStyle w:val="011"/>
            <w:spacing w:after="40"/>
            <w:ind w:left="-75" w:firstLine="0"/>
            <w:jc w:val="left"/>
            <w:rPr>
              <w:rFonts w:ascii="Arial" w:hAnsi="Arial" w:cs="Arial"/>
              <w:b/>
              <w:sz w:val="26"/>
              <w:szCs w:val="26"/>
            </w:rPr>
          </w:pPr>
          <w:r w:rsidRPr="005D3516">
            <w:rPr>
              <w:rFonts w:ascii="Arial" w:hAnsi="Arial" w:cs="Arial"/>
              <w:b/>
              <w:sz w:val="26"/>
              <w:szCs w:val="26"/>
            </w:rPr>
            <w:t>Change Log</w:t>
          </w:r>
          <w:r w:rsidR="00184C8C" w:rsidRPr="005D3516">
            <w:rPr>
              <w:rFonts w:ascii="Arial" w:hAnsi="Arial" w:cs="Arial"/>
              <w:b/>
              <w:sz w:val="26"/>
              <w:szCs w:val="26"/>
            </w:rPr>
            <w:t xml:space="preserve">  </w:t>
          </w:r>
        </w:p>
      </w:tc>
      <w:tc>
        <w:tcPr>
          <w:tcW w:w="5408" w:type="dxa"/>
          <w:tcBorders>
            <w:top w:val="nil"/>
            <w:bottom w:val="single" w:sz="4" w:space="0" w:color="auto"/>
          </w:tcBorders>
          <w:vAlign w:val="bottom"/>
        </w:tcPr>
        <w:p w14:paraId="2B13452D" w14:textId="5898FF03" w:rsidR="00184C8C" w:rsidRPr="005D3516" w:rsidRDefault="00044B68" w:rsidP="005C674E">
          <w:pPr>
            <w:pStyle w:val="011"/>
            <w:spacing w:after="40"/>
            <w:ind w:left="0" w:firstLine="0"/>
            <w:jc w:val="right"/>
            <w:rPr>
              <w:rFonts w:ascii="Arial" w:hAnsi="Arial" w:cs="Arial"/>
              <w:b/>
              <w:sz w:val="26"/>
              <w:szCs w:val="26"/>
            </w:rPr>
          </w:pPr>
          <w:r w:rsidRPr="005D3516">
            <w:rPr>
              <w:b/>
              <w:noProof/>
              <w:sz w:val="26"/>
              <w:szCs w:val="26"/>
              <w:lang w:val="en-CA" w:eastAsia="en-CA"/>
            </w:rPr>
            <w:drawing>
              <wp:inline distT="0" distB="0" distL="0" distR="0" wp14:anchorId="239B9A7D" wp14:editId="238270C6">
                <wp:extent cx="685800" cy="192357"/>
                <wp:effectExtent l="0" t="0" r="0" b="0"/>
                <wp:docPr id="7" name="Picture 7" descr="\\goa\desktop\K_O\norman.ho\Desktop\AB-Sig 2Color Sky 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goa\desktop\K_O\norman.ho\Desktop\AB-Sig 2Color Sky 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92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84C8C" w:rsidRPr="005B0FC6" w14:paraId="11A42221" w14:textId="77777777" w:rsidTr="00180E12">
      <w:trPr>
        <w:cantSplit/>
      </w:trPr>
      <w:tc>
        <w:tcPr>
          <w:tcW w:w="4672" w:type="dxa"/>
          <w:tcBorders>
            <w:top w:val="single" w:sz="4" w:space="0" w:color="auto"/>
          </w:tcBorders>
        </w:tcPr>
        <w:p w14:paraId="60A0AA6F" w14:textId="77777777" w:rsidR="00184C8C" w:rsidRPr="005B0FC6" w:rsidRDefault="00184C8C" w:rsidP="005C674E">
          <w:pPr>
            <w:pStyle w:val="011"/>
            <w:tabs>
              <w:tab w:val="clear" w:pos="10080"/>
              <w:tab w:val="right" w:pos="9980"/>
            </w:tabs>
            <w:spacing w:before="40"/>
            <w:ind w:left="-86" w:firstLine="0"/>
            <w:jc w:val="left"/>
            <w:rPr>
              <w:rFonts w:ascii="Arial" w:hAnsi="Arial" w:cs="Arial"/>
              <w:b/>
              <w:szCs w:val="24"/>
            </w:rPr>
          </w:pPr>
          <w:r w:rsidRPr="005B0FC6">
            <w:rPr>
              <w:rFonts w:ascii="Arial" w:hAnsi="Arial" w:cs="Arial"/>
              <w:b/>
              <w:szCs w:val="24"/>
            </w:rPr>
            <w:tab/>
          </w:r>
        </w:p>
        <w:p w14:paraId="0EB76188" w14:textId="65B5FF43" w:rsidR="00184C8C" w:rsidRPr="005B0FC6" w:rsidRDefault="00184C8C" w:rsidP="002B12D8">
          <w:pPr>
            <w:pStyle w:val="011"/>
            <w:tabs>
              <w:tab w:val="clear" w:pos="10080"/>
              <w:tab w:val="right" w:pos="9980"/>
            </w:tabs>
            <w:spacing w:after="40"/>
            <w:ind w:left="0" w:firstLine="0"/>
            <w:jc w:val="left"/>
            <w:rPr>
              <w:rFonts w:ascii="Arial" w:hAnsi="Arial" w:cs="Arial"/>
              <w:b/>
              <w:szCs w:val="24"/>
            </w:rPr>
          </w:pPr>
          <w:r w:rsidRPr="005B0FC6">
            <w:rPr>
              <w:rFonts w:ascii="Arial" w:hAnsi="Arial" w:cs="Arial"/>
              <w:b/>
              <w:szCs w:val="24"/>
            </w:rPr>
            <w:t>202</w:t>
          </w:r>
          <w:r w:rsidR="004169BD" w:rsidRPr="005B0FC6">
            <w:rPr>
              <w:rFonts w:ascii="Arial" w:hAnsi="Arial" w:cs="Arial"/>
              <w:b/>
              <w:szCs w:val="24"/>
            </w:rPr>
            <w:t>2-</w:t>
          </w:r>
          <w:r w:rsidR="002B12D8">
            <w:rPr>
              <w:rFonts w:ascii="Arial" w:hAnsi="Arial" w:cs="Arial"/>
              <w:b/>
              <w:szCs w:val="24"/>
            </w:rPr>
            <w:t>10-31</w:t>
          </w:r>
          <w:r w:rsidRPr="005B0FC6">
            <w:rPr>
              <w:rFonts w:ascii="Arial" w:hAnsi="Arial" w:cs="Arial"/>
              <w:b/>
              <w:szCs w:val="24"/>
            </w:rPr>
            <w:tab/>
          </w:r>
        </w:p>
      </w:tc>
      <w:tc>
        <w:tcPr>
          <w:tcW w:w="5408" w:type="dxa"/>
          <w:tcBorders>
            <w:top w:val="single" w:sz="4" w:space="0" w:color="auto"/>
          </w:tcBorders>
        </w:tcPr>
        <w:p w14:paraId="2C2565E4" w14:textId="77777777" w:rsidR="00184C8C" w:rsidRPr="005B0FC6" w:rsidRDefault="00184C8C" w:rsidP="005C674E">
          <w:pPr>
            <w:pStyle w:val="011"/>
            <w:tabs>
              <w:tab w:val="clear" w:pos="10080"/>
              <w:tab w:val="right" w:pos="9980"/>
            </w:tabs>
            <w:spacing w:before="40"/>
            <w:ind w:left="-86" w:firstLine="0"/>
            <w:jc w:val="right"/>
            <w:rPr>
              <w:rFonts w:ascii="Arial" w:hAnsi="Arial" w:cs="Arial"/>
              <w:b/>
              <w:szCs w:val="24"/>
            </w:rPr>
          </w:pPr>
          <w:r w:rsidRPr="005B0FC6">
            <w:rPr>
              <w:rFonts w:ascii="Arial" w:hAnsi="Arial" w:cs="Arial"/>
              <w:b/>
              <w:szCs w:val="24"/>
            </w:rPr>
            <w:t>Section 01 32 16</w:t>
          </w:r>
        </w:p>
        <w:p w14:paraId="31C29A3F" w14:textId="77777777" w:rsidR="00184C8C" w:rsidRPr="005B0FC6" w:rsidRDefault="00184C8C" w:rsidP="005C674E">
          <w:pPr>
            <w:pStyle w:val="011"/>
            <w:tabs>
              <w:tab w:val="clear" w:pos="10080"/>
              <w:tab w:val="left" w:pos="465"/>
              <w:tab w:val="right" w:pos="9980"/>
            </w:tabs>
            <w:spacing w:before="40"/>
            <w:ind w:left="-86" w:firstLine="0"/>
            <w:jc w:val="right"/>
            <w:rPr>
              <w:rFonts w:ascii="Arial" w:hAnsi="Arial" w:cs="Arial"/>
              <w:b/>
              <w:szCs w:val="24"/>
            </w:rPr>
          </w:pPr>
          <w:r w:rsidRPr="005B0FC6">
            <w:rPr>
              <w:rFonts w:ascii="Arial" w:hAnsi="Arial" w:cs="Arial"/>
              <w:b/>
              <w:szCs w:val="24"/>
            </w:rPr>
            <w:tab/>
            <w:t>Construction Schedules</w:t>
          </w:r>
        </w:p>
      </w:tc>
    </w:tr>
  </w:tbl>
  <w:p w14:paraId="60BE0B27" w14:textId="77777777" w:rsidR="00184C8C" w:rsidRDefault="00184C8C" w:rsidP="003339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0170"/>
    </w:tblGrid>
    <w:tr w:rsidR="003419A7" w14:paraId="691B6E97" w14:textId="77777777">
      <w:trPr>
        <w:cantSplit/>
      </w:trPr>
      <w:tc>
        <w:tcPr>
          <w:tcW w:w="10170" w:type="dxa"/>
          <w:tcBorders>
            <w:bottom w:val="single" w:sz="6" w:space="0" w:color="auto"/>
          </w:tcBorders>
        </w:tcPr>
        <w:p w14:paraId="0756CAA8" w14:textId="10A4674A" w:rsidR="003419A7" w:rsidRDefault="00333917">
          <w:pPr>
            <w:pStyle w:val="011"/>
            <w:tabs>
              <w:tab w:val="clear" w:pos="10080"/>
              <w:tab w:val="right" w:pos="9980"/>
            </w:tabs>
            <w:spacing w:before="40"/>
            <w:ind w:left="0" w:firstLine="0"/>
            <w:jc w:val="left"/>
            <w:rPr>
              <w:b/>
            </w:rPr>
          </w:pPr>
          <w:r w:rsidRPr="00773465">
            <w:rPr>
              <w:b/>
              <w:noProof/>
              <w:sz w:val="22"/>
              <w:szCs w:val="22"/>
              <w:lang w:val="en-CA" w:eastAsia="en-CA"/>
            </w:rPr>
            <w:drawing>
              <wp:inline distT="0" distB="0" distL="0" distR="0" wp14:anchorId="0E1B48FE" wp14:editId="47CBFA36">
                <wp:extent cx="685800" cy="192357"/>
                <wp:effectExtent l="0" t="0" r="0" b="0"/>
                <wp:docPr id="3" name="Picture 3" descr="\\goa\desktop\K_O\norman.ho\Desktop\AB-Sig 2Color Sky 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goa\desktop\K_O\norman.ho\Desktop\AB-Sig 2Color Sky 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92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419A7">
            <w:rPr>
              <w:b/>
            </w:rPr>
            <w:tab/>
            <w:t>Section 01 32 16</w:t>
          </w:r>
        </w:p>
        <w:p w14:paraId="27A95491" w14:textId="77777777" w:rsidR="003419A7" w:rsidRDefault="003419A7">
          <w:pPr>
            <w:pStyle w:val="011"/>
            <w:tabs>
              <w:tab w:val="clear" w:pos="10080"/>
              <w:tab w:val="right" w:pos="9980"/>
            </w:tabs>
            <w:ind w:left="0" w:firstLine="0"/>
            <w:jc w:val="left"/>
            <w:rPr>
              <w:b/>
            </w:rPr>
          </w:pPr>
          <w:r>
            <w:rPr>
              <w:b/>
            </w:rPr>
            <w:t>Plan No: </w:t>
          </w:r>
          <w:r>
            <w:rPr>
              <w:b/>
            </w:rPr>
            <w:tab/>
            <w:t>Construction Schedules</w:t>
          </w:r>
        </w:p>
        <w:p w14:paraId="261E07BC" w14:textId="5E058D72" w:rsidR="003419A7" w:rsidRDefault="003419A7">
          <w:pPr>
            <w:pStyle w:val="011"/>
            <w:tabs>
              <w:tab w:val="clear" w:pos="10080"/>
              <w:tab w:val="right" w:pos="9980"/>
            </w:tabs>
            <w:spacing w:after="40"/>
            <w:ind w:left="0" w:firstLine="0"/>
            <w:jc w:val="left"/>
            <w:rPr>
              <w:b/>
            </w:rPr>
          </w:pPr>
          <w:r>
            <w:rPr>
              <w:b/>
            </w:rPr>
            <w:t>Project ID</w:t>
          </w:r>
          <w:r w:rsidR="001271BA">
            <w:rPr>
              <w:b/>
            </w:rPr>
            <w:t>/WBS No.</w:t>
          </w:r>
          <w:r>
            <w:rPr>
              <w:b/>
            </w:rPr>
            <w:t>: </w:t>
          </w:r>
          <w:r>
            <w:rPr>
              <w:b/>
            </w:rPr>
            <w:tab/>
            <w:t xml:space="preserve">Page </w:t>
          </w:r>
          <w:r>
            <w:rPr>
              <w:b/>
            </w:rPr>
            <w:fldChar w:fldCharType="begin"/>
          </w:r>
          <w:r>
            <w:rPr>
              <w:b/>
            </w:rPr>
            <w:instrText>page \* arabic</w:instrText>
          </w:r>
          <w:r>
            <w:rPr>
              <w:b/>
            </w:rPr>
            <w:fldChar w:fldCharType="separate"/>
          </w:r>
          <w:r w:rsidR="001271BA">
            <w:rPr>
              <w:b/>
              <w:noProof/>
            </w:rPr>
            <w:t>4</w:t>
          </w:r>
          <w:r>
            <w:rPr>
              <w:b/>
            </w:rPr>
            <w:fldChar w:fldCharType="end"/>
          </w:r>
        </w:p>
      </w:tc>
    </w:tr>
  </w:tbl>
  <w:p w14:paraId="5C6E9901" w14:textId="77777777" w:rsidR="003419A7" w:rsidRDefault="003419A7">
    <w:pPr>
      <w:tabs>
        <w:tab w:val="left" w:pos="432"/>
        <w:tab w:val="left" w:pos="1008"/>
        <w:tab w:val="left" w:pos="1584"/>
        <w:tab w:val="left" w:pos="2160"/>
        <w:tab w:val="left" w:pos="4752"/>
        <w:tab w:val="left" w:pos="5904"/>
        <w:tab w:val="left" w:pos="7344"/>
      </w:tabs>
      <w:spacing w:line="240" w:lineRule="atLeast"/>
      <w:ind w:right="-15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597"/>
    <w:multiLevelType w:val="hybridMultilevel"/>
    <w:tmpl w:val="5C523B1C"/>
    <w:lvl w:ilvl="0" w:tplc="EE9ED4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11C0C"/>
    <w:multiLevelType w:val="hybridMultilevel"/>
    <w:tmpl w:val="F57E632C"/>
    <w:lvl w:ilvl="0" w:tplc="021C2B0E">
      <w:start w:val="1"/>
      <w:numFmt w:val="decimal"/>
      <w:pStyle w:val="BMSPara2"/>
      <w:lvlText w:val=".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C10BF8"/>
    <w:multiLevelType w:val="hybridMultilevel"/>
    <w:tmpl w:val="33EEA6CE"/>
    <w:lvl w:ilvl="0" w:tplc="D6C83F36">
      <w:start w:val="1"/>
      <w:numFmt w:val="decimal"/>
      <w:pStyle w:val="BMSList3"/>
      <w:lvlText w:val=".%1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0A3A1A"/>
    <w:multiLevelType w:val="hybridMultilevel"/>
    <w:tmpl w:val="DD046CFA"/>
    <w:lvl w:ilvl="0" w:tplc="1A2C71F0">
      <w:start w:val="1"/>
      <w:numFmt w:val="decimal"/>
      <w:pStyle w:val="BMSList2"/>
      <w:lvlText w:val=".%1"/>
      <w:lvlJc w:val="left"/>
      <w:pPr>
        <w:ind w:left="93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56" w:hanging="360"/>
      </w:pPr>
    </w:lvl>
    <w:lvl w:ilvl="2" w:tplc="1009001B" w:tentative="1">
      <w:start w:val="1"/>
      <w:numFmt w:val="lowerRoman"/>
      <w:lvlText w:val="%3."/>
      <w:lvlJc w:val="right"/>
      <w:pPr>
        <w:ind w:left="2376" w:hanging="180"/>
      </w:pPr>
    </w:lvl>
    <w:lvl w:ilvl="3" w:tplc="1009000F" w:tentative="1">
      <w:start w:val="1"/>
      <w:numFmt w:val="decimal"/>
      <w:lvlText w:val="%4."/>
      <w:lvlJc w:val="left"/>
      <w:pPr>
        <w:ind w:left="3096" w:hanging="360"/>
      </w:pPr>
    </w:lvl>
    <w:lvl w:ilvl="4" w:tplc="10090019" w:tentative="1">
      <w:start w:val="1"/>
      <w:numFmt w:val="lowerLetter"/>
      <w:lvlText w:val="%5."/>
      <w:lvlJc w:val="left"/>
      <w:pPr>
        <w:ind w:left="3816" w:hanging="360"/>
      </w:pPr>
    </w:lvl>
    <w:lvl w:ilvl="5" w:tplc="1009001B" w:tentative="1">
      <w:start w:val="1"/>
      <w:numFmt w:val="lowerRoman"/>
      <w:lvlText w:val="%6."/>
      <w:lvlJc w:val="right"/>
      <w:pPr>
        <w:ind w:left="4536" w:hanging="180"/>
      </w:pPr>
    </w:lvl>
    <w:lvl w:ilvl="6" w:tplc="1009000F" w:tentative="1">
      <w:start w:val="1"/>
      <w:numFmt w:val="decimal"/>
      <w:lvlText w:val="%7."/>
      <w:lvlJc w:val="left"/>
      <w:pPr>
        <w:ind w:left="5256" w:hanging="360"/>
      </w:pPr>
    </w:lvl>
    <w:lvl w:ilvl="7" w:tplc="10090019" w:tentative="1">
      <w:start w:val="1"/>
      <w:numFmt w:val="lowerLetter"/>
      <w:lvlText w:val="%8."/>
      <w:lvlJc w:val="left"/>
      <w:pPr>
        <w:ind w:left="5976" w:hanging="360"/>
      </w:pPr>
    </w:lvl>
    <w:lvl w:ilvl="8" w:tplc="10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2BC44644"/>
    <w:multiLevelType w:val="hybridMultilevel"/>
    <w:tmpl w:val="2326BC2A"/>
    <w:lvl w:ilvl="0" w:tplc="174AE8FA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F573C"/>
    <w:multiLevelType w:val="hybridMultilevel"/>
    <w:tmpl w:val="CF4C11C2"/>
    <w:lvl w:ilvl="0" w:tplc="B268BCCC">
      <w:start w:val="1"/>
      <w:numFmt w:val="decimal"/>
      <w:lvlText w:val=".%1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1" w:tplc="89DE8776">
      <w:start w:val="1"/>
      <w:numFmt w:val="decimal"/>
      <w:lvlText w:val=".%2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D4299"/>
    <w:multiLevelType w:val="hybridMultilevel"/>
    <w:tmpl w:val="63ECE4F0"/>
    <w:lvl w:ilvl="0" w:tplc="613CD4A8">
      <w:start w:val="1"/>
      <w:numFmt w:val="decimal"/>
      <w:pStyle w:val="BMSList4"/>
      <w:lvlText w:val=".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8E65949"/>
    <w:multiLevelType w:val="hybridMultilevel"/>
    <w:tmpl w:val="30A0D438"/>
    <w:lvl w:ilvl="0" w:tplc="E6D2AE60">
      <w:start w:val="1"/>
      <w:numFmt w:val="decimal"/>
      <w:lvlText w:val=".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D31534"/>
    <w:multiLevelType w:val="hybridMultilevel"/>
    <w:tmpl w:val="4F14061A"/>
    <w:lvl w:ilvl="0" w:tplc="8D381C80">
      <w:start w:val="1"/>
      <w:numFmt w:val="decimal"/>
      <w:pStyle w:val="BMS1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7143D1"/>
    <w:multiLevelType w:val="hybridMultilevel"/>
    <w:tmpl w:val="DD407A80"/>
    <w:lvl w:ilvl="0" w:tplc="E0B2999E">
      <w:start w:val="1"/>
      <w:numFmt w:val="decimal"/>
      <w:pStyle w:val="BMS2"/>
      <w:lvlText w:val=".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D81DEE"/>
    <w:multiLevelType w:val="hybridMultilevel"/>
    <w:tmpl w:val="CE9E1D2C"/>
    <w:lvl w:ilvl="0" w:tplc="677C65C4">
      <w:start w:val="1"/>
      <w:numFmt w:val="decimal"/>
      <w:pStyle w:val="Number2"/>
      <w:lvlText w:val=".%1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226DFF"/>
    <w:multiLevelType w:val="hybridMultilevel"/>
    <w:tmpl w:val="5E461A42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10"/>
  </w:num>
  <w:num w:numId="12">
    <w:abstractNumId w:val="10"/>
  </w:num>
  <w:num w:numId="13">
    <w:abstractNumId w:val="10"/>
    <w:lvlOverride w:ilvl="0">
      <w:startOverride w:val="1"/>
    </w:lvlOverride>
  </w:num>
  <w:num w:numId="14">
    <w:abstractNumId w:val="1"/>
  </w:num>
  <w:num w:numId="15">
    <w:abstractNumId w:val="2"/>
  </w:num>
  <w:num w:numId="16">
    <w:abstractNumId w:val="2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6"/>
  </w:num>
  <w:num w:numId="21">
    <w:abstractNumId w:val="6"/>
  </w:num>
  <w:num w:numId="22">
    <w:abstractNumId w:val="2"/>
  </w:num>
  <w:num w:numId="23">
    <w:abstractNumId w:val="2"/>
  </w:num>
  <w:num w:numId="24">
    <w:abstractNumId w:val="2"/>
  </w:num>
  <w:num w:numId="25">
    <w:abstractNumId w:val="2"/>
    <w:lvlOverride w:ilvl="0">
      <w:startOverride w:val="1"/>
    </w:lvlOverride>
  </w:num>
  <w:num w:numId="26">
    <w:abstractNumId w:val="2"/>
    <w:lvlOverride w:ilvl="0">
      <w:startOverride w:val="1"/>
    </w:lvlOverride>
  </w:num>
  <w:num w:numId="27">
    <w:abstractNumId w:val="1"/>
  </w:num>
  <w:num w:numId="28">
    <w:abstractNumId w:val="2"/>
  </w:num>
  <w:num w:numId="29">
    <w:abstractNumId w:val="1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1"/>
  </w:num>
  <w:num w:numId="32">
    <w:abstractNumId w:val="1"/>
  </w:num>
  <w:num w:numId="33">
    <w:abstractNumId w:val="2"/>
    <w:lvlOverride w:ilvl="0">
      <w:startOverride w:val="1"/>
    </w:lvlOverride>
  </w:num>
  <w:num w:numId="34">
    <w:abstractNumId w:val="6"/>
    <w:lvlOverride w:ilvl="0">
      <w:startOverride w:val="1"/>
    </w:lvlOverride>
  </w:num>
  <w:num w:numId="35">
    <w:abstractNumId w:val="2"/>
  </w:num>
  <w:num w:numId="36">
    <w:abstractNumId w:val="6"/>
    <w:lvlOverride w:ilvl="0">
      <w:startOverride w:val="1"/>
    </w:lvlOverride>
  </w:num>
  <w:num w:numId="37">
    <w:abstractNumId w:val="2"/>
  </w:num>
  <w:num w:numId="38">
    <w:abstractNumId w:val="1"/>
  </w:num>
  <w:num w:numId="39">
    <w:abstractNumId w:val="8"/>
  </w:num>
  <w:num w:numId="40">
    <w:abstractNumId w:val="1"/>
    <w:lvlOverride w:ilvl="0">
      <w:startOverride w:val="1"/>
    </w:lvlOverride>
  </w:num>
  <w:num w:numId="41">
    <w:abstractNumId w:val="8"/>
  </w:num>
  <w:num w:numId="42">
    <w:abstractNumId w:val="8"/>
  </w:num>
  <w:num w:numId="43">
    <w:abstractNumId w:val="1"/>
  </w:num>
  <w:num w:numId="44">
    <w:abstractNumId w:val="2"/>
  </w:num>
  <w:num w:numId="4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3793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906"/>
    <w:rsid w:val="00001E18"/>
    <w:rsid w:val="00015EB6"/>
    <w:rsid w:val="00032F24"/>
    <w:rsid w:val="000356D5"/>
    <w:rsid w:val="00035B27"/>
    <w:rsid w:val="00042003"/>
    <w:rsid w:val="00044B68"/>
    <w:rsid w:val="000545EA"/>
    <w:rsid w:val="00057730"/>
    <w:rsid w:val="00073F9C"/>
    <w:rsid w:val="00076766"/>
    <w:rsid w:val="00087E31"/>
    <w:rsid w:val="000A7EAE"/>
    <w:rsid w:val="000B15E3"/>
    <w:rsid w:val="000D5428"/>
    <w:rsid w:val="000F70E7"/>
    <w:rsid w:val="00104A16"/>
    <w:rsid w:val="00107304"/>
    <w:rsid w:val="00124D73"/>
    <w:rsid w:val="001271BA"/>
    <w:rsid w:val="00130250"/>
    <w:rsid w:val="00131C05"/>
    <w:rsid w:val="001422E7"/>
    <w:rsid w:val="00156918"/>
    <w:rsid w:val="00170E97"/>
    <w:rsid w:val="00184C8C"/>
    <w:rsid w:val="001932AD"/>
    <w:rsid w:val="001A06E7"/>
    <w:rsid w:val="001A2354"/>
    <w:rsid w:val="001A3DA1"/>
    <w:rsid w:val="001B2078"/>
    <w:rsid w:val="001D4CCE"/>
    <w:rsid w:val="001F6F2F"/>
    <w:rsid w:val="00227154"/>
    <w:rsid w:val="00233D12"/>
    <w:rsid w:val="00235C50"/>
    <w:rsid w:val="00245241"/>
    <w:rsid w:val="00251EA7"/>
    <w:rsid w:val="00255740"/>
    <w:rsid w:val="00276238"/>
    <w:rsid w:val="00283A32"/>
    <w:rsid w:val="00294D09"/>
    <w:rsid w:val="002A0D3E"/>
    <w:rsid w:val="002B12D8"/>
    <w:rsid w:val="002D360A"/>
    <w:rsid w:val="002D736D"/>
    <w:rsid w:val="002E1B76"/>
    <w:rsid w:val="00310405"/>
    <w:rsid w:val="00316112"/>
    <w:rsid w:val="00333917"/>
    <w:rsid w:val="003419A7"/>
    <w:rsid w:val="003445E4"/>
    <w:rsid w:val="003454A8"/>
    <w:rsid w:val="00385D73"/>
    <w:rsid w:val="00397FBF"/>
    <w:rsid w:val="003B7EF2"/>
    <w:rsid w:val="003C2FD8"/>
    <w:rsid w:val="003F2792"/>
    <w:rsid w:val="0040631C"/>
    <w:rsid w:val="004124EF"/>
    <w:rsid w:val="004169BD"/>
    <w:rsid w:val="00452637"/>
    <w:rsid w:val="004542BC"/>
    <w:rsid w:val="0046565B"/>
    <w:rsid w:val="004771AD"/>
    <w:rsid w:val="00483B0F"/>
    <w:rsid w:val="004B224E"/>
    <w:rsid w:val="004B44F2"/>
    <w:rsid w:val="004C1142"/>
    <w:rsid w:val="004E5611"/>
    <w:rsid w:val="00501948"/>
    <w:rsid w:val="005471A5"/>
    <w:rsid w:val="00580E52"/>
    <w:rsid w:val="005A7B4C"/>
    <w:rsid w:val="005B0FC6"/>
    <w:rsid w:val="005C674E"/>
    <w:rsid w:val="005D0423"/>
    <w:rsid w:val="005D3516"/>
    <w:rsid w:val="005F3744"/>
    <w:rsid w:val="00616CF5"/>
    <w:rsid w:val="0062633A"/>
    <w:rsid w:val="00631B19"/>
    <w:rsid w:val="00642775"/>
    <w:rsid w:val="006466FD"/>
    <w:rsid w:val="00650C91"/>
    <w:rsid w:val="00656F6F"/>
    <w:rsid w:val="00662D31"/>
    <w:rsid w:val="0067002B"/>
    <w:rsid w:val="00683112"/>
    <w:rsid w:val="006932EC"/>
    <w:rsid w:val="00694D0E"/>
    <w:rsid w:val="00696D9D"/>
    <w:rsid w:val="006A0A37"/>
    <w:rsid w:val="006A16BE"/>
    <w:rsid w:val="006A1FB3"/>
    <w:rsid w:val="006A44F2"/>
    <w:rsid w:val="006C055F"/>
    <w:rsid w:val="006D0EF8"/>
    <w:rsid w:val="006D4B5E"/>
    <w:rsid w:val="006F2A44"/>
    <w:rsid w:val="006F79EE"/>
    <w:rsid w:val="0070713F"/>
    <w:rsid w:val="007430E4"/>
    <w:rsid w:val="00777326"/>
    <w:rsid w:val="00791A35"/>
    <w:rsid w:val="007B312B"/>
    <w:rsid w:val="007D610D"/>
    <w:rsid w:val="008042FE"/>
    <w:rsid w:val="0082390C"/>
    <w:rsid w:val="008245B8"/>
    <w:rsid w:val="00830431"/>
    <w:rsid w:val="00861DD3"/>
    <w:rsid w:val="00867659"/>
    <w:rsid w:val="00874AB4"/>
    <w:rsid w:val="00877D62"/>
    <w:rsid w:val="00886CF1"/>
    <w:rsid w:val="008B0F5B"/>
    <w:rsid w:val="008C2067"/>
    <w:rsid w:val="008C4AA4"/>
    <w:rsid w:val="008C633F"/>
    <w:rsid w:val="008D0D3F"/>
    <w:rsid w:val="008D0DBB"/>
    <w:rsid w:val="008E6533"/>
    <w:rsid w:val="008F313C"/>
    <w:rsid w:val="00902BEB"/>
    <w:rsid w:val="00925900"/>
    <w:rsid w:val="00953533"/>
    <w:rsid w:val="00997D59"/>
    <w:rsid w:val="009A1CC8"/>
    <w:rsid w:val="009B09A8"/>
    <w:rsid w:val="009D6946"/>
    <w:rsid w:val="009F3881"/>
    <w:rsid w:val="00A133CF"/>
    <w:rsid w:val="00A42813"/>
    <w:rsid w:val="00A465D5"/>
    <w:rsid w:val="00A90FC3"/>
    <w:rsid w:val="00AA2906"/>
    <w:rsid w:val="00AC1483"/>
    <w:rsid w:val="00AE0049"/>
    <w:rsid w:val="00AF2BE8"/>
    <w:rsid w:val="00AF469B"/>
    <w:rsid w:val="00B00201"/>
    <w:rsid w:val="00B20E3B"/>
    <w:rsid w:val="00B34DD1"/>
    <w:rsid w:val="00B4704B"/>
    <w:rsid w:val="00B50697"/>
    <w:rsid w:val="00B5411F"/>
    <w:rsid w:val="00BA0E7B"/>
    <w:rsid w:val="00BA3424"/>
    <w:rsid w:val="00BB090F"/>
    <w:rsid w:val="00BC16F1"/>
    <w:rsid w:val="00BD22FC"/>
    <w:rsid w:val="00BD2C6C"/>
    <w:rsid w:val="00BE4A3B"/>
    <w:rsid w:val="00BF243E"/>
    <w:rsid w:val="00C15917"/>
    <w:rsid w:val="00C2304D"/>
    <w:rsid w:val="00C43A6C"/>
    <w:rsid w:val="00C65B73"/>
    <w:rsid w:val="00C71A6A"/>
    <w:rsid w:val="00C86D98"/>
    <w:rsid w:val="00CB0408"/>
    <w:rsid w:val="00CB1EAA"/>
    <w:rsid w:val="00CC6ACB"/>
    <w:rsid w:val="00CD2964"/>
    <w:rsid w:val="00D133A2"/>
    <w:rsid w:val="00D303BA"/>
    <w:rsid w:val="00D47057"/>
    <w:rsid w:val="00D517FA"/>
    <w:rsid w:val="00D56035"/>
    <w:rsid w:val="00D57F80"/>
    <w:rsid w:val="00D804A3"/>
    <w:rsid w:val="00D90162"/>
    <w:rsid w:val="00DC5BF4"/>
    <w:rsid w:val="00DD343F"/>
    <w:rsid w:val="00E06B3C"/>
    <w:rsid w:val="00E13F22"/>
    <w:rsid w:val="00E230B4"/>
    <w:rsid w:val="00E26F72"/>
    <w:rsid w:val="00E3791D"/>
    <w:rsid w:val="00E616D6"/>
    <w:rsid w:val="00E75178"/>
    <w:rsid w:val="00E76702"/>
    <w:rsid w:val="00EB3AC1"/>
    <w:rsid w:val="00EB5DA0"/>
    <w:rsid w:val="00EC2747"/>
    <w:rsid w:val="00EF00CF"/>
    <w:rsid w:val="00EF7246"/>
    <w:rsid w:val="00F0667E"/>
    <w:rsid w:val="00F27854"/>
    <w:rsid w:val="00F367E7"/>
    <w:rsid w:val="00F6490F"/>
    <w:rsid w:val="00F95192"/>
    <w:rsid w:val="00F97EF1"/>
    <w:rsid w:val="00FA0130"/>
    <w:rsid w:val="00FA66B4"/>
    <w:rsid w:val="00FD7045"/>
    <w:rsid w:val="00FF2BA4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018BEEDE"/>
  <w15:chartTrackingRefBased/>
  <w15:docId w15:val="{77830847-E977-48D0-8E8B-8591740D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link w:val="FooterChar"/>
    <w:pPr>
      <w:tabs>
        <w:tab w:val="center" w:pos="5040"/>
        <w:tab w:val="right" w:pos="10080"/>
      </w:tabs>
    </w:pPr>
  </w:style>
  <w:style w:type="paragraph" w:styleId="Header">
    <w:name w:val="header"/>
    <w:basedOn w:val="Normal"/>
    <w:pPr>
      <w:tabs>
        <w:tab w:val="right" w:pos="10080"/>
      </w:tabs>
    </w:pPr>
  </w:style>
  <w:style w:type="paragraph" w:customStyle="1" w:styleId="PostScript">
    <w:name w:val="PostScript"/>
    <w:basedOn w:val="Normal"/>
    <w:next w:val="Normal"/>
    <w:pPr>
      <w:tabs>
        <w:tab w:val="right" w:pos="10080"/>
      </w:tabs>
      <w:ind w:left="540" w:hanging="540"/>
    </w:pPr>
    <w:rPr>
      <w:vanish/>
    </w:rPr>
  </w:style>
  <w:style w:type="character" w:styleId="PageNumber">
    <w:name w:val="page number"/>
    <w:rPr>
      <w:color w:val="000000"/>
    </w:rPr>
  </w:style>
  <w:style w:type="paragraph" w:customStyle="1" w:styleId="0parheading">
    <w:name w:val="0 par heading"/>
    <w:basedOn w:val="Normal"/>
    <w:pPr>
      <w:keepNext/>
      <w:keepLines/>
      <w:ind w:left="1440" w:hanging="1440"/>
    </w:pPr>
    <w:rPr>
      <w:b/>
      <w:caps/>
    </w:rPr>
  </w:style>
  <w:style w:type="paragraph" w:customStyle="1" w:styleId="0specnote">
    <w:name w:val="0 spec note"/>
    <w:basedOn w:val="Normal"/>
    <w:pPr>
      <w:tabs>
        <w:tab w:val="right" w:pos="10080"/>
      </w:tabs>
    </w:pPr>
  </w:style>
  <w:style w:type="paragraph" w:customStyle="1" w:styleId="011">
    <w:name w:val="0 1.1"/>
    <w:basedOn w:val="Normal"/>
    <w:link w:val="011Char"/>
    <w:pPr>
      <w:tabs>
        <w:tab w:val="right" w:pos="10080"/>
      </w:tabs>
      <w:ind w:left="1440" w:hanging="720"/>
    </w:pPr>
  </w:style>
  <w:style w:type="paragraph" w:customStyle="1" w:styleId="0111">
    <w:name w:val="0 1.1.1"/>
    <w:basedOn w:val="011"/>
    <w:pPr>
      <w:ind w:left="2160"/>
    </w:pPr>
  </w:style>
  <w:style w:type="paragraph" w:customStyle="1" w:styleId="01">
    <w:name w:val="0 1."/>
    <w:basedOn w:val="Normal"/>
    <w:pPr>
      <w:tabs>
        <w:tab w:val="right" w:pos="10080"/>
      </w:tabs>
      <w:ind w:left="720" w:hanging="720"/>
    </w:pPr>
  </w:style>
  <w:style w:type="paragraph" w:styleId="BlockText">
    <w:name w:val="Block Text"/>
    <w:basedOn w:val="Normal"/>
    <w:pPr>
      <w:spacing w:line="240" w:lineRule="atLeast"/>
    </w:pPr>
  </w:style>
  <w:style w:type="paragraph" w:customStyle="1" w:styleId="MOPToC">
    <w:name w:val="MOP ToC"/>
    <w:basedOn w:val="Normal"/>
    <w:pPr>
      <w:tabs>
        <w:tab w:val="right" w:pos="10080"/>
      </w:tabs>
      <w:spacing w:line="240" w:lineRule="atLeast"/>
      <w:ind w:left="2880" w:hanging="1800"/>
    </w:pPr>
  </w:style>
  <w:style w:type="paragraph" w:customStyle="1" w:styleId="01111">
    <w:name w:val="0 1.1.1.1"/>
    <w:basedOn w:val="Normal"/>
    <w:pPr>
      <w:tabs>
        <w:tab w:val="right" w:pos="10080"/>
      </w:tabs>
      <w:ind w:left="2880" w:hanging="720"/>
    </w:pPr>
  </w:style>
  <w:style w:type="paragraph" w:customStyle="1" w:styleId="011111">
    <w:name w:val="01.1.1.1.1"/>
    <w:basedOn w:val="Normal"/>
    <w:pPr>
      <w:tabs>
        <w:tab w:val="right" w:pos="10080"/>
      </w:tabs>
      <w:ind w:left="3600" w:hanging="720"/>
    </w:pPr>
  </w:style>
  <w:style w:type="paragraph" w:customStyle="1" w:styleId="0par">
    <w:name w:val="0 par"/>
    <w:basedOn w:val="Normal"/>
    <w:pPr>
      <w:keepNext/>
      <w:keepLines/>
      <w:tabs>
        <w:tab w:val="left" w:pos="1440"/>
        <w:tab w:val="right" w:pos="10080"/>
      </w:tabs>
    </w:pPr>
    <w:rPr>
      <w:b/>
    </w:rPr>
  </w:style>
  <w:style w:type="table" w:styleId="TableGrid">
    <w:name w:val="Table Grid"/>
    <w:basedOn w:val="TableNormal"/>
    <w:rsid w:val="00AF2BE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8F31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313C"/>
    <w:rPr>
      <w:sz w:val="20"/>
    </w:rPr>
  </w:style>
  <w:style w:type="character" w:customStyle="1" w:styleId="CommentTextChar">
    <w:name w:val="Comment Text Char"/>
    <w:link w:val="CommentText"/>
    <w:rsid w:val="008F313C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8F313C"/>
    <w:rPr>
      <w:b/>
      <w:bCs/>
    </w:rPr>
  </w:style>
  <w:style w:type="character" w:customStyle="1" w:styleId="CommentSubjectChar">
    <w:name w:val="Comment Subject Char"/>
    <w:link w:val="CommentSubject"/>
    <w:rsid w:val="008F313C"/>
    <w:rPr>
      <w:b/>
      <w:bCs/>
      <w:color w:val="000000"/>
    </w:rPr>
  </w:style>
  <w:style w:type="paragraph" w:styleId="Revision">
    <w:name w:val="Revision"/>
    <w:hidden/>
    <w:uiPriority w:val="99"/>
    <w:semiHidden/>
    <w:rsid w:val="008F313C"/>
    <w:rPr>
      <w:color w:val="000000"/>
      <w:sz w:val="24"/>
    </w:rPr>
  </w:style>
  <w:style w:type="paragraph" w:styleId="BalloonText">
    <w:name w:val="Balloon Text"/>
    <w:basedOn w:val="Normal"/>
    <w:link w:val="BalloonTextChar"/>
    <w:rsid w:val="008F3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F313C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EF7246"/>
    <w:pPr>
      <w:ind w:left="720"/>
      <w:contextualSpacing/>
    </w:pPr>
  </w:style>
  <w:style w:type="paragraph" w:customStyle="1" w:styleId="BMS10">
    <w:name w:val="BMS1"/>
    <w:basedOn w:val="0parheading"/>
    <w:autoRedefine/>
    <w:rsid w:val="001422E7"/>
    <w:pPr>
      <w:tabs>
        <w:tab w:val="num" w:pos="1440"/>
      </w:tabs>
    </w:pPr>
  </w:style>
  <w:style w:type="paragraph" w:customStyle="1" w:styleId="BMS2">
    <w:name w:val="BMS2"/>
    <w:basedOn w:val="011"/>
    <w:autoRedefine/>
    <w:rsid w:val="004542BC"/>
    <w:pPr>
      <w:numPr>
        <w:numId w:val="8"/>
      </w:numPr>
      <w:ind w:left="1440" w:hanging="720"/>
    </w:pPr>
  </w:style>
  <w:style w:type="character" w:customStyle="1" w:styleId="011Char">
    <w:name w:val="0 1.1 Char"/>
    <w:link w:val="011"/>
    <w:locked/>
    <w:rsid w:val="005C674E"/>
    <w:rPr>
      <w:color w:val="000000"/>
      <w:sz w:val="24"/>
    </w:rPr>
  </w:style>
  <w:style w:type="character" w:styleId="PlaceholderText">
    <w:name w:val="Placeholder Text"/>
    <w:basedOn w:val="DefaultParagraphFont"/>
    <w:uiPriority w:val="99"/>
    <w:semiHidden/>
    <w:rsid w:val="00483B0F"/>
    <w:rPr>
      <w:color w:val="808080"/>
    </w:rPr>
  </w:style>
  <w:style w:type="paragraph" w:customStyle="1" w:styleId="BMS1">
    <w:name w:val="BMS 1"/>
    <w:basedOn w:val="Normal"/>
    <w:autoRedefine/>
    <w:qFormat/>
    <w:rsid w:val="008C2067"/>
    <w:pPr>
      <w:numPr>
        <w:numId w:val="2"/>
      </w:numPr>
      <w:spacing w:before="240" w:after="120"/>
      <w:jc w:val="left"/>
    </w:pPr>
    <w:rPr>
      <w:rFonts w:eastAsiaTheme="minorHAnsi" w:cstheme="minorBidi"/>
      <w:b/>
      <w:color w:val="auto"/>
      <w:szCs w:val="22"/>
      <w:lang w:val="en-CA"/>
    </w:rPr>
  </w:style>
  <w:style w:type="paragraph" w:customStyle="1" w:styleId="BMSList2">
    <w:name w:val="BMS List 2"/>
    <w:basedOn w:val="Normal"/>
    <w:autoRedefine/>
    <w:qFormat/>
    <w:rsid w:val="00FF5A5A"/>
    <w:pPr>
      <w:keepLines/>
      <w:numPr>
        <w:numId w:val="9"/>
      </w:numPr>
      <w:tabs>
        <w:tab w:val="right" w:pos="9900"/>
      </w:tabs>
      <w:ind w:left="1440" w:hanging="720"/>
    </w:pPr>
    <w:rPr>
      <w:rFonts w:eastAsiaTheme="minorHAnsi" w:cstheme="minorBidi"/>
      <w:color w:val="auto"/>
      <w:szCs w:val="22"/>
      <w:lang w:val="en-CA"/>
    </w:rPr>
  </w:style>
  <w:style w:type="paragraph" w:customStyle="1" w:styleId="Number2">
    <w:name w:val="Number 2"/>
    <w:basedOn w:val="Normal"/>
    <w:autoRedefine/>
    <w:qFormat/>
    <w:rsid w:val="008E6533"/>
    <w:pPr>
      <w:keepLines/>
      <w:numPr>
        <w:numId w:val="10"/>
      </w:numPr>
      <w:spacing w:after="240"/>
    </w:pPr>
    <w:rPr>
      <w:rFonts w:eastAsiaTheme="minorHAnsi" w:cstheme="minorBidi"/>
      <w:color w:val="auto"/>
      <w:szCs w:val="22"/>
      <w:lang w:val="en-CA"/>
    </w:rPr>
  </w:style>
  <w:style w:type="paragraph" w:customStyle="1" w:styleId="Number3">
    <w:name w:val="Number 3"/>
    <w:basedOn w:val="Number2"/>
    <w:autoRedefine/>
    <w:qFormat/>
    <w:rsid w:val="006D4B5E"/>
    <w:pPr>
      <w:spacing w:after="0"/>
    </w:pPr>
  </w:style>
  <w:style w:type="paragraph" w:customStyle="1" w:styleId="BMSPara2">
    <w:name w:val="BMS Para 2"/>
    <w:basedOn w:val="ListParagraph"/>
    <w:autoRedefine/>
    <w:qFormat/>
    <w:rsid w:val="004124EF"/>
    <w:pPr>
      <w:numPr>
        <w:numId w:val="14"/>
      </w:numPr>
      <w:spacing w:before="240" w:after="120"/>
      <w:contextualSpacing w:val="0"/>
    </w:pPr>
  </w:style>
  <w:style w:type="paragraph" w:customStyle="1" w:styleId="BMSList3">
    <w:name w:val="BMS List 3"/>
    <w:basedOn w:val="ListParagraph"/>
    <w:autoRedefine/>
    <w:qFormat/>
    <w:rsid w:val="006932EC"/>
    <w:pPr>
      <w:numPr>
        <w:numId w:val="15"/>
      </w:numPr>
    </w:pPr>
  </w:style>
  <w:style w:type="paragraph" w:customStyle="1" w:styleId="BMSList4">
    <w:name w:val="BMS List 4"/>
    <w:basedOn w:val="01111"/>
    <w:autoRedefine/>
    <w:qFormat/>
    <w:rsid w:val="00CD2964"/>
    <w:pPr>
      <w:keepNext/>
      <w:keepLines/>
      <w:numPr>
        <w:numId w:val="20"/>
      </w:numPr>
    </w:pPr>
  </w:style>
  <w:style w:type="paragraph" w:customStyle="1" w:styleId="BMSPara3">
    <w:name w:val="BMS Para3"/>
    <w:basedOn w:val="BMSList3"/>
    <w:autoRedefine/>
    <w:qFormat/>
    <w:rsid w:val="00A465D5"/>
    <w:pPr>
      <w:spacing w:before="120" w:after="120"/>
      <w:contextualSpacing w:val="0"/>
    </w:pPr>
  </w:style>
  <w:style w:type="character" w:customStyle="1" w:styleId="FooterChar">
    <w:name w:val="Footer Char"/>
    <w:basedOn w:val="DefaultParagraphFont"/>
    <w:link w:val="Footer"/>
    <w:rsid w:val="00057730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24CEA69A9A4AF8AF415669F03F0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ACF35-B89F-4C95-9CFD-EB07C7B12639}"/>
      </w:docPartPr>
      <w:docPartBody>
        <w:p w:rsidR="00565DA8" w:rsidRDefault="00562D28" w:rsidP="00562D28">
          <w:pPr>
            <w:pStyle w:val="EE24CEA69A9A4AF8AF415669F03F0020"/>
          </w:pPr>
          <w:r w:rsidRPr="006E6DC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EF"/>
    <w:rsid w:val="00547329"/>
    <w:rsid w:val="00562D28"/>
    <w:rsid w:val="00565DA8"/>
    <w:rsid w:val="00D1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2D28"/>
    <w:rPr>
      <w:color w:val="808080"/>
    </w:rPr>
  </w:style>
  <w:style w:type="paragraph" w:customStyle="1" w:styleId="EE24CEA69A9A4AF8AF415669F03F0020">
    <w:name w:val="EE24CEA69A9A4AF8AF415669F03F0020"/>
    <w:rsid w:val="00562D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6D1FA3248264E9DF6AF91BEB42DE3" ma:contentTypeVersion="1" ma:contentTypeDescription="Create a new document." ma:contentTypeScope="" ma:versionID="15e964a8ff2b0d261005d5c8f9832fd2">
  <xsd:schema xmlns:xsd="http://www.w3.org/2001/XMLSchema" xmlns:xs="http://www.w3.org/2001/XMLSchema" xmlns:p="http://schemas.microsoft.com/office/2006/metadata/properties" xmlns:ns2="a8f6b773-8b54-4576-ac7d-6447ca35ad17" targetNamespace="http://schemas.microsoft.com/office/2006/metadata/properties" ma:root="true" ma:fieldsID="9a6a3d5ed94be192e1e68389c406a99b" ns2:_="">
    <xsd:import namespace="a8f6b773-8b54-4576-ac7d-6447ca35ad1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b773-8b54-4576-ac7d-6447ca35ad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B5B50-F0D2-4788-B9FC-8455FA6D661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8f6b773-8b54-4576-ac7d-6447ca35ad17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04BB32-3AB8-45BA-AF54-3F675C70C3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74B44-3B16-49C3-BACD-13949D0A9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6b773-8b54-4576-ac7d-6447ca35a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6</Pages>
  <Words>1015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32 16B - Construction Schedules</vt:lpstr>
    </vt:vector>
  </TitlesOfParts>
  <Company>Government of Alberta 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32 16B - Construction Schedules</dc:title>
  <dc:subject>Construction Schedules - Basic Master Specification</dc:subject>
  <dc:creator>Government of Alberta - Infrastructure</dc:creator>
  <cp:keywords>Security Classification: PUBLIC</cp:keywords>
  <dc:description>Basic Master Specifications (BMS)_x000d_
2022-10 version</dc:description>
  <cp:lastModifiedBy>Darlene Germin</cp:lastModifiedBy>
  <cp:revision>9</cp:revision>
  <cp:lastPrinted>2010-03-17T22:21:00Z</cp:lastPrinted>
  <dcterms:created xsi:type="dcterms:W3CDTF">2022-04-13T21:33:00Z</dcterms:created>
  <dcterms:modified xsi:type="dcterms:W3CDTF">2022-10-18T17:20:00Z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0x010100F186D1FA3248264E9DF6AF91BEB42DE3</vt:lpwstr>
  </property>
</Properties>
</file>