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98D00" w14:textId="17D1B8B9" w:rsidR="0040568D" w:rsidRDefault="0040568D"/>
    <w:tbl>
      <w:tblPr>
        <w:tblW w:w="0" w:type="auto"/>
        <w:tblLayout w:type="fixed"/>
        <w:tblCellMar>
          <w:left w:w="80" w:type="dxa"/>
          <w:right w:w="80" w:type="dxa"/>
        </w:tblCellMar>
        <w:tblLook w:val="0000" w:firstRow="0" w:lastRow="0" w:firstColumn="0" w:lastColumn="0" w:noHBand="0" w:noVBand="0"/>
      </w:tblPr>
      <w:tblGrid>
        <w:gridCol w:w="10160"/>
      </w:tblGrid>
      <w:tr w:rsidR="00877825" w14:paraId="5F2FF98D" w14:textId="77777777">
        <w:trPr>
          <w:cantSplit/>
        </w:trPr>
        <w:tc>
          <w:tcPr>
            <w:tcW w:w="10160" w:type="dxa"/>
          </w:tcPr>
          <w:p w14:paraId="2F18A2F2" w14:textId="63A8558A" w:rsidR="00877825" w:rsidRDefault="00A12C3B">
            <w:pPr>
              <w:pStyle w:val="011"/>
              <w:tabs>
                <w:tab w:val="clear" w:pos="1440"/>
                <w:tab w:val="left" w:pos="3600"/>
              </w:tabs>
              <w:spacing w:after="40"/>
              <w:ind w:left="0" w:firstLine="0"/>
              <w:jc w:val="left"/>
              <w:rPr>
                <w:rFonts w:ascii="Arial" w:hAnsi="Arial"/>
                <w:b/>
              </w:rPr>
            </w:pPr>
            <w:r w:rsidRPr="00773465">
              <w:rPr>
                <w:b/>
                <w:noProof/>
                <w:sz w:val="22"/>
                <w:szCs w:val="22"/>
                <w:lang w:val="en-CA" w:eastAsia="en-CA"/>
              </w:rPr>
              <w:drawing>
                <wp:anchor distT="0" distB="0" distL="114300" distR="114300" simplePos="0" relativeHeight="251658240" behindDoc="0" locked="0" layoutInCell="1" allowOverlap="1" wp14:anchorId="7720CB0F" wp14:editId="27B05106">
                  <wp:simplePos x="0" y="0"/>
                  <wp:positionH relativeFrom="column">
                    <wp:posOffset>5647079</wp:posOffset>
                  </wp:positionH>
                  <wp:positionV relativeFrom="paragraph">
                    <wp:posOffset>528</wp:posOffset>
                  </wp:positionV>
                  <wp:extent cx="685800" cy="191770"/>
                  <wp:effectExtent l="0" t="0" r="0" b="0"/>
                  <wp:wrapThrough wrapText="bothSides">
                    <wp:wrapPolygon edited="0">
                      <wp:start x="0" y="0"/>
                      <wp:lineTo x="0" y="19311"/>
                      <wp:lineTo x="21000" y="19311"/>
                      <wp:lineTo x="21000" y="0"/>
                      <wp:lineTo x="0" y="0"/>
                    </wp:wrapPolygon>
                  </wp:wrapThrough>
                  <wp:docPr id="7"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19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825">
              <w:rPr>
                <w:rFonts w:ascii="Arial" w:hAnsi="Arial"/>
                <w:b/>
                <w:sz w:val="26"/>
              </w:rPr>
              <w:t>Section Cover Page</w:t>
            </w:r>
          </w:p>
        </w:tc>
      </w:tr>
      <w:tr w:rsidR="00877825" w14:paraId="3AE65F3D" w14:textId="77777777">
        <w:trPr>
          <w:cantSplit/>
        </w:trPr>
        <w:tc>
          <w:tcPr>
            <w:tcW w:w="10160" w:type="dxa"/>
            <w:tcBorders>
              <w:top w:val="single" w:sz="6" w:space="0" w:color="auto"/>
              <w:bottom w:val="single" w:sz="6" w:space="0" w:color="auto"/>
            </w:tcBorders>
          </w:tcPr>
          <w:p w14:paraId="4E8575AE" w14:textId="28B0124E" w:rsidR="00877825" w:rsidRDefault="00877825" w:rsidP="00495242">
            <w:pPr>
              <w:pStyle w:val="011"/>
              <w:tabs>
                <w:tab w:val="clear" w:pos="1440"/>
                <w:tab w:val="right" w:pos="9980"/>
              </w:tabs>
              <w:spacing w:before="80"/>
              <w:ind w:left="-86" w:firstLine="0"/>
              <w:jc w:val="left"/>
              <w:rPr>
                <w:rFonts w:ascii="Arial" w:hAnsi="Arial"/>
                <w:b/>
                <w:sz w:val="22"/>
              </w:rPr>
            </w:pPr>
            <w:r>
              <w:rPr>
                <w:rFonts w:ascii="Arial" w:hAnsi="Arial"/>
                <w:b/>
                <w:sz w:val="22"/>
              </w:rPr>
              <w:tab/>
              <w:t>Section 01</w:t>
            </w:r>
            <w:r w:rsidR="00DB147F">
              <w:rPr>
                <w:rFonts w:ascii="Arial" w:hAnsi="Arial"/>
                <w:b/>
                <w:sz w:val="22"/>
              </w:rPr>
              <w:t> </w:t>
            </w:r>
            <w:r>
              <w:rPr>
                <w:rFonts w:ascii="Arial" w:hAnsi="Arial"/>
                <w:b/>
                <w:sz w:val="22"/>
              </w:rPr>
              <w:t>00</w:t>
            </w:r>
            <w:r w:rsidR="00DB147F">
              <w:rPr>
                <w:rFonts w:ascii="Arial" w:hAnsi="Arial"/>
                <w:b/>
                <w:sz w:val="22"/>
              </w:rPr>
              <w:t> 15</w:t>
            </w:r>
          </w:p>
          <w:p w14:paraId="71007DC8" w14:textId="3D6CA326" w:rsidR="00877825" w:rsidRDefault="00E203A7" w:rsidP="00AE0B42">
            <w:pPr>
              <w:pStyle w:val="011"/>
              <w:tabs>
                <w:tab w:val="clear" w:pos="1440"/>
                <w:tab w:val="right" w:pos="9980"/>
              </w:tabs>
              <w:spacing w:after="40"/>
              <w:ind w:left="0" w:firstLine="0"/>
              <w:jc w:val="left"/>
              <w:rPr>
                <w:rFonts w:ascii="Arial" w:hAnsi="Arial"/>
                <w:b/>
                <w:sz w:val="22"/>
              </w:rPr>
            </w:pPr>
            <w:r>
              <w:rPr>
                <w:rFonts w:ascii="Arial" w:hAnsi="Arial"/>
                <w:b/>
                <w:sz w:val="22"/>
              </w:rPr>
              <w:t>202</w:t>
            </w:r>
            <w:r w:rsidR="00632EC1">
              <w:rPr>
                <w:rFonts w:ascii="Arial" w:hAnsi="Arial"/>
                <w:b/>
                <w:sz w:val="22"/>
              </w:rPr>
              <w:t>2-10-</w:t>
            </w:r>
            <w:r w:rsidR="00AE0B42">
              <w:rPr>
                <w:rFonts w:ascii="Arial" w:hAnsi="Arial"/>
                <w:b/>
                <w:sz w:val="22"/>
              </w:rPr>
              <w:t>31</w:t>
            </w:r>
            <w:r w:rsidR="00877825">
              <w:rPr>
                <w:rFonts w:ascii="Arial" w:hAnsi="Arial"/>
                <w:b/>
                <w:sz w:val="22"/>
              </w:rPr>
              <w:tab/>
              <w:t>General Requirements</w:t>
            </w:r>
          </w:p>
        </w:tc>
      </w:tr>
    </w:tbl>
    <w:p w14:paraId="32E06B1F" w14:textId="77777777" w:rsidR="00877825" w:rsidRDefault="00877825">
      <w:pPr>
        <w:tabs>
          <w:tab w:val="left" w:pos="3600"/>
        </w:tabs>
        <w:spacing w:before="40"/>
        <w:rPr>
          <w:rFonts w:ascii="Arial" w:hAnsi="Arial"/>
          <w:sz w:val="22"/>
        </w:rPr>
      </w:pPr>
    </w:p>
    <w:p w14:paraId="667A546F" w14:textId="77777777" w:rsidR="00877825" w:rsidRDefault="00877825">
      <w:pPr>
        <w:tabs>
          <w:tab w:val="left" w:pos="3600"/>
        </w:tabs>
        <w:spacing w:before="40"/>
        <w:rPr>
          <w:rFonts w:ascii="Arial" w:hAnsi="Arial"/>
          <w:sz w:val="22"/>
        </w:rPr>
      </w:pPr>
      <w:r>
        <w:rPr>
          <w:rFonts w:ascii="Arial" w:hAnsi="Arial"/>
          <w:sz w:val="22"/>
        </w:rPr>
        <w:t>Use this Section to specify, in a single concise Section</w:t>
      </w:r>
      <w:r w:rsidR="0064014E">
        <w:rPr>
          <w:rFonts w:ascii="Arial" w:hAnsi="Arial"/>
          <w:sz w:val="22"/>
        </w:rPr>
        <w:t>:</w:t>
      </w:r>
    </w:p>
    <w:p w14:paraId="7E060DCC" w14:textId="77777777" w:rsidR="00877825" w:rsidRDefault="00877825">
      <w:pPr>
        <w:tabs>
          <w:tab w:val="left" w:pos="3600"/>
        </w:tabs>
        <w:spacing w:before="40"/>
        <w:rPr>
          <w:rFonts w:ascii="Arial" w:hAnsi="Arial"/>
          <w:sz w:val="22"/>
        </w:rPr>
      </w:pPr>
    </w:p>
    <w:p w14:paraId="494C4564" w14:textId="77777777" w:rsidR="00877825" w:rsidRDefault="00877825">
      <w:pPr>
        <w:pStyle w:val="01"/>
        <w:tabs>
          <w:tab w:val="left" w:pos="3600"/>
        </w:tabs>
        <w:spacing w:before="40"/>
        <w:rPr>
          <w:rFonts w:ascii="Arial" w:hAnsi="Arial"/>
          <w:sz w:val="22"/>
        </w:rPr>
      </w:pPr>
      <w:r>
        <w:rPr>
          <w:rFonts w:ascii="Arial" w:hAnsi="Arial"/>
          <w:sz w:val="22"/>
        </w:rPr>
        <w:t>.1</w:t>
      </w:r>
      <w:r>
        <w:rPr>
          <w:rFonts w:ascii="Arial" w:hAnsi="Arial"/>
          <w:sz w:val="22"/>
        </w:rPr>
        <w:tab/>
      </w:r>
      <w:r w:rsidR="0064014E">
        <w:rPr>
          <w:rFonts w:ascii="Arial" w:hAnsi="Arial"/>
          <w:sz w:val="22"/>
        </w:rPr>
        <w:t>e</w:t>
      </w:r>
      <w:r>
        <w:rPr>
          <w:rFonts w:ascii="Arial" w:hAnsi="Arial"/>
          <w:sz w:val="22"/>
        </w:rPr>
        <w:t>ssential administrative, procedural, temporary facilities and controls, and contract close-out requirements (i.e. all Division </w:t>
      </w:r>
      <w:r w:rsidR="00DB147F">
        <w:rPr>
          <w:rFonts w:ascii="Arial" w:hAnsi="Arial"/>
          <w:sz w:val="22"/>
        </w:rPr>
        <w:t>0</w:t>
      </w:r>
      <w:r>
        <w:rPr>
          <w:rFonts w:ascii="Arial" w:hAnsi="Arial"/>
          <w:sz w:val="22"/>
        </w:rPr>
        <w:t>1 requirements)</w:t>
      </w:r>
      <w:r w:rsidR="0064014E">
        <w:rPr>
          <w:rFonts w:ascii="Arial" w:hAnsi="Arial"/>
          <w:sz w:val="22"/>
        </w:rPr>
        <w:t>,</w:t>
      </w:r>
    </w:p>
    <w:p w14:paraId="0E0EF7F4" w14:textId="77777777" w:rsidR="00877825" w:rsidRDefault="00877825">
      <w:pPr>
        <w:pStyle w:val="01"/>
        <w:tabs>
          <w:tab w:val="left" w:pos="3600"/>
        </w:tabs>
        <w:spacing w:before="40"/>
        <w:rPr>
          <w:rFonts w:ascii="Arial" w:hAnsi="Arial"/>
          <w:sz w:val="22"/>
        </w:rPr>
      </w:pPr>
      <w:r>
        <w:rPr>
          <w:rFonts w:ascii="Arial" w:hAnsi="Arial"/>
          <w:sz w:val="22"/>
        </w:rPr>
        <w:t>.2</w:t>
      </w:r>
      <w:r>
        <w:rPr>
          <w:rFonts w:ascii="Arial" w:hAnsi="Arial"/>
          <w:sz w:val="22"/>
        </w:rPr>
        <w:tab/>
      </w:r>
      <w:r w:rsidR="0064014E">
        <w:rPr>
          <w:rFonts w:ascii="Arial" w:hAnsi="Arial"/>
          <w:sz w:val="22"/>
        </w:rPr>
        <w:t>r</w:t>
      </w:r>
      <w:r>
        <w:rPr>
          <w:rFonts w:ascii="Arial" w:hAnsi="Arial"/>
          <w:sz w:val="22"/>
        </w:rPr>
        <w:t xml:space="preserve">equirements not addressed or </w:t>
      </w:r>
      <w:r w:rsidR="0064014E">
        <w:rPr>
          <w:rFonts w:ascii="Arial" w:hAnsi="Arial"/>
          <w:sz w:val="22"/>
        </w:rPr>
        <w:t xml:space="preserve">not </w:t>
      </w:r>
      <w:r>
        <w:rPr>
          <w:rFonts w:ascii="Arial" w:hAnsi="Arial"/>
          <w:sz w:val="22"/>
        </w:rPr>
        <w:t>adequately addressed in the General Conditions</w:t>
      </w:r>
      <w:r w:rsidR="0064014E">
        <w:rPr>
          <w:rFonts w:ascii="Arial" w:hAnsi="Arial"/>
          <w:sz w:val="22"/>
        </w:rPr>
        <w:t>, and</w:t>
      </w:r>
    </w:p>
    <w:p w14:paraId="6F4B1152" w14:textId="77777777" w:rsidR="00877825" w:rsidRDefault="00877825">
      <w:pPr>
        <w:pStyle w:val="01"/>
        <w:tabs>
          <w:tab w:val="left" w:pos="3600"/>
        </w:tabs>
        <w:spacing w:before="40"/>
        <w:rPr>
          <w:rFonts w:ascii="Arial" w:hAnsi="Arial"/>
          <w:sz w:val="22"/>
        </w:rPr>
      </w:pPr>
      <w:r>
        <w:rPr>
          <w:rFonts w:ascii="Arial" w:hAnsi="Arial"/>
          <w:sz w:val="22"/>
        </w:rPr>
        <w:t>.3</w:t>
      </w:r>
      <w:r>
        <w:rPr>
          <w:rFonts w:ascii="Arial" w:hAnsi="Arial"/>
          <w:sz w:val="22"/>
        </w:rPr>
        <w:tab/>
        <w:t>o</w:t>
      </w:r>
      <w:r w:rsidR="0064014E">
        <w:rPr>
          <w:rFonts w:ascii="Arial" w:hAnsi="Arial"/>
          <w:sz w:val="22"/>
        </w:rPr>
        <w:t>ther non-technical requirements</w:t>
      </w:r>
      <w:r>
        <w:rPr>
          <w:rFonts w:ascii="Arial" w:hAnsi="Arial"/>
          <w:sz w:val="22"/>
        </w:rPr>
        <w:t xml:space="preserve"> unique to the project.</w:t>
      </w:r>
    </w:p>
    <w:p w14:paraId="2DE47425" w14:textId="77777777" w:rsidR="00877825" w:rsidRDefault="00877825">
      <w:pPr>
        <w:pStyle w:val="01"/>
        <w:tabs>
          <w:tab w:val="left" w:pos="3600"/>
        </w:tabs>
        <w:spacing w:before="40"/>
        <w:rPr>
          <w:rFonts w:ascii="Arial" w:hAnsi="Arial"/>
          <w:sz w:val="22"/>
        </w:rPr>
      </w:pPr>
    </w:p>
    <w:p w14:paraId="304884F0" w14:textId="61D5358A" w:rsidR="00877825" w:rsidRPr="008750CA" w:rsidRDefault="00877825">
      <w:pPr>
        <w:tabs>
          <w:tab w:val="left" w:pos="3600"/>
        </w:tabs>
        <w:spacing w:before="40"/>
        <w:rPr>
          <w:rFonts w:ascii="Arial" w:hAnsi="Arial"/>
          <w:sz w:val="22"/>
        </w:rPr>
      </w:pPr>
      <w:r w:rsidRPr="008750CA">
        <w:rPr>
          <w:rFonts w:ascii="Arial" w:hAnsi="Arial"/>
          <w:sz w:val="22"/>
        </w:rPr>
        <w:t xml:space="preserve">This Section addresses, in article 7, "prime contractor" responsibility for work site safety, pursuant to the </w:t>
      </w:r>
      <w:r w:rsidRPr="00EC42F8">
        <w:rPr>
          <w:rFonts w:ascii="Arial" w:hAnsi="Arial"/>
          <w:i/>
          <w:sz w:val="22"/>
        </w:rPr>
        <w:t>Occupational Health and Safety Act</w:t>
      </w:r>
      <w:r w:rsidRPr="008750CA">
        <w:rPr>
          <w:rFonts w:ascii="Arial" w:hAnsi="Arial"/>
          <w:sz w:val="22"/>
        </w:rPr>
        <w:t xml:space="preserve"> (Alberta). </w:t>
      </w:r>
      <w:r w:rsidR="0064014E" w:rsidRPr="008750CA">
        <w:rPr>
          <w:rFonts w:ascii="Arial" w:hAnsi="Arial"/>
          <w:sz w:val="22"/>
        </w:rPr>
        <w:t>Refer to</w:t>
      </w:r>
      <w:r w:rsidRPr="008750CA">
        <w:rPr>
          <w:rFonts w:ascii="Arial" w:hAnsi="Arial"/>
          <w:sz w:val="22"/>
        </w:rPr>
        <w:t xml:space="preserve"> Data Sheet</w:t>
      </w:r>
      <w:r w:rsidR="0064014E" w:rsidRPr="008750CA">
        <w:rPr>
          <w:rFonts w:ascii="Arial" w:hAnsi="Arial"/>
          <w:sz w:val="22"/>
        </w:rPr>
        <w:t xml:space="preserve">s in Basic Master Specification </w:t>
      </w:r>
      <w:r w:rsidR="0064014E" w:rsidRPr="00A04483">
        <w:rPr>
          <w:rFonts w:ascii="Arial" w:hAnsi="Arial"/>
          <w:b/>
          <w:sz w:val="22"/>
        </w:rPr>
        <w:t>Section 01</w:t>
      </w:r>
      <w:r w:rsidR="00DB147F" w:rsidRPr="00A04483">
        <w:rPr>
          <w:rFonts w:ascii="Arial" w:hAnsi="Arial"/>
          <w:b/>
          <w:sz w:val="22"/>
        </w:rPr>
        <w:t xml:space="preserve"> 35 29</w:t>
      </w:r>
      <w:r w:rsidR="0064014E" w:rsidRPr="008750CA">
        <w:rPr>
          <w:rFonts w:ascii="Arial" w:hAnsi="Arial"/>
          <w:sz w:val="22"/>
        </w:rPr>
        <w:t xml:space="preserve"> – Work Site Safety</w:t>
      </w:r>
      <w:r w:rsidRPr="008750CA">
        <w:rPr>
          <w:rFonts w:ascii="Arial" w:hAnsi="Arial"/>
          <w:sz w:val="22"/>
        </w:rPr>
        <w:t xml:space="preserve"> for additional information on this </w:t>
      </w:r>
      <w:r w:rsidR="0064014E" w:rsidRPr="008750CA">
        <w:rPr>
          <w:rFonts w:ascii="Arial" w:hAnsi="Arial"/>
          <w:sz w:val="22"/>
        </w:rPr>
        <w:t>important topic.</w:t>
      </w:r>
    </w:p>
    <w:p w14:paraId="6920A854" w14:textId="77777777" w:rsidR="00877825" w:rsidRDefault="00877825">
      <w:pPr>
        <w:pStyle w:val="01"/>
        <w:tabs>
          <w:tab w:val="left" w:pos="3600"/>
        </w:tabs>
        <w:spacing w:before="40"/>
        <w:rPr>
          <w:rFonts w:ascii="Arial" w:hAnsi="Arial"/>
          <w:sz w:val="22"/>
        </w:rPr>
      </w:pPr>
    </w:p>
    <w:p w14:paraId="24E680C0" w14:textId="77777777" w:rsidR="00877825" w:rsidRDefault="00877825">
      <w:pPr>
        <w:tabs>
          <w:tab w:val="left" w:pos="3600"/>
        </w:tabs>
        <w:spacing w:before="40"/>
        <w:rPr>
          <w:rFonts w:ascii="Arial" w:hAnsi="Arial"/>
          <w:sz w:val="22"/>
        </w:rPr>
      </w:pPr>
      <w:r>
        <w:rPr>
          <w:rFonts w:ascii="Arial" w:hAnsi="Arial"/>
          <w:sz w:val="22"/>
        </w:rPr>
        <w:t>This Master Specification Section contains:</w:t>
      </w:r>
    </w:p>
    <w:p w14:paraId="39E5FE3F" w14:textId="77777777" w:rsidR="00877825" w:rsidRDefault="00877825">
      <w:pPr>
        <w:tabs>
          <w:tab w:val="left" w:pos="3600"/>
        </w:tabs>
        <w:spacing w:before="40"/>
        <w:rPr>
          <w:rFonts w:ascii="Arial" w:hAnsi="Arial"/>
          <w:sz w:val="22"/>
        </w:rPr>
      </w:pPr>
    </w:p>
    <w:p w14:paraId="47578F14" w14:textId="77777777" w:rsidR="00877825" w:rsidRDefault="00877825">
      <w:pPr>
        <w:pStyle w:val="01"/>
        <w:tabs>
          <w:tab w:val="left" w:pos="3600"/>
        </w:tabs>
        <w:spacing w:before="40"/>
        <w:rPr>
          <w:rFonts w:ascii="Arial" w:hAnsi="Arial"/>
          <w:sz w:val="22"/>
        </w:rPr>
      </w:pPr>
      <w:r>
        <w:rPr>
          <w:rFonts w:ascii="Arial" w:hAnsi="Arial"/>
          <w:sz w:val="22"/>
        </w:rPr>
        <w:t>.1</w:t>
      </w:r>
      <w:r>
        <w:rPr>
          <w:rFonts w:ascii="Arial" w:hAnsi="Arial"/>
          <w:sz w:val="22"/>
        </w:rPr>
        <w:tab/>
        <w:t>This Cover Page</w:t>
      </w:r>
    </w:p>
    <w:p w14:paraId="0518C417" w14:textId="77777777" w:rsidR="00877825" w:rsidRDefault="00877825">
      <w:pPr>
        <w:pStyle w:val="01"/>
        <w:tabs>
          <w:tab w:val="left" w:pos="3600"/>
        </w:tabs>
        <w:spacing w:before="40"/>
        <w:rPr>
          <w:rFonts w:ascii="Arial" w:hAnsi="Arial"/>
          <w:sz w:val="22"/>
        </w:rPr>
      </w:pPr>
    </w:p>
    <w:p w14:paraId="22276752" w14:textId="77777777" w:rsidR="00877825" w:rsidRDefault="00877825">
      <w:pPr>
        <w:pStyle w:val="01"/>
        <w:tabs>
          <w:tab w:val="left" w:pos="3600"/>
        </w:tabs>
        <w:spacing w:before="40"/>
        <w:rPr>
          <w:rFonts w:ascii="Arial" w:hAnsi="Arial"/>
          <w:sz w:val="22"/>
        </w:rPr>
      </w:pPr>
      <w:r>
        <w:rPr>
          <w:rFonts w:ascii="Arial" w:hAnsi="Arial"/>
          <w:sz w:val="22"/>
        </w:rPr>
        <w:t>.2</w:t>
      </w:r>
      <w:r>
        <w:rPr>
          <w:rFonts w:ascii="Arial" w:hAnsi="Arial"/>
          <w:sz w:val="22"/>
        </w:rPr>
        <w:tab/>
        <w:t>Data Sheet - Editing</w:t>
      </w:r>
    </w:p>
    <w:p w14:paraId="5CB37AC5" w14:textId="77777777" w:rsidR="00877825" w:rsidRDefault="00877825" w:rsidP="0064014E">
      <w:pPr>
        <w:pStyle w:val="01"/>
        <w:tabs>
          <w:tab w:val="left" w:pos="3600"/>
        </w:tabs>
        <w:spacing w:before="40"/>
        <w:ind w:left="0" w:firstLine="0"/>
        <w:rPr>
          <w:rFonts w:ascii="Arial" w:hAnsi="Arial"/>
          <w:sz w:val="22"/>
        </w:rPr>
      </w:pPr>
    </w:p>
    <w:p w14:paraId="6C79CA6E" w14:textId="77777777" w:rsidR="00877825" w:rsidRDefault="00877825">
      <w:pPr>
        <w:pStyle w:val="01"/>
        <w:tabs>
          <w:tab w:val="left" w:pos="3600"/>
        </w:tabs>
        <w:spacing w:before="40"/>
        <w:rPr>
          <w:rFonts w:ascii="Arial" w:hAnsi="Arial"/>
          <w:sz w:val="22"/>
        </w:rPr>
      </w:pPr>
      <w:r>
        <w:rPr>
          <w:rFonts w:ascii="Arial" w:hAnsi="Arial"/>
          <w:sz w:val="22"/>
        </w:rPr>
        <w:t>.</w:t>
      </w:r>
      <w:r w:rsidR="0064014E">
        <w:rPr>
          <w:rFonts w:ascii="Arial" w:hAnsi="Arial"/>
          <w:sz w:val="22"/>
        </w:rPr>
        <w:t>3</w:t>
      </w:r>
      <w:r>
        <w:rPr>
          <w:rFonts w:ascii="Arial" w:hAnsi="Arial"/>
          <w:sz w:val="22"/>
        </w:rPr>
        <w:tab/>
        <w:t>Specification Section Text:</w:t>
      </w:r>
    </w:p>
    <w:p w14:paraId="1757C943" w14:textId="77777777" w:rsidR="00877825" w:rsidRDefault="00877825">
      <w:pPr>
        <w:tabs>
          <w:tab w:val="left" w:pos="3600"/>
        </w:tabs>
        <w:spacing w:before="40"/>
        <w:rPr>
          <w:rFonts w:ascii="Arial" w:hAnsi="Arial"/>
          <w:sz w:val="22"/>
        </w:rPr>
      </w:pPr>
    </w:p>
    <w:p w14:paraId="1DD0C704" w14:textId="77777777" w:rsidR="00877825" w:rsidRDefault="00877825">
      <w:pPr>
        <w:pStyle w:val="011"/>
        <w:tabs>
          <w:tab w:val="left" w:pos="3600"/>
        </w:tabs>
        <w:spacing w:before="40"/>
        <w:rPr>
          <w:rFonts w:ascii="Arial" w:hAnsi="Arial"/>
          <w:sz w:val="22"/>
        </w:rPr>
      </w:pPr>
      <w:r>
        <w:rPr>
          <w:rFonts w:ascii="Arial" w:hAnsi="Arial"/>
          <w:sz w:val="22"/>
        </w:rPr>
        <w:t>.1</w:t>
      </w:r>
      <w:r>
        <w:rPr>
          <w:rFonts w:ascii="Arial" w:hAnsi="Arial"/>
          <w:sz w:val="22"/>
        </w:rPr>
        <w:tab/>
        <w:t>Work of This Contract</w:t>
      </w:r>
    </w:p>
    <w:p w14:paraId="6D6F965A" w14:textId="77777777" w:rsidR="00877825" w:rsidRDefault="00877825">
      <w:pPr>
        <w:pStyle w:val="011"/>
        <w:tabs>
          <w:tab w:val="left" w:pos="3600"/>
        </w:tabs>
        <w:spacing w:before="40"/>
        <w:rPr>
          <w:rFonts w:ascii="Arial" w:hAnsi="Arial"/>
          <w:sz w:val="22"/>
        </w:rPr>
      </w:pPr>
      <w:r>
        <w:rPr>
          <w:rFonts w:ascii="Arial" w:hAnsi="Arial"/>
          <w:sz w:val="22"/>
        </w:rPr>
        <w:t>.2</w:t>
      </w:r>
      <w:r>
        <w:rPr>
          <w:rFonts w:ascii="Arial" w:hAnsi="Arial"/>
          <w:sz w:val="22"/>
        </w:rPr>
        <w:tab/>
        <w:t>Contract Time</w:t>
      </w:r>
    </w:p>
    <w:p w14:paraId="6CE7F9D9" w14:textId="77777777" w:rsidR="00877825" w:rsidRDefault="00877825">
      <w:pPr>
        <w:pStyle w:val="011"/>
        <w:tabs>
          <w:tab w:val="left" w:pos="3600"/>
        </w:tabs>
        <w:spacing w:before="40"/>
        <w:rPr>
          <w:rFonts w:ascii="Arial" w:hAnsi="Arial"/>
          <w:sz w:val="22"/>
        </w:rPr>
      </w:pPr>
      <w:r>
        <w:rPr>
          <w:rFonts w:ascii="Arial" w:hAnsi="Arial"/>
          <w:sz w:val="22"/>
        </w:rPr>
        <w:t>.3</w:t>
      </w:r>
      <w:r>
        <w:rPr>
          <w:rFonts w:ascii="Arial" w:hAnsi="Arial"/>
          <w:sz w:val="22"/>
        </w:rPr>
        <w:tab/>
        <w:t>Contractor's Use of Premises</w:t>
      </w:r>
    </w:p>
    <w:p w14:paraId="1A68DD1D" w14:textId="77777777" w:rsidR="00877825" w:rsidRDefault="00877825">
      <w:pPr>
        <w:pStyle w:val="011"/>
        <w:tabs>
          <w:tab w:val="left" w:pos="3600"/>
        </w:tabs>
        <w:spacing w:before="40"/>
        <w:rPr>
          <w:rFonts w:ascii="Arial" w:hAnsi="Arial"/>
          <w:sz w:val="22"/>
        </w:rPr>
      </w:pPr>
      <w:r>
        <w:rPr>
          <w:rFonts w:ascii="Arial" w:hAnsi="Arial"/>
          <w:sz w:val="22"/>
        </w:rPr>
        <w:t>.3</w:t>
      </w:r>
      <w:r>
        <w:rPr>
          <w:rFonts w:ascii="Arial" w:hAnsi="Arial"/>
          <w:sz w:val="22"/>
        </w:rPr>
        <w:tab/>
        <w:t>Restrictions on Contractor's Use of Premises</w:t>
      </w:r>
    </w:p>
    <w:p w14:paraId="43F76EF0" w14:textId="77777777" w:rsidR="00877825" w:rsidRDefault="00877825">
      <w:pPr>
        <w:pStyle w:val="011"/>
        <w:tabs>
          <w:tab w:val="left" w:pos="3600"/>
        </w:tabs>
        <w:spacing w:before="40"/>
        <w:rPr>
          <w:rFonts w:ascii="Arial" w:hAnsi="Arial"/>
          <w:sz w:val="22"/>
        </w:rPr>
      </w:pPr>
      <w:r>
        <w:rPr>
          <w:rFonts w:ascii="Arial" w:hAnsi="Arial"/>
          <w:sz w:val="22"/>
        </w:rPr>
        <w:t>.4</w:t>
      </w:r>
      <w:r>
        <w:rPr>
          <w:rFonts w:ascii="Arial" w:hAnsi="Arial"/>
          <w:sz w:val="22"/>
        </w:rPr>
        <w:tab/>
        <w:t xml:space="preserve">Unit Prices - Measurement for Payment by </w:t>
      </w:r>
      <w:r w:rsidR="00720282">
        <w:rPr>
          <w:rFonts w:ascii="Arial" w:hAnsi="Arial"/>
          <w:sz w:val="22"/>
        </w:rPr>
        <w:t>Province</w:t>
      </w:r>
    </w:p>
    <w:p w14:paraId="0667B905" w14:textId="77777777" w:rsidR="00877825" w:rsidRDefault="00877825">
      <w:pPr>
        <w:pStyle w:val="011"/>
        <w:tabs>
          <w:tab w:val="left" w:pos="3600"/>
        </w:tabs>
        <w:spacing w:before="40"/>
        <w:rPr>
          <w:rFonts w:ascii="Arial" w:hAnsi="Arial"/>
          <w:sz w:val="22"/>
        </w:rPr>
      </w:pPr>
      <w:r>
        <w:rPr>
          <w:rFonts w:ascii="Arial" w:hAnsi="Arial"/>
          <w:sz w:val="22"/>
        </w:rPr>
        <w:t>.4</w:t>
      </w:r>
      <w:r>
        <w:rPr>
          <w:rFonts w:ascii="Arial" w:hAnsi="Arial"/>
          <w:sz w:val="22"/>
        </w:rPr>
        <w:tab/>
        <w:t>Unit Prices - Measurement for Payment by Contractor</w:t>
      </w:r>
    </w:p>
    <w:p w14:paraId="5431A166" w14:textId="77777777" w:rsidR="00877825" w:rsidRDefault="00877825">
      <w:pPr>
        <w:pStyle w:val="011"/>
        <w:tabs>
          <w:tab w:val="left" w:pos="3600"/>
        </w:tabs>
        <w:spacing w:before="40"/>
        <w:rPr>
          <w:rFonts w:ascii="Arial" w:hAnsi="Arial"/>
          <w:sz w:val="22"/>
        </w:rPr>
      </w:pPr>
      <w:r>
        <w:rPr>
          <w:rFonts w:ascii="Arial" w:hAnsi="Arial"/>
          <w:sz w:val="22"/>
        </w:rPr>
        <w:t>.5</w:t>
      </w:r>
      <w:r>
        <w:rPr>
          <w:rFonts w:ascii="Arial" w:hAnsi="Arial"/>
          <w:sz w:val="22"/>
        </w:rPr>
        <w:tab/>
        <w:t>Coordination</w:t>
      </w:r>
    </w:p>
    <w:p w14:paraId="0F09A2D2" w14:textId="77777777" w:rsidR="00877825" w:rsidRDefault="00877825">
      <w:pPr>
        <w:pStyle w:val="011"/>
        <w:tabs>
          <w:tab w:val="left" w:pos="3600"/>
        </w:tabs>
        <w:spacing w:before="40"/>
        <w:rPr>
          <w:rFonts w:ascii="Arial" w:hAnsi="Arial"/>
          <w:sz w:val="22"/>
        </w:rPr>
      </w:pPr>
      <w:r>
        <w:rPr>
          <w:rFonts w:ascii="Arial" w:hAnsi="Arial"/>
          <w:sz w:val="22"/>
        </w:rPr>
        <w:t>.6</w:t>
      </w:r>
      <w:r>
        <w:rPr>
          <w:rFonts w:ascii="Arial" w:hAnsi="Arial"/>
          <w:sz w:val="22"/>
        </w:rPr>
        <w:tab/>
        <w:t>Project Meetings</w:t>
      </w:r>
    </w:p>
    <w:p w14:paraId="7FB800D1" w14:textId="77777777" w:rsidR="00432CFB" w:rsidRDefault="00432CFB">
      <w:pPr>
        <w:pStyle w:val="011"/>
        <w:tabs>
          <w:tab w:val="left" w:pos="3600"/>
        </w:tabs>
        <w:spacing w:before="40"/>
        <w:rPr>
          <w:rFonts w:ascii="Arial" w:hAnsi="Arial"/>
          <w:sz w:val="22"/>
        </w:rPr>
      </w:pPr>
      <w:r>
        <w:rPr>
          <w:rFonts w:ascii="Arial" w:hAnsi="Arial"/>
          <w:sz w:val="22"/>
        </w:rPr>
        <w:t>.7</w:t>
      </w:r>
      <w:r>
        <w:rPr>
          <w:rFonts w:ascii="Arial" w:hAnsi="Arial"/>
          <w:sz w:val="22"/>
        </w:rPr>
        <w:tab/>
        <w:t>Certificate of Recognition (COR)</w:t>
      </w:r>
    </w:p>
    <w:p w14:paraId="51044A69" w14:textId="77777777" w:rsidR="00877825" w:rsidRDefault="00877825">
      <w:pPr>
        <w:pStyle w:val="011"/>
        <w:tabs>
          <w:tab w:val="left" w:pos="3600"/>
        </w:tabs>
        <w:spacing w:before="40"/>
        <w:rPr>
          <w:rFonts w:ascii="Arial" w:hAnsi="Arial"/>
          <w:sz w:val="22"/>
        </w:rPr>
      </w:pPr>
      <w:r>
        <w:rPr>
          <w:rFonts w:ascii="Arial" w:hAnsi="Arial"/>
          <w:sz w:val="22"/>
        </w:rPr>
        <w:t>.</w:t>
      </w:r>
      <w:r w:rsidR="00432CFB">
        <w:rPr>
          <w:rFonts w:ascii="Arial" w:hAnsi="Arial"/>
          <w:sz w:val="22"/>
        </w:rPr>
        <w:t>8</w:t>
      </w:r>
      <w:r>
        <w:rPr>
          <w:rFonts w:ascii="Arial" w:hAnsi="Arial"/>
          <w:sz w:val="22"/>
        </w:rPr>
        <w:tab/>
        <w:t>Work Site Safety - This Contractor is "Prime Contractor"</w:t>
      </w:r>
    </w:p>
    <w:p w14:paraId="2CA77AFB" w14:textId="77777777" w:rsidR="00877825" w:rsidRDefault="00877825">
      <w:pPr>
        <w:pStyle w:val="011"/>
        <w:tabs>
          <w:tab w:val="left" w:pos="3600"/>
        </w:tabs>
        <w:spacing w:before="40"/>
        <w:rPr>
          <w:rFonts w:ascii="Arial" w:hAnsi="Arial"/>
          <w:sz w:val="22"/>
        </w:rPr>
      </w:pPr>
      <w:r>
        <w:rPr>
          <w:rFonts w:ascii="Arial" w:hAnsi="Arial"/>
          <w:sz w:val="22"/>
        </w:rPr>
        <w:t>.</w:t>
      </w:r>
      <w:r w:rsidR="00432CFB">
        <w:rPr>
          <w:rFonts w:ascii="Arial" w:hAnsi="Arial"/>
          <w:sz w:val="22"/>
        </w:rPr>
        <w:t>8</w:t>
      </w:r>
      <w:r>
        <w:rPr>
          <w:rFonts w:ascii="Arial" w:hAnsi="Arial"/>
          <w:sz w:val="22"/>
        </w:rPr>
        <w:tab/>
        <w:t>Work Site Safety - Other Contractor is "Prime Contractor"</w:t>
      </w:r>
    </w:p>
    <w:p w14:paraId="3025CB0C" w14:textId="77777777" w:rsidR="0064014E" w:rsidRDefault="0064014E">
      <w:pPr>
        <w:pStyle w:val="011"/>
        <w:tabs>
          <w:tab w:val="left" w:pos="3600"/>
        </w:tabs>
        <w:spacing w:before="40"/>
        <w:rPr>
          <w:rFonts w:ascii="Arial" w:hAnsi="Arial"/>
          <w:sz w:val="22"/>
        </w:rPr>
      </w:pPr>
      <w:r>
        <w:rPr>
          <w:rFonts w:ascii="Arial" w:hAnsi="Arial"/>
          <w:sz w:val="22"/>
        </w:rPr>
        <w:t>.</w:t>
      </w:r>
      <w:r w:rsidR="00432CFB">
        <w:rPr>
          <w:rFonts w:ascii="Arial" w:hAnsi="Arial"/>
          <w:sz w:val="22"/>
        </w:rPr>
        <w:t>8</w:t>
      </w:r>
      <w:r>
        <w:rPr>
          <w:rFonts w:ascii="Arial" w:hAnsi="Arial"/>
          <w:sz w:val="22"/>
        </w:rPr>
        <w:tab/>
        <w:t xml:space="preserve">Work Site Safety - </w:t>
      </w:r>
      <w:r w:rsidR="00720282">
        <w:rPr>
          <w:rFonts w:ascii="Arial" w:hAnsi="Arial"/>
          <w:sz w:val="22"/>
        </w:rPr>
        <w:t>Province</w:t>
      </w:r>
      <w:r>
        <w:rPr>
          <w:rFonts w:ascii="Arial" w:hAnsi="Arial"/>
          <w:sz w:val="22"/>
        </w:rPr>
        <w:t xml:space="preserve"> is "Prime Contractor"</w:t>
      </w:r>
    </w:p>
    <w:p w14:paraId="34EB595C" w14:textId="77777777" w:rsidR="00877825" w:rsidRDefault="00877825">
      <w:pPr>
        <w:pStyle w:val="011"/>
        <w:tabs>
          <w:tab w:val="left" w:pos="3600"/>
        </w:tabs>
        <w:spacing w:before="40"/>
        <w:rPr>
          <w:rFonts w:ascii="Arial" w:hAnsi="Arial"/>
          <w:sz w:val="22"/>
        </w:rPr>
      </w:pPr>
      <w:r>
        <w:rPr>
          <w:rFonts w:ascii="Arial" w:hAnsi="Arial"/>
          <w:sz w:val="22"/>
        </w:rPr>
        <w:t>.</w:t>
      </w:r>
      <w:r w:rsidR="00432CFB">
        <w:rPr>
          <w:rFonts w:ascii="Arial" w:hAnsi="Arial"/>
          <w:sz w:val="22"/>
        </w:rPr>
        <w:t>9</w:t>
      </w:r>
      <w:r>
        <w:rPr>
          <w:rFonts w:ascii="Arial" w:hAnsi="Arial"/>
          <w:sz w:val="22"/>
        </w:rPr>
        <w:tab/>
        <w:t>Submittals</w:t>
      </w:r>
    </w:p>
    <w:p w14:paraId="43CFFBA2" w14:textId="77777777" w:rsidR="00877825" w:rsidRDefault="00877825">
      <w:pPr>
        <w:pStyle w:val="011"/>
        <w:tabs>
          <w:tab w:val="left" w:pos="3600"/>
        </w:tabs>
        <w:spacing w:before="40"/>
        <w:rPr>
          <w:rFonts w:ascii="Arial" w:hAnsi="Arial"/>
          <w:sz w:val="22"/>
        </w:rPr>
      </w:pPr>
      <w:r>
        <w:rPr>
          <w:rFonts w:ascii="Arial" w:hAnsi="Arial"/>
          <w:sz w:val="22"/>
        </w:rPr>
        <w:t>.</w:t>
      </w:r>
      <w:r w:rsidR="00432CFB">
        <w:rPr>
          <w:rFonts w:ascii="Arial" w:hAnsi="Arial"/>
          <w:sz w:val="22"/>
        </w:rPr>
        <w:t>10</w:t>
      </w:r>
      <w:r>
        <w:rPr>
          <w:rFonts w:ascii="Arial" w:hAnsi="Arial"/>
          <w:sz w:val="22"/>
        </w:rPr>
        <w:tab/>
        <w:t>Public Works Act Claims</w:t>
      </w:r>
    </w:p>
    <w:p w14:paraId="1CF54E32" w14:textId="77777777" w:rsidR="00877825" w:rsidRDefault="00877825">
      <w:pPr>
        <w:pStyle w:val="011"/>
        <w:tabs>
          <w:tab w:val="left" w:pos="3600"/>
        </w:tabs>
        <w:spacing w:before="40"/>
        <w:rPr>
          <w:rFonts w:ascii="Arial" w:hAnsi="Arial"/>
          <w:sz w:val="22"/>
        </w:rPr>
      </w:pPr>
      <w:r>
        <w:rPr>
          <w:rFonts w:ascii="Arial" w:hAnsi="Arial"/>
          <w:sz w:val="22"/>
        </w:rPr>
        <w:t>.</w:t>
      </w:r>
      <w:r w:rsidR="00432CFB">
        <w:rPr>
          <w:rFonts w:ascii="Arial" w:hAnsi="Arial"/>
          <w:sz w:val="22"/>
        </w:rPr>
        <w:t>11</w:t>
      </w:r>
      <w:r>
        <w:rPr>
          <w:rFonts w:ascii="Arial" w:hAnsi="Arial"/>
          <w:sz w:val="22"/>
        </w:rPr>
        <w:tab/>
        <w:t>Quality Control</w:t>
      </w:r>
    </w:p>
    <w:p w14:paraId="09C58D90" w14:textId="77777777" w:rsidR="00877825" w:rsidRDefault="00877825">
      <w:pPr>
        <w:pStyle w:val="011"/>
        <w:tabs>
          <w:tab w:val="left" w:pos="3600"/>
        </w:tabs>
        <w:spacing w:before="40"/>
        <w:rPr>
          <w:rFonts w:ascii="Arial" w:hAnsi="Arial"/>
          <w:sz w:val="22"/>
        </w:rPr>
      </w:pPr>
      <w:r>
        <w:rPr>
          <w:rFonts w:ascii="Arial" w:hAnsi="Arial"/>
          <w:sz w:val="22"/>
        </w:rPr>
        <w:t>.1</w:t>
      </w:r>
      <w:r w:rsidR="00432CFB">
        <w:rPr>
          <w:rFonts w:ascii="Arial" w:hAnsi="Arial"/>
          <w:sz w:val="22"/>
        </w:rPr>
        <w:t>2</w:t>
      </w:r>
      <w:r>
        <w:rPr>
          <w:rFonts w:ascii="Arial" w:hAnsi="Arial"/>
          <w:sz w:val="22"/>
        </w:rPr>
        <w:tab/>
        <w:t>Temporary Facilities and Controls</w:t>
      </w:r>
    </w:p>
    <w:p w14:paraId="7AD48608" w14:textId="77777777" w:rsidR="00877825" w:rsidRDefault="00877825">
      <w:pPr>
        <w:pStyle w:val="011"/>
        <w:tabs>
          <w:tab w:val="left" w:pos="3600"/>
        </w:tabs>
        <w:spacing w:before="40"/>
        <w:rPr>
          <w:rFonts w:ascii="Arial" w:hAnsi="Arial"/>
          <w:sz w:val="22"/>
        </w:rPr>
      </w:pPr>
      <w:r>
        <w:rPr>
          <w:rFonts w:ascii="Arial" w:hAnsi="Arial"/>
          <w:sz w:val="22"/>
        </w:rPr>
        <w:t>.1</w:t>
      </w:r>
      <w:r w:rsidR="000F1907">
        <w:rPr>
          <w:rFonts w:ascii="Arial" w:hAnsi="Arial"/>
          <w:sz w:val="22"/>
        </w:rPr>
        <w:t>3</w:t>
      </w:r>
      <w:r>
        <w:rPr>
          <w:rFonts w:ascii="Arial" w:hAnsi="Arial"/>
          <w:sz w:val="22"/>
        </w:rPr>
        <w:tab/>
        <w:t>Field Engineering - Survey Services by Contractor</w:t>
      </w:r>
    </w:p>
    <w:p w14:paraId="4626CE00" w14:textId="77777777" w:rsidR="00877825" w:rsidRDefault="00877825">
      <w:pPr>
        <w:pStyle w:val="011"/>
        <w:tabs>
          <w:tab w:val="left" w:pos="3600"/>
        </w:tabs>
        <w:spacing w:before="40"/>
        <w:rPr>
          <w:rFonts w:ascii="Arial" w:hAnsi="Arial"/>
          <w:sz w:val="22"/>
        </w:rPr>
      </w:pPr>
      <w:r>
        <w:rPr>
          <w:rFonts w:ascii="Arial" w:hAnsi="Arial"/>
          <w:sz w:val="22"/>
        </w:rPr>
        <w:t>.</w:t>
      </w:r>
      <w:r w:rsidR="000F1907">
        <w:rPr>
          <w:rFonts w:ascii="Arial" w:hAnsi="Arial"/>
          <w:sz w:val="22"/>
        </w:rPr>
        <w:t>13</w:t>
      </w:r>
      <w:r>
        <w:rPr>
          <w:rFonts w:ascii="Arial" w:hAnsi="Arial"/>
          <w:sz w:val="22"/>
        </w:rPr>
        <w:tab/>
        <w:t xml:space="preserve">Field Engineering - Survey Services by </w:t>
      </w:r>
      <w:r w:rsidR="00720282">
        <w:rPr>
          <w:rFonts w:ascii="Arial" w:hAnsi="Arial"/>
          <w:sz w:val="22"/>
        </w:rPr>
        <w:t>Province</w:t>
      </w:r>
    </w:p>
    <w:p w14:paraId="59B9C1D2" w14:textId="77777777" w:rsidR="00877825" w:rsidRDefault="00877825">
      <w:pPr>
        <w:pStyle w:val="011"/>
        <w:tabs>
          <w:tab w:val="left" w:pos="3600"/>
        </w:tabs>
        <w:spacing w:before="40"/>
        <w:rPr>
          <w:rFonts w:ascii="Arial" w:hAnsi="Arial"/>
          <w:sz w:val="22"/>
        </w:rPr>
      </w:pPr>
      <w:r>
        <w:rPr>
          <w:rFonts w:ascii="Arial" w:hAnsi="Arial"/>
          <w:sz w:val="22"/>
        </w:rPr>
        <w:t>.1</w:t>
      </w:r>
      <w:r w:rsidR="000F1907">
        <w:rPr>
          <w:rFonts w:ascii="Arial" w:hAnsi="Arial"/>
          <w:sz w:val="22"/>
        </w:rPr>
        <w:t>4</w:t>
      </w:r>
      <w:r>
        <w:rPr>
          <w:rFonts w:ascii="Arial" w:hAnsi="Arial"/>
          <w:sz w:val="22"/>
        </w:rPr>
        <w:tab/>
        <w:t>Overloading and Cleaning of Streets</w:t>
      </w:r>
    </w:p>
    <w:p w14:paraId="464D7DBD" w14:textId="77777777" w:rsidR="00877825" w:rsidRDefault="00877825">
      <w:pPr>
        <w:pStyle w:val="011"/>
        <w:tabs>
          <w:tab w:val="left" w:pos="3600"/>
        </w:tabs>
        <w:spacing w:before="40"/>
        <w:rPr>
          <w:rFonts w:ascii="Arial" w:hAnsi="Arial"/>
          <w:sz w:val="22"/>
        </w:rPr>
      </w:pPr>
      <w:r>
        <w:rPr>
          <w:rFonts w:ascii="Arial" w:hAnsi="Arial"/>
          <w:sz w:val="22"/>
        </w:rPr>
        <w:t>.1</w:t>
      </w:r>
      <w:r w:rsidR="000F1907">
        <w:rPr>
          <w:rFonts w:ascii="Arial" w:hAnsi="Arial"/>
          <w:sz w:val="22"/>
        </w:rPr>
        <w:t>5</w:t>
      </w:r>
      <w:r>
        <w:rPr>
          <w:rFonts w:ascii="Arial" w:hAnsi="Arial"/>
          <w:sz w:val="22"/>
        </w:rPr>
        <w:tab/>
        <w:t>Contract Close-out</w:t>
      </w:r>
    </w:p>
    <w:p w14:paraId="25DD9D72" w14:textId="77777777" w:rsidR="00BE7F6B" w:rsidRDefault="00BE7F6B">
      <w:pPr>
        <w:pStyle w:val="011"/>
        <w:tabs>
          <w:tab w:val="left" w:pos="3600"/>
        </w:tabs>
        <w:spacing w:before="40"/>
        <w:rPr>
          <w:rFonts w:ascii="Arial" w:hAnsi="Arial"/>
          <w:sz w:val="22"/>
        </w:rPr>
      </w:pPr>
    </w:p>
    <w:p w14:paraId="41EDD377" w14:textId="77777777" w:rsidR="00BE7F6B" w:rsidRDefault="00BE7F6B">
      <w:pPr>
        <w:pStyle w:val="011"/>
        <w:tabs>
          <w:tab w:val="left" w:pos="3600"/>
        </w:tabs>
        <w:spacing w:before="40"/>
        <w:rPr>
          <w:rFonts w:ascii="Arial" w:hAnsi="Arial"/>
          <w:sz w:val="22"/>
        </w:rPr>
        <w:sectPr w:rsidR="00BE7F6B">
          <w:footerReference w:type="default" r:id="rId11"/>
          <w:pgSz w:w="12240" w:h="15840"/>
          <w:pgMar w:top="720" w:right="1080" w:bottom="720" w:left="1080" w:header="720" w:footer="720" w:gutter="0"/>
          <w:pgNumType w:start="0"/>
          <w:cols w:space="0"/>
        </w:sectPr>
      </w:pPr>
    </w:p>
    <w:tbl>
      <w:tblPr>
        <w:tblW w:w="0" w:type="auto"/>
        <w:tblBorders>
          <w:bottom w:val="single" w:sz="6" w:space="0" w:color="auto"/>
        </w:tblBorders>
        <w:tblLayout w:type="fixed"/>
        <w:tblCellMar>
          <w:left w:w="80" w:type="dxa"/>
          <w:right w:w="80" w:type="dxa"/>
        </w:tblCellMar>
        <w:tblLook w:val="04A0" w:firstRow="1" w:lastRow="0" w:firstColumn="1" w:lastColumn="0" w:noHBand="0" w:noVBand="1"/>
      </w:tblPr>
      <w:tblGrid>
        <w:gridCol w:w="10160"/>
      </w:tblGrid>
      <w:tr w:rsidR="00BE7F6B" w:rsidRPr="003539DA" w14:paraId="46665C98" w14:textId="77777777" w:rsidTr="00BE7F6B">
        <w:trPr>
          <w:cantSplit/>
        </w:trPr>
        <w:tc>
          <w:tcPr>
            <w:tcW w:w="10160" w:type="dxa"/>
            <w:tcBorders>
              <w:top w:val="nil"/>
              <w:left w:val="nil"/>
              <w:bottom w:val="single" w:sz="6" w:space="0" w:color="auto"/>
              <w:right w:val="nil"/>
            </w:tcBorders>
            <w:hideMark/>
          </w:tcPr>
          <w:p w14:paraId="191632C0" w14:textId="42715D28" w:rsidR="0040568D" w:rsidRDefault="00E9381F">
            <w:pPr>
              <w:pStyle w:val="011"/>
              <w:suppressLineNumbers/>
              <w:tabs>
                <w:tab w:val="left" w:pos="720"/>
              </w:tabs>
              <w:suppressAutoHyphens/>
              <w:ind w:left="0" w:firstLine="0"/>
              <w:jc w:val="left"/>
              <w:rPr>
                <w:rFonts w:ascii="Arial" w:hAnsi="Arial" w:cs="Arial"/>
                <w:b/>
                <w:sz w:val="26"/>
                <w:szCs w:val="26"/>
              </w:rPr>
            </w:pPr>
            <w:r w:rsidRPr="00773465">
              <w:rPr>
                <w:b/>
                <w:noProof/>
                <w:sz w:val="22"/>
                <w:szCs w:val="22"/>
                <w:lang w:val="en-CA" w:eastAsia="en-CA"/>
              </w:rPr>
              <w:lastRenderedPageBreak/>
              <w:drawing>
                <wp:anchor distT="0" distB="0" distL="114300" distR="114300" simplePos="0" relativeHeight="251659264" behindDoc="0" locked="0" layoutInCell="1" allowOverlap="1" wp14:anchorId="678B19F2" wp14:editId="7239DA54">
                  <wp:simplePos x="0" y="0"/>
                  <wp:positionH relativeFrom="column">
                    <wp:posOffset>5621228</wp:posOffset>
                  </wp:positionH>
                  <wp:positionV relativeFrom="paragraph">
                    <wp:posOffset>157634</wp:posOffset>
                  </wp:positionV>
                  <wp:extent cx="685800" cy="192357"/>
                  <wp:effectExtent l="0" t="0" r="0" b="0"/>
                  <wp:wrapThrough wrapText="bothSides">
                    <wp:wrapPolygon edited="0">
                      <wp:start x="0" y="0"/>
                      <wp:lineTo x="0" y="19311"/>
                      <wp:lineTo x="21000" y="19311"/>
                      <wp:lineTo x="21000" y="0"/>
                      <wp:lineTo x="0" y="0"/>
                    </wp:wrapPolygon>
                  </wp:wrapThrough>
                  <wp:docPr id="1" name="Picture 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1923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646C8" w14:textId="214CC45F" w:rsidR="00BE7F6B" w:rsidRPr="003539DA" w:rsidRDefault="00BE7F6B">
            <w:pPr>
              <w:pStyle w:val="011"/>
              <w:suppressLineNumbers/>
              <w:tabs>
                <w:tab w:val="left" w:pos="720"/>
              </w:tabs>
              <w:suppressAutoHyphens/>
              <w:ind w:left="0" w:firstLine="0"/>
              <w:jc w:val="left"/>
              <w:rPr>
                <w:rFonts w:ascii="Arial" w:hAnsi="Arial" w:cs="Arial"/>
                <w:b/>
                <w:sz w:val="26"/>
                <w:szCs w:val="26"/>
              </w:rPr>
            </w:pPr>
            <w:r w:rsidRPr="003539DA">
              <w:rPr>
                <w:rFonts w:ascii="Arial" w:hAnsi="Arial" w:cs="Arial"/>
                <w:b/>
                <w:sz w:val="26"/>
                <w:szCs w:val="26"/>
              </w:rPr>
              <w:t>Change Log</w:t>
            </w:r>
          </w:p>
        </w:tc>
      </w:tr>
      <w:tr w:rsidR="00BE7F6B" w:rsidRPr="003539DA" w14:paraId="0A06321F" w14:textId="77777777" w:rsidTr="00BE7F6B">
        <w:trPr>
          <w:cantSplit/>
        </w:trPr>
        <w:tc>
          <w:tcPr>
            <w:tcW w:w="10160" w:type="dxa"/>
            <w:tcBorders>
              <w:top w:val="single" w:sz="6" w:space="0" w:color="auto"/>
              <w:left w:val="nil"/>
              <w:bottom w:val="single" w:sz="6" w:space="0" w:color="auto"/>
              <w:right w:val="nil"/>
            </w:tcBorders>
            <w:hideMark/>
          </w:tcPr>
          <w:p w14:paraId="5FFB094F" w14:textId="77777777" w:rsidR="00BE7F6B" w:rsidRPr="003539DA" w:rsidRDefault="001C32AF" w:rsidP="00495242">
            <w:pPr>
              <w:pStyle w:val="011"/>
              <w:suppressLineNumbers/>
              <w:tabs>
                <w:tab w:val="clear" w:pos="1440"/>
                <w:tab w:val="right" w:pos="9980"/>
              </w:tabs>
              <w:suppressAutoHyphens/>
              <w:spacing w:before="80"/>
              <w:ind w:left="-86" w:firstLine="0"/>
              <w:jc w:val="left"/>
              <w:rPr>
                <w:rFonts w:ascii="Arial" w:hAnsi="Arial" w:cs="Arial"/>
                <w:b/>
                <w:sz w:val="22"/>
                <w:szCs w:val="22"/>
              </w:rPr>
            </w:pPr>
            <w:r w:rsidRPr="003539DA">
              <w:rPr>
                <w:rFonts w:ascii="Arial" w:hAnsi="Arial" w:cs="Arial"/>
                <w:b/>
                <w:sz w:val="22"/>
                <w:szCs w:val="22"/>
              </w:rPr>
              <w:tab/>
              <w:t>Section 01 00 15</w:t>
            </w:r>
          </w:p>
          <w:p w14:paraId="3CA11096" w14:textId="6078B512" w:rsidR="00BE7F6B" w:rsidRPr="003539DA" w:rsidRDefault="00F000CA" w:rsidP="00AE0B42">
            <w:pPr>
              <w:pStyle w:val="011"/>
              <w:suppressLineNumbers/>
              <w:tabs>
                <w:tab w:val="clear" w:pos="1440"/>
                <w:tab w:val="right" w:pos="9980"/>
              </w:tabs>
              <w:suppressAutoHyphens/>
              <w:ind w:left="0" w:firstLine="0"/>
              <w:jc w:val="left"/>
              <w:rPr>
                <w:rFonts w:ascii="Arial" w:hAnsi="Arial" w:cs="Arial"/>
                <w:b/>
                <w:sz w:val="22"/>
                <w:szCs w:val="22"/>
              </w:rPr>
            </w:pPr>
            <w:r>
              <w:rPr>
                <w:rFonts w:ascii="Arial" w:hAnsi="Arial" w:cs="Arial"/>
                <w:b/>
                <w:sz w:val="22"/>
                <w:szCs w:val="22"/>
              </w:rPr>
              <w:t>202</w:t>
            </w:r>
            <w:r w:rsidR="00E9381F">
              <w:rPr>
                <w:rFonts w:ascii="Arial" w:hAnsi="Arial" w:cs="Arial"/>
                <w:b/>
                <w:sz w:val="22"/>
                <w:szCs w:val="22"/>
              </w:rPr>
              <w:t>2-10-</w:t>
            </w:r>
            <w:r w:rsidR="00AE0B42">
              <w:rPr>
                <w:rFonts w:ascii="Arial" w:hAnsi="Arial" w:cs="Arial"/>
                <w:b/>
                <w:sz w:val="22"/>
                <w:szCs w:val="22"/>
              </w:rPr>
              <w:t>31</w:t>
            </w:r>
            <w:r w:rsidR="00BE7F6B" w:rsidRPr="003539DA">
              <w:rPr>
                <w:rFonts w:ascii="Arial" w:hAnsi="Arial" w:cs="Arial"/>
                <w:b/>
                <w:sz w:val="22"/>
                <w:szCs w:val="22"/>
              </w:rPr>
              <w:tab/>
            </w:r>
            <w:r w:rsidR="001C32AF" w:rsidRPr="003539DA">
              <w:rPr>
                <w:rFonts w:ascii="Arial" w:hAnsi="Arial"/>
                <w:b/>
                <w:sz w:val="22"/>
                <w:szCs w:val="22"/>
              </w:rPr>
              <w:t>General Requirements</w:t>
            </w:r>
          </w:p>
        </w:tc>
      </w:tr>
    </w:tbl>
    <w:p w14:paraId="2ABD8AC2" w14:textId="4BB6E4B9" w:rsidR="00BE7F6B" w:rsidRPr="003539DA" w:rsidRDefault="00BE7F6B" w:rsidP="00BE7F6B">
      <w:pPr>
        <w:pStyle w:val="01"/>
        <w:suppressLineNumbers/>
        <w:suppressAutoHyphens/>
        <w:rPr>
          <w:rFonts w:ascii="Arial" w:hAnsi="Arial" w:cs="Arial"/>
          <w:sz w:val="22"/>
          <w:szCs w:val="22"/>
        </w:rPr>
      </w:pPr>
    </w:p>
    <w:p w14:paraId="2EEC155D" w14:textId="77777777" w:rsidR="00E9381F" w:rsidRDefault="00E9381F" w:rsidP="00BE7F6B">
      <w:pPr>
        <w:pStyle w:val="01"/>
        <w:suppressLineNumbers/>
        <w:suppressAutoHyphens/>
        <w:rPr>
          <w:rFonts w:ascii="Arial" w:hAnsi="Arial" w:cs="Arial"/>
          <w:b/>
          <w:sz w:val="22"/>
          <w:szCs w:val="22"/>
        </w:rPr>
      </w:pPr>
    </w:p>
    <w:p w14:paraId="62F2A9C1" w14:textId="2F89D35C" w:rsidR="00E9381F" w:rsidRDefault="00E9381F" w:rsidP="00BE7F6B">
      <w:pPr>
        <w:pStyle w:val="01"/>
        <w:suppressLineNumbers/>
        <w:suppressAutoHyphens/>
        <w:rPr>
          <w:rFonts w:ascii="Arial" w:hAnsi="Arial" w:cs="Arial"/>
          <w:b/>
          <w:sz w:val="22"/>
          <w:szCs w:val="22"/>
        </w:rPr>
      </w:pPr>
      <w:r>
        <w:rPr>
          <w:rFonts w:ascii="Arial" w:hAnsi="Arial" w:cs="Arial"/>
          <w:b/>
          <w:sz w:val="22"/>
          <w:szCs w:val="22"/>
        </w:rPr>
        <w:t>Changes made in this Section Update (2022-10-</w:t>
      </w:r>
      <w:r w:rsidR="00AE0B42">
        <w:rPr>
          <w:rFonts w:ascii="Arial" w:hAnsi="Arial" w:cs="Arial"/>
          <w:b/>
          <w:sz w:val="22"/>
          <w:szCs w:val="22"/>
        </w:rPr>
        <w:t>31</w:t>
      </w:r>
      <w:r>
        <w:rPr>
          <w:rFonts w:ascii="Arial" w:hAnsi="Arial" w:cs="Arial"/>
          <w:b/>
          <w:sz w:val="22"/>
          <w:szCs w:val="22"/>
        </w:rPr>
        <w:t>):</w:t>
      </w:r>
    </w:p>
    <w:p w14:paraId="3B4290CE" w14:textId="19817C74" w:rsidR="009D0898" w:rsidRDefault="009D0898" w:rsidP="00BE7F6B">
      <w:pPr>
        <w:pStyle w:val="01"/>
        <w:suppressLineNumbers/>
        <w:suppressAutoHyphens/>
        <w:rPr>
          <w:rFonts w:ascii="Arial" w:hAnsi="Arial" w:cs="Arial"/>
          <w:b/>
          <w:sz w:val="22"/>
          <w:szCs w:val="22"/>
        </w:rPr>
      </w:pPr>
    </w:p>
    <w:p w14:paraId="17902DD5" w14:textId="568FAF07" w:rsidR="009D0898" w:rsidRPr="009D0898" w:rsidRDefault="009D0898" w:rsidP="009D0898">
      <w:pPr>
        <w:pStyle w:val="01"/>
        <w:numPr>
          <w:ilvl w:val="0"/>
          <w:numId w:val="41"/>
        </w:numPr>
        <w:suppressLineNumbers/>
        <w:suppressAutoHyphens/>
        <w:rPr>
          <w:rFonts w:ascii="Arial" w:hAnsi="Arial" w:cs="Arial"/>
          <w:sz w:val="22"/>
          <w:szCs w:val="22"/>
        </w:rPr>
      </w:pPr>
      <w:r w:rsidRPr="009D0898">
        <w:rPr>
          <w:rFonts w:ascii="Arial" w:hAnsi="Arial" w:cs="Arial"/>
          <w:sz w:val="22"/>
          <w:szCs w:val="22"/>
        </w:rPr>
        <w:t>Alberta logo added to all  headers</w:t>
      </w:r>
    </w:p>
    <w:p w14:paraId="613A86B8" w14:textId="09569B12" w:rsidR="009D0898" w:rsidRPr="009D0898" w:rsidRDefault="009D0898" w:rsidP="009D0898">
      <w:pPr>
        <w:pStyle w:val="01"/>
        <w:numPr>
          <w:ilvl w:val="0"/>
          <w:numId w:val="41"/>
        </w:numPr>
        <w:suppressLineNumbers/>
        <w:suppressAutoHyphens/>
        <w:rPr>
          <w:rFonts w:ascii="Arial" w:hAnsi="Arial" w:cs="Arial"/>
          <w:sz w:val="22"/>
          <w:szCs w:val="22"/>
        </w:rPr>
      </w:pPr>
      <w:r>
        <w:rPr>
          <w:rFonts w:ascii="Arial" w:hAnsi="Arial" w:cs="Arial"/>
          <w:sz w:val="22"/>
          <w:szCs w:val="22"/>
        </w:rPr>
        <w:t xml:space="preserve">Added to Section header: Plan No. </w:t>
      </w:r>
      <w:r w:rsidR="00AE0B42">
        <w:rPr>
          <w:rFonts w:ascii="Arial" w:hAnsi="Arial" w:cs="Arial"/>
          <w:sz w:val="22"/>
          <w:szCs w:val="22"/>
        </w:rPr>
        <w:t xml:space="preserve">and </w:t>
      </w:r>
      <w:r>
        <w:rPr>
          <w:rFonts w:ascii="Arial" w:hAnsi="Arial" w:cs="Arial"/>
          <w:sz w:val="22"/>
          <w:szCs w:val="22"/>
        </w:rPr>
        <w:t xml:space="preserve">WBS No. </w:t>
      </w:r>
    </w:p>
    <w:p w14:paraId="707D63BD" w14:textId="77777777" w:rsidR="00E9381F" w:rsidRPr="009D0898" w:rsidRDefault="00E9381F" w:rsidP="00BE7F6B">
      <w:pPr>
        <w:pStyle w:val="01"/>
        <w:suppressLineNumbers/>
        <w:suppressAutoHyphens/>
        <w:rPr>
          <w:rFonts w:ascii="Arial" w:hAnsi="Arial" w:cs="Arial"/>
          <w:sz w:val="22"/>
          <w:szCs w:val="22"/>
        </w:rPr>
      </w:pPr>
    </w:p>
    <w:p w14:paraId="291DE172" w14:textId="77777777" w:rsidR="00E9381F" w:rsidRDefault="00E9381F" w:rsidP="00BE7F6B">
      <w:pPr>
        <w:pStyle w:val="01"/>
        <w:suppressLineNumbers/>
        <w:suppressAutoHyphens/>
        <w:rPr>
          <w:rFonts w:ascii="Arial" w:hAnsi="Arial" w:cs="Arial"/>
          <w:b/>
          <w:sz w:val="22"/>
          <w:szCs w:val="22"/>
        </w:rPr>
      </w:pPr>
    </w:p>
    <w:p w14:paraId="2958EB8C" w14:textId="058F9A66" w:rsidR="00BE7F6B" w:rsidRPr="003539DA" w:rsidRDefault="00BE7F6B" w:rsidP="00BE7F6B">
      <w:pPr>
        <w:pStyle w:val="01"/>
        <w:suppressLineNumbers/>
        <w:suppressAutoHyphens/>
        <w:rPr>
          <w:rFonts w:ascii="Arial" w:hAnsi="Arial" w:cs="Arial"/>
          <w:sz w:val="22"/>
          <w:szCs w:val="22"/>
        </w:rPr>
      </w:pPr>
    </w:p>
    <w:p w14:paraId="53512A08" w14:textId="77777777" w:rsidR="00BE7F6B" w:rsidRPr="003539DA" w:rsidRDefault="00BE7F6B" w:rsidP="00BE7F6B">
      <w:pPr>
        <w:pStyle w:val="01"/>
        <w:suppressLineNumbers/>
        <w:suppressAutoHyphens/>
        <w:rPr>
          <w:rFonts w:ascii="Arial" w:hAnsi="Arial" w:cs="Arial"/>
          <w:sz w:val="22"/>
          <w:szCs w:val="22"/>
        </w:rPr>
      </w:pPr>
    </w:p>
    <w:p w14:paraId="6BC65C61" w14:textId="77777777" w:rsidR="00BE7F6B" w:rsidRPr="003539DA" w:rsidRDefault="00BE7F6B" w:rsidP="00BE7F6B">
      <w:pPr>
        <w:pStyle w:val="0111"/>
        <w:ind w:left="0" w:firstLine="0"/>
        <w:rPr>
          <w:b/>
          <w:sz w:val="22"/>
          <w:szCs w:val="22"/>
        </w:rPr>
      </w:pPr>
    </w:p>
    <w:p w14:paraId="33D2EF86" w14:textId="77777777" w:rsidR="00BE7F6B" w:rsidRDefault="00BE7F6B" w:rsidP="00BE7F6B">
      <w:pPr>
        <w:jc w:val="left"/>
        <w:rPr>
          <w:b/>
        </w:rPr>
        <w:sectPr w:rsidR="00BE7F6B">
          <w:endnotePr>
            <w:numFmt w:val="decimal"/>
          </w:endnotePr>
          <w:pgSz w:w="12240" w:h="15840"/>
          <w:pgMar w:top="720" w:right="1080" w:bottom="720" w:left="1080" w:header="720" w:footer="504" w:gutter="0"/>
          <w:pgNumType w:start="1"/>
          <w:cols w:space="720"/>
        </w:sectPr>
      </w:pPr>
    </w:p>
    <w:p w14:paraId="3E3BABF1" w14:textId="577CB33E" w:rsidR="00877825" w:rsidRDefault="00877825">
      <w:pPr>
        <w:tabs>
          <w:tab w:val="left" w:pos="3600"/>
        </w:tabs>
        <w:spacing w:before="40"/>
        <w:rPr>
          <w:rFonts w:ascii="Arial" w:hAnsi="Arial"/>
          <w:sz w:val="22"/>
        </w:rPr>
      </w:pPr>
      <w:r>
        <w:rPr>
          <w:rFonts w:ascii="Arial" w:hAnsi="Arial"/>
          <w:sz w:val="22"/>
        </w:rPr>
        <w:lastRenderedPageBreak/>
        <w:t xml:space="preserve">The Specification Section text contains articles that are commonly necessary and appropriate for small projects, but must still be edited to suit the nature of the work. Use the following list of possible </w:t>
      </w:r>
      <w:r>
        <w:rPr>
          <w:rFonts w:ascii="Arial" w:hAnsi="Arial"/>
          <w:i/>
          <w:sz w:val="22"/>
        </w:rPr>
        <w:t>additional</w:t>
      </w:r>
      <w:r>
        <w:rPr>
          <w:rFonts w:ascii="Arial" w:hAnsi="Arial"/>
          <w:sz w:val="22"/>
        </w:rPr>
        <w:t xml:space="preserve"> article headings as a checklist to identify other requirements that may need to be specified in this Section.</w:t>
      </w:r>
    </w:p>
    <w:p w14:paraId="1240023D" w14:textId="77777777" w:rsidR="00877825" w:rsidRDefault="00877825">
      <w:pPr>
        <w:tabs>
          <w:tab w:val="left" w:pos="3600"/>
        </w:tabs>
        <w:spacing w:before="40"/>
        <w:rPr>
          <w:rFonts w:ascii="Arial" w:hAnsi="Arial"/>
          <w:sz w:val="22"/>
        </w:rPr>
      </w:pPr>
    </w:p>
    <w:p w14:paraId="3CA28ECA" w14:textId="77777777" w:rsidR="00877825" w:rsidRDefault="00877825">
      <w:pPr>
        <w:pStyle w:val="01"/>
        <w:tabs>
          <w:tab w:val="left" w:pos="3600"/>
        </w:tabs>
        <w:spacing w:before="40"/>
        <w:rPr>
          <w:rFonts w:ascii="Arial" w:hAnsi="Arial"/>
          <w:sz w:val="22"/>
        </w:rPr>
      </w:pPr>
      <w:r>
        <w:rPr>
          <w:rFonts w:ascii="Arial" w:hAnsi="Arial"/>
          <w:sz w:val="22"/>
        </w:rPr>
        <w:t>.1</w:t>
      </w:r>
      <w:r>
        <w:rPr>
          <w:rFonts w:ascii="Arial" w:hAnsi="Arial"/>
          <w:sz w:val="22"/>
        </w:rPr>
        <w:tab/>
        <w:t>Related Work by Other Contractors</w:t>
      </w:r>
    </w:p>
    <w:p w14:paraId="434CB0CD" w14:textId="77777777" w:rsidR="00877825" w:rsidRDefault="00877825">
      <w:pPr>
        <w:pStyle w:val="01"/>
        <w:tabs>
          <w:tab w:val="left" w:pos="3600"/>
        </w:tabs>
        <w:spacing w:before="40"/>
        <w:rPr>
          <w:rFonts w:ascii="Arial" w:hAnsi="Arial"/>
          <w:sz w:val="22"/>
        </w:rPr>
      </w:pPr>
      <w:r>
        <w:rPr>
          <w:rFonts w:ascii="Arial" w:hAnsi="Arial"/>
          <w:sz w:val="22"/>
        </w:rPr>
        <w:t>.2</w:t>
      </w:r>
      <w:r>
        <w:rPr>
          <w:rFonts w:ascii="Arial" w:hAnsi="Arial"/>
          <w:sz w:val="22"/>
        </w:rPr>
        <w:tab/>
        <w:t>Materials Supplied or Installed Under Separate Contracts</w:t>
      </w:r>
    </w:p>
    <w:p w14:paraId="70278502" w14:textId="77777777" w:rsidR="00877825" w:rsidRDefault="00877825">
      <w:pPr>
        <w:pStyle w:val="01"/>
        <w:tabs>
          <w:tab w:val="left" w:pos="3600"/>
        </w:tabs>
        <w:spacing w:before="40"/>
        <w:rPr>
          <w:rFonts w:ascii="Arial" w:hAnsi="Arial"/>
          <w:sz w:val="22"/>
        </w:rPr>
      </w:pPr>
      <w:r>
        <w:rPr>
          <w:rFonts w:ascii="Arial" w:hAnsi="Arial"/>
          <w:sz w:val="22"/>
        </w:rPr>
        <w:t>.3</w:t>
      </w:r>
      <w:r>
        <w:rPr>
          <w:rFonts w:ascii="Arial" w:hAnsi="Arial"/>
          <w:sz w:val="22"/>
        </w:rPr>
        <w:tab/>
        <w:t xml:space="preserve">Related Work by </w:t>
      </w:r>
      <w:r w:rsidR="00720282">
        <w:rPr>
          <w:rFonts w:ascii="Arial" w:hAnsi="Arial"/>
          <w:sz w:val="22"/>
        </w:rPr>
        <w:t>Province</w:t>
      </w:r>
    </w:p>
    <w:p w14:paraId="37268414" w14:textId="77777777" w:rsidR="00877825" w:rsidRDefault="00877825">
      <w:pPr>
        <w:pStyle w:val="01"/>
        <w:tabs>
          <w:tab w:val="left" w:pos="3600"/>
        </w:tabs>
        <w:spacing w:before="40"/>
        <w:rPr>
          <w:rFonts w:ascii="Arial" w:hAnsi="Arial"/>
          <w:sz w:val="22"/>
        </w:rPr>
      </w:pPr>
      <w:r>
        <w:rPr>
          <w:rFonts w:ascii="Arial" w:hAnsi="Arial"/>
          <w:sz w:val="22"/>
        </w:rPr>
        <w:t>.4</w:t>
      </w:r>
      <w:r>
        <w:rPr>
          <w:rFonts w:ascii="Arial" w:hAnsi="Arial"/>
          <w:sz w:val="22"/>
        </w:rPr>
        <w:tab/>
        <w:t xml:space="preserve">Materials Supplied by </w:t>
      </w:r>
      <w:r w:rsidR="00720282">
        <w:rPr>
          <w:rFonts w:ascii="Arial" w:hAnsi="Arial"/>
          <w:sz w:val="22"/>
        </w:rPr>
        <w:t>Province</w:t>
      </w:r>
    </w:p>
    <w:p w14:paraId="5BA5D1E6" w14:textId="77777777" w:rsidR="00877825" w:rsidRDefault="00877825">
      <w:pPr>
        <w:pStyle w:val="01"/>
        <w:tabs>
          <w:tab w:val="left" w:pos="3600"/>
        </w:tabs>
        <w:spacing w:before="40"/>
        <w:rPr>
          <w:rFonts w:ascii="Arial" w:hAnsi="Arial"/>
          <w:sz w:val="22"/>
        </w:rPr>
      </w:pPr>
      <w:r>
        <w:rPr>
          <w:rFonts w:ascii="Arial" w:hAnsi="Arial"/>
          <w:sz w:val="22"/>
        </w:rPr>
        <w:t>.5</w:t>
      </w:r>
      <w:r>
        <w:rPr>
          <w:rFonts w:ascii="Arial" w:hAnsi="Arial"/>
          <w:sz w:val="22"/>
        </w:rPr>
        <w:tab/>
        <w:t>Preordered Materials</w:t>
      </w:r>
    </w:p>
    <w:p w14:paraId="03724E35" w14:textId="77777777" w:rsidR="00877825" w:rsidRDefault="00877825">
      <w:pPr>
        <w:pStyle w:val="01"/>
        <w:tabs>
          <w:tab w:val="left" w:pos="3600"/>
        </w:tabs>
        <w:spacing w:before="40"/>
        <w:rPr>
          <w:rFonts w:ascii="Arial" w:hAnsi="Arial"/>
          <w:sz w:val="22"/>
        </w:rPr>
      </w:pPr>
      <w:r>
        <w:rPr>
          <w:rFonts w:ascii="Arial" w:hAnsi="Arial"/>
          <w:sz w:val="22"/>
        </w:rPr>
        <w:t>.6</w:t>
      </w:r>
      <w:r>
        <w:rPr>
          <w:rFonts w:ascii="Arial" w:hAnsi="Arial"/>
          <w:sz w:val="22"/>
        </w:rPr>
        <w:tab/>
        <w:t>Work Sequence</w:t>
      </w:r>
    </w:p>
    <w:p w14:paraId="532EFF13" w14:textId="77777777" w:rsidR="00877825" w:rsidRDefault="00877825">
      <w:pPr>
        <w:pStyle w:val="01"/>
        <w:tabs>
          <w:tab w:val="left" w:pos="3600"/>
        </w:tabs>
        <w:spacing w:before="40"/>
        <w:rPr>
          <w:rFonts w:ascii="Arial" w:hAnsi="Arial"/>
          <w:sz w:val="22"/>
        </w:rPr>
      </w:pPr>
      <w:r>
        <w:rPr>
          <w:rFonts w:ascii="Arial" w:hAnsi="Arial"/>
          <w:sz w:val="22"/>
        </w:rPr>
        <w:t>.7</w:t>
      </w:r>
      <w:r>
        <w:rPr>
          <w:rFonts w:ascii="Arial" w:hAnsi="Arial"/>
          <w:sz w:val="22"/>
        </w:rPr>
        <w:tab/>
        <w:t>Coordination</w:t>
      </w:r>
    </w:p>
    <w:p w14:paraId="4CFC621B" w14:textId="77777777" w:rsidR="00877825" w:rsidRDefault="00877825">
      <w:pPr>
        <w:pStyle w:val="01"/>
        <w:tabs>
          <w:tab w:val="left" w:pos="3600"/>
        </w:tabs>
        <w:spacing w:before="40"/>
        <w:rPr>
          <w:rFonts w:ascii="Arial" w:hAnsi="Arial"/>
          <w:sz w:val="22"/>
        </w:rPr>
      </w:pPr>
      <w:r>
        <w:rPr>
          <w:rFonts w:ascii="Arial" w:hAnsi="Arial"/>
          <w:sz w:val="22"/>
        </w:rPr>
        <w:t>.9</w:t>
      </w:r>
      <w:r>
        <w:rPr>
          <w:rFonts w:ascii="Arial" w:hAnsi="Arial"/>
          <w:sz w:val="22"/>
        </w:rPr>
        <w:tab/>
        <w:t>Regulatory Requirements</w:t>
      </w:r>
    </w:p>
    <w:p w14:paraId="094C765C" w14:textId="77777777" w:rsidR="00877825" w:rsidRDefault="00877825">
      <w:pPr>
        <w:pStyle w:val="01"/>
        <w:tabs>
          <w:tab w:val="left" w:pos="3600"/>
        </w:tabs>
        <w:spacing w:before="40"/>
        <w:rPr>
          <w:rFonts w:ascii="Arial" w:hAnsi="Arial"/>
          <w:sz w:val="22"/>
        </w:rPr>
      </w:pPr>
      <w:r>
        <w:rPr>
          <w:rFonts w:ascii="Arial" w:hAnsi="Arial"/>
          <w:sz w:val="22"/>
        </w:rPr>
        <w:t>.10</w:t>
      </w:r>
      <w:r>
        <w:rPr>
          <w:rFonts w:ascii="Arial" w:hAnsi="Arial"/>
          <w:sz w:val="22"/>
        </w:rPr>
        <w:tab/>
        <w:t>Special Project Procedures</w:t>
      </w:r>
    </w:p>
    <w:p w14:paraId="55656503" w14:textId="77777777" w:rsidR="00877825" w:rsidRDefault="00877825">
      <w:pPr>
        <w:pStyle w:val="01"/>
        <w:tabs>
          <w:tab w:val="left" w:pos="3600"/>
        </w:tabs>
        <w:spacing w:before="40"/>
        <w:rPr>
          <w:rFonts w:ascii="Arial" w:hAnsi="Arial"/>
          <w:sz w:val="22"/>
        </w:rPr>
      </w:pPr>
      <w:r>
        <w:rPr>
          <w:rFonts w:ascii="Arial" w:hAnsi="Arial"/>
          <w:sz w:val="22"/>
        </w:rPr>
        <w:t>.1</w:t>
      </w:r>
      <w:r w:rsidR="0051531F">
        <w:rPr>
          <w:rFonts w:ascii="Arial" w:hAnsi="Arial"/>
          <w:sz w:val="22"/>
        </w:rPr>
        <w:t>1</w:t>
      </w:r>
      <w:r>
        <w:rPr>
          <w:rFonts w:ascii="Arial" w:hAnsi="Arial"/>
          <w:sz w:val="22"/>
        </w:rPr>
        <w:tab/>
        <w:t>Start-Up</w:t>
      </w:r>
    </w:p>
    <w:p w14:paraId="2DE109C5" w14:textId="77777777" w:rsidR="00877825" w:rsidRDefault="00877825">
      <w:pPr>
        <w:pStyle w:val="01"/>
        <w:tabs>
          <w:tab w:val="left" w:pos="3600"/>
        </w:tabs>
        <w:spacing w:before="40"/>
        <w:rPr>
          <w:rFonts w:ascii="Arial" w:hAnsi="Arial"/>
          <w:sz w:val="22"/>
        </w:rPr>
      </w:pPr>
      <w:r>
        <w:rPr>
          <w:rFonts w:ascii="Arial" w:hAnsi="Arial"/>
          <w:sz w:val="22"/>
        </w:rPr>
        <w:t>.1</w:t>
      </w:r>
      <w:r w:rsidR="0051531F">
        <w:rPr>
          <w:rFonts w:ascii="Arial" w:hAnsi="Arial"/>
          <w:sz w:val="22"/>
        </w:rPr>
        <w:t>2</w:t>
      </w:r>
      <w:r>
        <w:rPr>
          <w:rFonts w:ascii="Arial" w:hAnsi="Arial"/>
          <w:sz w:val="22"/>
        </w:rPr>
        <w:tab/>
        <w:t>Contract Acceptance</w:t>
      </w:r>
    </w:p>
    <w:p w14:paraId="2D4090B3" w14:textId="77777777" w:rsidR="00877825" w:rsidRDefault="00877825">
      <w:pPr>
        <w:pStyle w:val="01"/>
        <w:tabs>
          <w:tab w:val="left" w:pos="3600"/>
        </w:tabs>
        <w:spacing w:before="40"/>
        <w:rPr>
          <w:rFonts w:ascii="Arial" w:hAnsi="Arial"/>
          <w:sz w:val="22"/>
        </w:rPr>
      </w:pPr>
      <w:r>
        <w:rPr>
          <w:rFonts w:ascii="Arial" w:hAnsi="Arial"/>
          <w:sz w:val="22"/>
        </w:rPr>
        <w:t>.1</w:t>
      </w:r>
      <w:r w:rsidR="0051531F">
        <w:rPr>
          <w:rFonts w:ascii="Arial" w:hAnsi="Arial"/>
          <w:sz w:val="22"/>
        </w:rPr>
        <w:t>3</w:t>
      </w:r>
      <w:r>
        <w:rPr>
          <w:rFonts w:ascii="Arial" w:hAnsi="Arial"/>
          <w:sz w:val="22"/>
        </w:rPr>
        <w:tab/>
        <w:t>Warranty</w:t>
      </w:r>
    </w:p>
    <w:p w14:paraId="20FBFD78" w14:textId="77777777" w:rsidR="00877825" w:rsidRDefault="00877825">
      <w:pPr>
        <w:pStyle w:val="01"/>
        <w:tabs>
          <w:tab w:val="left" w:pos="3600"/>
        </w:tabs>
        <w:spacing w:before="40"/>
        <w:rPr>
          <w:rFonts w:ascii="Arial" w:hAnsi="Arial"/>
          <w:sz w:val="22"/>
        </w:rPr>
      </w:pPr>
      <w:r>
        <w:rPr>
          <w:rFonts w:ascii="Arial" w:hAnsi="Arial"/>
          <w:sz w:val="22"/>
        </w:rPr>
        <w:t>.1</w:t>
      </w:r>
      <w:r w:rsidR="0051531F">
        <w:rPr>
          <w:rFonts w:ascii="Arial" w:hAnsi="Arial"/>
          <w:sz w:val="22"/>
        </w:rPr>
        <w:t>4</w:t>
      </w:r>
      <w:r>
        <w:rPr>
          <w:rFonts w:ascii="Arial" w:hAnsi="Arial"/>
          <w:sz w:val="22"/>
        </w:rPr>
        <w:tab/>
        <w:t>Maintenance</w:t>
      </w:r>
    </w:p>
    <w:p w14:paraId="7E37A148" w14:textId="77777777" w:rsidR="00877825" w:rsidRDefault="00877825">
      <w:pPr>
        <w:tabs>
          <w:tab w:val="left" w:pos="3600"/>
        </w:tabs>
        <w:spacing w:before="40"/>
        <w:rPr>
          <w:rFonts w:ascii="Arial" w:hAnsi="Arial"/>
          <w:sz w:val="22"/>
        </w:rPr>
      </w:pPr>
    </w:p>
    <w:p w14:paraId="37334C4E" w14:textId="77777777" w:rsidR="00877825" w:rsidRDefault="00877825">
      <w:pPr>
        <w:tabs>
          <w:tab w:val="left" w:pos="3600"/>
        </w:tabs>
        <w:spacing w:before="40"/>
        <w:rPr>
          <w:rFonts w:ascii="Arial" w:hAnsi="Arial"/>
          <w:sz w:val="22"/>
        </w:rPr>
      </w:pPr>
      <w:r>
        <w:rPr>
          <w:rFonts w:ascii="Arial" w:hAnsi="Arial"/>
          <w:sz w:val="22"/>
        </w:rPr>
        <w:t xml:space="preserve">Where appropriate, selected narrow-scope Division </w:t>
      </w:r>
      <w:r w:rsidR="00DB147F">
        <w:rPr>
          <w:rFonts w:ascii="Arial" w:hAnsi="Arial"/>
          <w:sz w:val="22"/>
        </w:rPr>
        <w:t>0</w:t>
      </w:r>
      <w:r>
        <w:rPr>
          <w:rFonts w:ascii="Arial" w:hAnsi="Arial"/>
          <w:sz w:val="22"/>
        </w:rPr>
        <w:t>1 - General Requirements Sections from the Basic Master Specification may be used in lieu of, or in addition to, this Section</w:t>
      </w:r>
      <w:r w:rsidR="00416620">
        <w:rPr>
          <w:rFonts w:ascii="Arial" w:hAnsi="Arial"/>
          <w:sz w:val="22"/>
        </w:rPr>
        <w:t xml:space="preserve">, </w:t>
      </w:r>
      <w:r>
        <w:rPr>
          <w:rFonts w:ascii="Arial" w:hAnsi="Arial"/>
          <w:sz w:val="22"/>
        </w:rPr>
        <w:t>provided they are edited extensively to avoid "overspecifying".</w:t>
      </w:r>
    </w:p>
    <w:p w14:paraId="46031DA2" w14:textId="77777777" w:rsidR="00416620" w:rsidRDefault="00416620">
      <w:pPr>
        <w:tabs>
          <w:tab w:val="left" w:pos="3600"/>
        </w:tabs>
        <w:spacing w:before="40"/>
        <w:rPr>
          <w:rFonts w:ascii="Arial" w:hAnsi="Arial"/>
          <w:sz w:val="22"/>
        </w:rPr>
      </w:pPr>
    </w:p>
    <w:p w14:paraId="0094ACC4" w14:textId="77777777" w:rsidR="00416620" w:rsidRDefault="00416620">
      <w:pPr>
        <w:tabs>
          <w:tab w:val="left" w:pos="3600"/>
        </w:tabs>
        <w:spacing w:before="40"/>
        <w:rPr>
          <w:rFonts w:ascii="Arial" w:hAnsi="Arial"/>
          <w:sz w:val="22"/>
        </w:rPr>
      </w:pPr>
      <w:r>
        <w:rPr>
          <w:rFonts w:ascii="Arial" w:hAnsi="Arial"/>
          <w:sz w:val="22"/>
        </w:rPr>
        <w:t>If a cash allowance or a contingency allowance needs to be specified, use the appropriate Section from the Basic Master Specification.</w:t>
      </w:r>
    </w:p>
    <w:p w14:paraId="62B497AB" w14:textId="77777777" w:rsidR="0064014E" w:rsidRDefault="0064014E">
      <w:pPr>
        <w:tabs>
          <w:tab w:val="left" w:pos="3600"/>
        </w:tabs>
        <w:spacing w:before="40"/>
        <w:rPr>
          <w:rFonts w:ascii="Arial" w:hAnsi="Arial"/>
          <w:sz w:val="22"/>
        </w:rPr>
      </w:pPr>
    </w:p>
    <w:p w14:paraId="452B6B5D" w14:textId="77777777" w:rsidR="0064014E" w:rsidRDefault="0064014E">
      <w:pPr>
        <w:tabs>
          <w:tab w:val="left" w:pos="3600"/>
        </w:tabs>
        <w:spacing w:before="40"/>
        <w:rPr>
          <w:rFonts w:ascii="Arial" w:hAnsi="Arial"/>
          <w:sz w:val="22"/>
        </w:rPr>
      </w:pPr>
    </w:p>
    <w:p w14:paraId="2DC2B7D6" w14:textId="77777777" w:rsidR="0064014E" w:rsidRDefault="0064014E">
      <w:pPr>
        <w:tabs>
          <w:tab w:val="left" w:pos="3600"/>
        </w:tabs>
        <w:spacing w:before="40"/>
        <w:rPr>
          <w:rFonts w:ascii="Arial" w:hAnsi="Arial"/>
          <w:sz w:val="22"/>
        </w:rPr>
      </w:pPr>
    </w:p>
    <w:p w14:paraId="2213598C" w14:textId="77777777" w:rsidR="0064014E" w:rsidRDefault="0064014E">
      <w:pPr>
        <w:tabs>
          <w:tab w:val="left" w:pos="3600"/>
        </w:tabs>
        <w:spacing w:before="40"/>
        <w:rPr>
          <w:rFonts w:ascii="Arial" w:hAnsi="Arial"/>
          <w:sz w:val="22"/>
        </w:rPr>
      </w:pPr>
    </w:p>
    <w:p w14:paraId="5B5F0A4D" w14:textId="77777777" w:rsidR="0064014E" w:rsidRDefault="0064014E">
      <w:pPr>
        <w:tabs>
          <w:tab w:val="left" w:pos="3600"/>
        </w:tabs>
        <w:spacing w:before="40"/>
        <w:rPr>
          <w:rFonts w:ascii="Arial" w:hAnsi="Arial"/>
          <w:sz w:val="22"/>
        </w:rPr>
      </w:pPr>
    </w:p>
    <w:p w14:paraId="681B1FE2" w14:textId="77777777" w:rsidR="0064014E" w:rsidRDefault="0064014E">
      <w:pPr>
        <w:tabs>
          <w:tab w:val="left" w:pos="3600"/>
        </w:tabs>
        <w:spacing w:before="40"/>
        <w:rPr>
          <w:rFonts w:ascii="Arial" w:hAnsi="Arial"/>
          <w:sz w:val="22"/>
        </w:rPr>
      </w:pPr>
    </w:p>
    <w:p w14:paraId="73A3213A" w14:textId="77777777" w:rsidR="0064014E" w:rsidRDefault="0064014E">
      <w:pPr>
        <w:tabs>
          <w:tab w:val="left" w:pos="3600"/>
        </w:tabs>
        <w:spacing w:before="40"/>
        <w:rPr>
          <w:rFonts w:ascii="Arial" w:hAnsi="Arial"/>
          <w:sz w:val="22"/>
        </w:rPr>
      </w:pPr>
    </w:p>
    <w:p w14:paraId="543E9F23" w14:textId="77777777" w:rsidR="0064014E" w:rsidRDefault="0064014E">
      <w:pPr>
        <w:tabs>
          <w:tab w:val="left" w:pos="3600"/>
        </w:tabs>
        <w:spacing w:before="40"/>
        <w:rPr>
          <w:rFonts w:ascii="Arial" w:hAnsi="Arial"/>
          <w:sz w:val="22"/>
        </w:rPr>
      </w:pPr>
    </w:p>
    <w:p w14:paraId="016BDF4E" w14:textId="77777777" w:rsidR="0064014E" w:rsidRDefault="0064014E">
      <w:pPr>
        <w:tabs>
          <w:tab w:val="left" w:pos="3600"/>
        </w:tabs>
        <w:spacing w:before="40"/>
        <w:rPr>
          <w:rFonts w:ascii="Arial" w:hAnsi="Arial"/>
          <w:sz w:val="22"/>
        </w:rPr>
      </w:pPr>
    </w:p>
    <w:p w14:paraId="226261CB" w14:textId="77777777" w:rsidR="0064014E" w:rsidRDefault="0064014E">
      <w:pPr>
        <w:tabs>
          <w:tab w:val="left" w:pos="3600"/>
        </w:tabs>
        <w:spacing w:before="40"/>
        <w:rPr>
          <w:rFonts w:ascii="Arial" w:hAnsi="Arial"/>
          <w:sz w:val="22"/>
        </w:rPr>
      </w:pPr>
    </w:p>
    <w:p w14:paraId="334E73E7" w14:textId="77777777" w:rsidR="0064014E" w:rsidRDefault="0064014E">
      <w:pPr>
        <w:tabs>
          <w:tab w:val="left" w:pos="3600"/>
        </w:tabs>
        <w:spacing w:before="40"/>
        <w:rPr>
          <w:rFonts w:ascii="Arial" w:hAnsi="Arial"/>
          <w:sz w:val="22"/>
        </w:rPr>
      </w:pPr>
    </w:p>
    <w:p w14:paraId="63C12B03" w14:textId="77777777" w:rsidR="0064014E" w:rsidRDefault="0064014E">
      <w:pPr>
        <w:tabs>
          <w:tab w:val="left" w:pos="3600"/>
        </w:tabs>
        <w:spacing w:before="40"/>
        <w:rPr>
          <w:rFonts w:ascii="Arial" w:hAnsi="Arial"/>
          <w:sz w:val="22"/>
        </w:rPr>
      </w:pPr>
    </w:p>
    <w:p w14:paraId="049BFC3B" w14:textId="77777777" w:rsidR="0064014E" w:rsidRDefault="0064014E">
      <w:pPr>
        <w:tabs>
          <w:tab w:val="left" w:pos="3600"/>
        </w:tabs>
        <w:spacing w:before="40"/>
        <w:rPr>
          <w:rFonts w:ascii="Arial" w:hAnsi="Arial"/>
          <w:sz w:val="22"/>
        </w:rPr>
      </w:pPr>
    </w:p>
    <w:p w14:paraId="6F280F0A" w14:textId="77777777" w:rsidR="0064014E" w:rsidRPr="00416620" w:rsidRDefault="00416620">
      <w:pPr>
        <w:tabs>
          <w:tab w:val="left" w:pos="3600"/>
        </w:tabs>
        <w:spacing w:before="40"/>
        <w:rPr>
          <w:rFonts w:ascii="Arial" w:hAnsi="Arial"/>
          <w:b/>
          <w:sz w:val="22"/>
        </w:rPr>
      </w:pPr>
      <w:r w:rsidRPr="00416620">
        <w:rPr>
          <w:rFonts w:ascii="Arial" w:hAnsi="Arial"/>
          <w:b/>
          <w:sz w:val="22"/>
        </w:rPr>
        <w:t>END OF DATA SHEET</w:t>
      </w:r>
    </w:p>
    <w:p w14:paraId="6ED5E7E5" w14:textId="77777777" w:rsidR="0064014E" w:rsidRDefault="0064014E">
      <w:pPr>
        <w:tabs>
          <w:tab w:val="left" w:pos="3600"/>
        </w:tabs>
        <w:spacing w:before="40"/>
        <w:rPr>
          <w:rFonts w:ascii="Arial" w:hAnsi="Arial"/>
          <w:sz w:val="22"/>
        </w:rPr>
      </w:pPr>
    </w:p>
    <w:p w14:paraId="1F2E205F" w14:textId="77777777" w:rsidR="00877825" w:rsidRDefault="00877825">
      <w:pPr>
        <w:tabs>
          <w:tab w:val="left" w:pos="3600"/>
        </w:tabs>
        <w:spacing w:before="40"/>
        <w:rPr>
          <w:rFonts w:ascii="Arial" w:hAnsi="Arial"/>
          <w:sz w:val="22"/>
        </w:rPr>
      </w:pPr>
    </w:p>
    <w:p w14:paraId="479CB0CE" w14:textId="77777777" w:rsidR="00877825" w:rsidRDefault="00877825">
      <w:pPr>
        <w:tabs>
          <w:tab w:val="left" w:pos="576"/>
          <w:tab w:val="left" w:pos="1152"/>
          <w:tab w:val="left" w:pos="1728"/>
          <w:tab w:val="left" w:pos="2304"/>
          <w:tab w:val="left" w:pos="3600"/>
          <w:tab w:val="left" w:pos="4752"/>
          <w:tab w:val="left" w:pos="7344"/>
          <w:tab w:val="decimal" w:pos="9360"/>
        </w:tabs>
        <w:spacing w:before="40" w:line="240" w:lineRule="atLeast"/>
        <w:ind w:right="-864"/>
        <w:rPr>
          <w:rFonts w:ascii="Arial" w:hAnsi="Arial"/>
          <w:sz w:val="22"/>
        </w:rPr>
        <w:sectPr w:rsidR="00877825" w:rsidSect="004410FC">
          <w:headerReference w:type="default" r:id="rId12"/>
          <w:footerReference w:type="default" r:id="rId13"/>
          <w:pgSz w:w="12240" w:h="15840"/>
          <w:pgMar w:top="720" w:right="1080" w:bottom="720" w:left="1080" w:header="720" w:footer="504" w:gutter="0"/>
          <w:pgNumType w:start="1"/>
          <w:cols w:space="0"/>
          <w:docGrid w:linePitch="326"/>
        </w:sectPr>
      </w:pPr>
    </w:p>
    <w:p w14:paraId="6137B5F0" w14:textId="0C49ACC2" w:rsidR="00877825" w:rsidRPr="00D26498" w:rsidRDefault="00877825" w:rsidP="00D26498">
      <w:pPr>
        <w:pStyle w:val="Level1"/>
      </w:pPr>
      <w:r w:rsidRPr="00D26498">
        <w:lastRenderedPageBreak/>
        <w:t>WORK OF THIS CONTRACT</w:t>
      </w:r>
    </w:p>
    <w:p w14:paraId="3AD1EC5B" w14:textId="77777777" w:rsidR="00877825" w:rsidRPr="008750CA" w:rsidRDefault="00877825">
      <w:pPr>
        <w:pStyle w:val="0specnote"/>
        <w:keepNext/>
        <w:keepLines/>
        <w:rPr>
          <w:rFonts w:ascii="Times New Roman" w:hAnsi="Times New Roman"/>
        </w:rPr>
      </w:pPr>
      <w:r w:rsidRPr="008750CA">
        <w:rPr>
          <w:rFonts w:ascii="Times New Roman" w:hAnsi="Times New Roman"/>
        </w:rPr>
        <w:t xml:space="preserve">SPEC NOTE:  Specify in very general and simple terms the nature of the work.  </w:t>
      </w:r>
    </w:p>
    <w:p w14:paraId="1CF78740" w14:textId="017E8409" w:rsidR="00877825" w:rsidRPr="00BF58BE" w:rsidRDefault="00877825" w:rsidP="00BF58BE">
      <w:pPr>
        <w:pStyle w:val="Level3"/>
        <w:numPr>
          <w:ilvl w:val="0"/>
          <w:numId w:val="4"/>
        </w:numPr>
      </w:pPr>
      <w:r w:rsidRPr="00BF58BE">
        <w:t>Work of this Contract comprises the following:</w:t>
      </w:r>
    </w:p>
    <w:p w14:paraId="7A88EC7A" w14:textId="7FD7C4C6" w:rsidR="00877825" w:rsidRPr="00D93AC4" w:rsidRDefault="00877825" w:rsidP="00BF58BE">
      <w:pPr>
        <w:pStyle w:val="Level4"/>
      </w:pPr>
      <w:r w:rsidRPr="00D93AC4">
        <w:t>[                                             ].</w:t>
      </w:r>
    </w:p>
    <w:p w14:paraId="77BDB383" w14:textId="77777777" w:rsidR="00877825" w:rsidRPr="008750CA" w:rsidRDefault="00877825">
      <w:pPr>
        <w:pStyle w:val="0specnote"/>
        <w:keepNext/>
        <w:keepLines/>
        <w:rPr>
          <w:rFonts w:ascii="Times New Roman" w:hAnsi="Times New Roman"/>
        </w:rPr>
      </w:pPr>
      <w:r w:rsidRPr="008750CA">
        <w:rPr>
          <w:rFonts w:ascii="Times New Roman" w:hAnsi="Times New Roman"/>
        </w:rPr>
        <w:t>SPEC NOTE:  Include the following for demolition projects.</w:t>
      </w:r>
    </w:p>
    <w:p w14:paraId="6C1584B7" w14:textId="3B2507BD" w:rsidR="00877825" w:rsidRPr="008750CA" w:rsidRDefault="00877825" w:rsidP="00BF58BE">
      <w:pPr>
        <w:pStyle w:val="Level3"/>
        <w:numPr>
          <w:ilvl w:val="0"/>
          <w:numId w:val="4"/>
        </w:numPr>
      </w:pPr>
      <w:r w:rsidRPr="008750CA">
        <w:t>Legal Description:  [                                                            ].</w:t>
      </w:r>
    </w:p>
    <w:p w14:paraId="317C6AAC" w14:textId="6E6C7AD1" w:rsidR="00877825" w:rsidRPr="008750CA" w:rsidRDefault="00877825" w:rsidP="00BF58BE">
      <w:pPr>
        <w:pStyle w:val="Level3"/>
        <w:numPr>
          <w:ilvl w:val="0"/>
          <w:numId w:val="4"/>
        </w:numPr>
      </w:pPr>
      <w:r w:rsidRPr="008750CA">
        <w:t>Municipal Address:  [                                                           ].</w:t>
      </w:r>
    </w:p>
    <w:p w14:paraId="7F59B5BE" w14:textId="77777777" w:rsidR="00877825" w:rsidRPr="008750CA" w:rsidRDefault="00877825">
      <w:pPr>
        <w:pStyle w:val="0specnote"/>
        <w:keepNext/>
        <w:keepLines/>
        <w:rPr>
          <w:rFonts w:ascii="Times New Roman" w:hAnsi="Times New Roman"/>
        </w:rPr>
      </w:pPr>
      <w:r w:rsidRPr="008750CA">
        <w:rPr>
          <w:rFonts w:ascii="Times New Roman" w:hAnsi="Times New Roman"/>
        </w:rPr>
        <w:t xml:space="preserve">SPEC NOTE:  Include the following for site development projects requiring work outside of property lines.  </w:t>
      </w:r>
    </w:p>
    <w:p w14:paraId="63D378C0" w14:textId="65B57CC0" w:rsidR="00877825" w:rsidRPr="008750CA" w:rsidRDefault="00877825" w:rsidP="00BF58BE">
      <w:pPr>
        <w:pStyle w:val="Level3"/>
        <w:numPr>
          <w:ilvl w:val="0"/>
          <w:numId w:val="4"/>
        </w:numPr>
      </w:pPr>
      <w:r w:rsidRPr="008750CA">
        <w:t>Physical Limits: Work of the Contract is not necessarily restricted to work within property lines of site, but includes all Work required by Contract Documents, both within and outside property lines.</w:t>
      </w:r>
    </w:p>
    <w:p w14:paraId="3151F873" w14:textId="4CDF27A5" w:rsidR="00877825" w:rsidRPr="008750CA" w:rsidRDefault="00877825" w:rsidP="00D26498">
      <w:pPr>
        <w:pStyle w:val="Level1"/>
      </w:pPr>
      <w:r w:rsidRPr="008750CA">
        <w:t>CONTRACT TIME</w:t>
      </w:r>
    </w:p>
    <w:p w14:paraId="2EA45A9A" w14:textId="403A3D9C" w:rsidR="00877825" w:rsidRPr="008750CA" w:rsidRDefault="00877825" w:rsidP="000A2FE4">
      <w:pPr>
        <w:pStyle w:val="Number3"/>
        <w:numPr>
          <w:ilvl w:val="0"/>
          <w:numId w:val="40"/>
        </w:numPr>
      </w:pPr>
      <w:r w:rsidRPr="008750CA">
        <w:t>Complete the Work within the time specified in Section [</w:t>
      </w:r>
      <w:r w:rsidR="00DB147F">
        <w:t>00 41 14</w:t>
      </w:r>
      <w:r w:rsidRPr="008750CA">
        <w:t> </w:t>
      </w:r>
      <w:r w:rsidRPr="008750CA">
        <w:noBreakHyphen/>
        <w:t> Stipulated Price Bid and Contract Form] [</w:t>
      </w:r>
      <w:r w:rsidR="00DB147F">
        <w:t>00 41 49</w:t>
      </w:r>
      <w:r w:rsidRPr="008750CA">
        <w:t> </w:t>
      </w:r>
      <w:r w:rsidRPr="008750CA">
        <w:noBreakHyphen/>
        <w:t> Unit Price Bid and Contract Form].</w:t>
      </w:r>
    </w:p>
    <w:p w14:paraId="32987F3F" w14:textId="087F404C" w:rsidR="00877825" w:rsidRPr="008750CA" w:rsidRDefault="00877825" w:rsidP="00D26498">
      <w:pPr>
        <w:pStyle w:val="Level1"/>
      </w:pPr>
      <w:r w:rsidRPr="008750CA">
        <w:t>CONTRACTOR'S USE OF PREMISES</w:t>
      </w:r>
    </w:p>
    <w:p w14:paraId="4D4CDD53" w14:textId="33EF3A04" w:rsidR="00877825" w:rsidRPr="008750CA" w:rsidRDefault="00877825">
      <w:pPr>
        <w:pStyle w:val="0specnote"/>
        <w:keepNext/>
        <w:keepLines/>
        <w:rPr>
          <w:rFonts w:ascii="Times New Roman" w:hAnsi="Times New Roman"/>
        </w:rPr>
      </w:pPr>
      <w:r w:rsidRPr="008750CA">
        <w:rPr>
          <w:rFonts w:ascii="Times New Roman" w:hAnsi="Times New Roman"/>
        </w:rPr>
        <w:t>SPEC NOTE:  Include this article if premises will be unoccupied or if user occupancy will not affect the work in any way, and Contractor will have unhindered access to the site.</w:t>
      </w:r>
    </w:p>
    <w:p w14:paraId="0A24F025" w14:textId="22D8BAA7" w:rsidR="00877825" w:rsidRPr="008750CA" w:rsidRDefault="00AF230D" w:rsidP="00BF58BE">
      <w:pPr>
        <w:pStyle w:val="Level3"/>
        <w:numPr>
          <w:ilvl w:val="0"/>
          <w:numId w:val="5"/>
        </w:numPr>
      </w:pPr>
      <w:r>
        <w:t xml:space="preserve">The </w:t>
      </w:r>
      <w:r w:rsidR="00877825" w:rsidRPr="008750CA">
        <w:t xml:space="preserve">Contractor shall have complete and exclusive use of premises for performance of the Work. </w:t>
      </w:r>
      <w:r w:rsidR="00614BDD">
        <w:t xml:space="preserve">The </w:t>
      </w:r>
      <w:r w:rsidR="00877825" w:rsidRPr="008750CA">
        <w:t xml:space="preserve">Contractor shall assume responsibility for premises assigned to </w:t>
      </w:r>
      <w:r w:rsidR="0000143E">
        <w:t>the Contractor</w:t>
      </w:r>
      <w:r w:rsidR="00877825" w:rsidRPr="008750CA">
        <w:t>.</w:t>
      </w:r>
    </w:p>
    <w:p w14:paraId="7196E627" w14:textId="77777777" w:rsidR="00877825" w:rsidRPr="008750CA" w:rsidRDefault="00877825">
      <w:pPr>
        <w:pStyle w:val="0parheading"/>
        <w:rPr>
          <w:rFonts w:ascii="Times New Roman" w:hAnsi="Times New Roman"/>
          <w:i/>
        </w:rPr>
      </w:pPr>
      <w:r w:rsidRPr="008750CA">
        <w:rPr>
          <w:rFonts w:ascii="Times New Roman" w:hAnsi="Times New Roman"/>
          <w:i/>
        </w:rPr>
        <w:t>OR</w:t>
      </w:r>
    </w:p>
    <w:p w14:paraId="6DB3C32F" w14:textId="2667CD4F" w:rsidR="00877825" w:rsidRPr="008750CA" w:rsidRDefault="00877825" w:rsidP="00D26498">
      <w:pPr>
        <w:pStyle w:val="Level1"/>
      </w:pPr>
      <w:r w:rsidRPr="008750CA">
        <w:t>RESTRICTIONS ON CONTRACTOR'S USE OF PREMISES</w:t>
      </w:r>
    </w:p>
    <w:p w14:paraId="415EACA4" w14:textId="77777777" w:rsidR="00877825" w:rsidRPr="008750CA" w:rsidRDefault="00877825">
      <w:pPr>
        <w:pStyle w:val="0specnote"/>
        <w:keepNext/>
        <w:keepLines/>
        <w:rPr>
          <w:rFonts w:ascii="Times New Roman" w:hAnsi="Times New Roman"/>
        </w:rPr>
      </w:pPr>
      <w:r w:rsidRPr="008750CA">
        <w:rPr>
          <w:rFonts w:ascii="Times New Roman" w:hAnsi="Times New Roman"/>
        </w:rPr>
        <w:t xml:space="preserve">SPEC NOTE:  Include this article if premises will be occupied and Contractor's use thereof will be restricted.  </w:t>
      </w:r>
    </w:p>
    <w:p w14:paraId="1185276F" w14:textId="29659398" w:rsidR="00877825" w:rsidRPr="008750CA" w:rsidRDefault="008150C6" w:rsidP="00BF58BE">
      <w:pPr>
        <w:pStyle w:val="Level3"/>
        <w:numPr>
          <w:ilvl w:val="0"/>
          <w:numId w:val="6"/>
        </w:numPr>
      </w:pPr>
      <w:r>
        <w:t>T</w:t>
      </w:r>
      <w:r w:rsidR="00AF230D">
        <w:t xml:space="preserve">he </w:t>
      </w:r>
      <w:r w:rsidR="00877825" w:rsidRPr="008750CA">
        <w:t>Contractor's use of premises will be restricted due to user occupancy and use of the facility.</w:t>
      </w:r>
      <w:bookmarkStart w:id="0" w:name="_GoBack"/>
      <w:bookmarkEnd w:id="0"/>
    </w:p>
    <w:p w14:paraId="7AE44651" w14:textId="1770291B" w:rsidR="00877825" w:rsidRPr="008750CA" w:rsidRDefault="00877825">
      <w:pPr>
        <w:pStyle w:val="0specnote"/>
        <w:keepNext/>
        <w:keepLines/>
        <w:rPr>
          <w:rFonts w:ascii="Times New Roman" w:hAnsi="Times New Roman"/>
        </w:rPr>
      </w:pPr>
      <w:r w:rsidRPr="008750CA">
        <w:rPr>
          <w:rFonts w:ascii="Times New Roman" w:hAnsi="Times New Roman"/>
        </w:rPr>
        <w:lastRenderedPageBreak/>
        <w:t>SPEC NOTE:  Specify in as much detail as necessary, all of the constraints and special requirements that will be imposed on the Contractor on account of the work being carried out in or adjacent to an occupied facility. Consider issues such as work area limits, restricted use of facilities, restricted use of building services, work sequence, hours of work restrictions, disruption of building services restrictions, temporary construction, temporary facilities, noise control, security controls, signs, moving and protection of user's furnishings and equipment, etc.</w:t>
      </w:r>
    </w:p>
    <w:p w14:paraId="6EB7AFEB" w14:textId="2A9D4636" w:rsidR="00877825" w:rsidRPr="008750CA" w:rsidRDefault="00877825" w:rsidP="00BF58BE">
      <w:pPr>
        <w:pStyle w:val="Level3"/>
        <w:numPr>
          <w:ilvl w:val="0"/>
          <w:numId w:val="6"/>
        </w:numPr>
      </w:pPr>
      <w:r w:rsidRPr="008750CA">
        <w:t>[                                                                  ].</w:t>
      </w:r>
    </w:p>
    <w:p w14:paraId="3CC0F7CE" w14:textId="364405D7" w:rsidR="00877825" w:rsidRPr="008750CA" w:rsidRDefault="00877825" w:rsidP="00BF58BE">
      <w:pPr>
        <w:pStyle w:val="Level3"/>
        <w:numPr>
          <w:ilvl w:val="0"/>
          <w:numId w:val="6"/>
        </w:numPr>
      </w:pPr>
      <w:r w:rsidRPr="008750CA">
        <w:t>[                                                                  ].</w:t>
      </w:r>
    </w:p>
    <w:p w14:paraId="6ABC9F70" w14:textId="333536C5" w:rsidR="00877825" w:rsidRPr="008750CA" w:rsidRDefault="00877825" w:rsidP="00BF58BE">
      <w:pPr>
        <w:pStyle w:val="Level3"/>
        <w:numPr>
          <w:ilvl w:val="0"/>
          <w:numId w:val="6"/>
        </w:numPr>
      </w:pPr>
      <w:r w:rsidRPr="008750CA">
        <w:t>[                                                                  ].</w:t>
      </w:r>
    </w:p>
    <w:p w14:paraId="10D35F83" w14:textId="59A8AF41" w:rsidR="00877825" w:rsidRPr="008750CA" w:rsidRDefault="00877825" w:rsidP="00BF58BE">
      <w:pPr>
        <w:pStyle w:val="Level3"/>
        <w:numPr>
          <w:ilvl w:val="0"/>
          <w:numId w:val="6"/>
        </w:numPr>
      </w:pPr>
      <w:r w:rsidRPr="008750CA">
        <w:t xml:space="preserve">Cooperate and coordinate Work with the </w:t>
      </w:r>
      <w:r w:rsidR="00720282">
        <w:t>Province</w:t>
      </w:r>
      <w:r w:rsidRPr="008750CA">
        <w:t xml:space="preserve"> and facility users to minimize conflict and facilitate usage.</w:t>
      </w:r>
    </w:p>
    <w:p w14:paraId="47E22B66" w14:textId="6E324D5D" w:rsidR="00877825" w:rsidRPr="008750CA" w:rsidRDefault="00877825" w:rsidP="00D26498">
      <w:pPr>
        <w:pStyle w:val="Level1"/>
      </w:pPr>
      <w:r w:rsidRPr="008750CA">
        <w:t xml:space="preserve">UNIT PRICES - MEASUREMENT FOR PAYMENT BY </w:t>
      </w:r>
      <w:r w:rsidR="00720282">
        <w:t>PROVINCE</w:t>
      </w:r>
    </w:p>
    <w:p w14:paraId="226FACBA" w14:textId="466DEE71" w:rsidR="00877825" w:rsidRPr="008750CA" w:rsidRDefault="00877825">
      <w:pPr>
        <w:pStyle w:val="0specnote"/>
        <w:keepNext/>
        <w:keepLines/>
        <w:rPr>
          <w:rFonts w:ascii="Times New Roman" w:hAnsi="Times New Roman"/>
        </w:rPr>
      </w:pPr>
      <w:r w:rsidRPr="008750CA">
        <w:rPr>
          <w:rFonts w:ascii="Times New Roman" w:hAnsi="Times New Roman"/>
        </w:rPr>
        <w:t>SPEC NOTE: Include this article on unit price contracts where</w:t>
      </w:r>
      <w:r w:rsidR="00AF230D">
        <w:rPr>
          <w:rFonts w:ascii="Times New Roman" w:hAnsi="Times New Roman"/>
        </w:rPr>
        <w:t xml:space="preserve"> the</w:t>
      </w:r>
      <w:r w:rsidRPr="008750CA">
        <w:rPr>
          <w:rFonts w:ascii="Times New Roman" w:hAnsi="Times New Roman"/>
        </w:rPr>
        <w:t xml:space="preserve"> </w:t>
      </w:r>
      <w:r w:rsidR="00720282">
        <w:rPr>
          <w:rFonts w:ascii="Times New Roman" w:hAnsi="Times New Roman"/>
        </w:rPr>
        <w:t>Province</w:t>
      </w:r>
      <w:r w:rsidRPr="008750CA">
        <w:rPr>
          <w:rFonts w:ascii="Times New Roman" w:hAnsi="Times New Roman"/>
        </w:rPr>
        <w:t xml:space="preserve"> will provide field engineering survey services.</w:t>
      </w:r>
    </w:p>
    <w:p w14:paraId="4ECC4B15" w14:textId="4EE43D77" w:rsidR="00877825" w:rsidRPr="008750CA" w:rsidRDefault="00877825" w:rsidP="00BF58BE">
      <w:pPr>
        <w:pStyle w:val="Level3"/>
        <w:numPr>
          <w:ilvl w:val="0"/>
          <w:numId w:val="7"/>
        </w:numPr>
      </w:pPr>
      <w:r w:rsidRPr="008750CA">
        <w:t xml:space="preserve">Quantities of Work will be measured and calculated by </w:t>
      </w:r>
      <w:r w:rsidR="00AF230D">
        <w:t xml:space="preserve">the </w:t>
      </w:r>
      <w:r w:rsidR="00720282">
        <w:t>Province</w:t>
      </w:r>
      <w:r w:rsidRPr="008750CA">
        <w:t xml:space="preserve"> and submitted to </w:t>
      </w:r>
      <w:r w:rsidR="00AF230D">
        <w:t xml:space="preserve">the </w:t>
      </w:r>
      <w:r w:rsidRPr="008750CA">
        <w:t>Contractor for verification.</w:t>
      </w:r>
    </w:p>
    <w:p w14:paraId="76D35029" w14:textId="7607EBBC" w:rsidR="00877825" w:rsidRPr="008750CA" w:rsidRDefault="00AF230D" w:rsidP="00BF58BE">
      <w:pPr>
        <w:pStyle w:val="Level3"/>
      </w:pPr>
      <w:r>
        <w:t xml:space="preserve">The </w:t>
      </w:r>
      <w:r w:rsidR="00877825" w:rsidRPr="008750CA">
        <w:t>Contractor shall, within seven Days after date of receipt, notify</w:t>
      </w:r>
      <w:r>
        <w:t xml:space="preserve"> the</w:t>
      </w:r>
      <w:r w:rsidR="00877825" w:rsidRPr="008750CA">
        <w:t xml:space="preserve"> </w:t>
      </w:r>
      <w:r w:rsidR="00720282">
        <w:t>Province</w:t>
      </w:r>
      <w:r w:rsidR="00877825" w:rsidRPr="008750CA">
        <w:t xml:space="preserve"> in writing of any disputed quantities, otherwise the quantities shall be considered verified by the Contractor.</w:t>
      </w:r>
    </w:p>
    <w:p w14:paraId="4318B8E3" w14:textId="77777777" w:rsidR="00877825" w:rsidRPr="008750CA" w:rsidRDefault="00877825">
      <w:pPr>
        <w:pStyle w:val="0parheading"/>
        <w:rPr>
          <w:rFonts w:ascii="Times New Roman" w:hAnsi="Times New Roman"/>
          <w:i/>
        </w:rPr>
      </w:pPr>
      <w:r w:rsidRPr="008750CA">
        <w:rPr>
          <w:rFonts w:ascii="Times New Roman" w:hAnsi="Times New Roman"/>
          <w:i/>
        </w:rPr>
        <w:t>OR</w:t>
      </w:r>
    </w:p>
    <w:p w14:paraId="241799BF" w14:textId="4B1B6D8D" w:rsidR="00877825" w:rsidRPr="008750CA" w:rsidRDefault="00877825" w:rsidP="00D26498">
      <w:pPr>
        <w:pStyle w:val="Level1"/>
      </w:pPr>
      <w:r w:rsidRPr="008750CA">
        <w:t>UNIT PRICES - MEASUREMENT FOR PAYMENT BY CONTRACTOR</w:t>
      </w:r>
    </w:p>
    <w:p w14:paraId="06F262C7" w14:textId="02613C92" w:rsidR="00877825" w:rsidRPr="008750CA" w:rsidRDefault="00877825">
      <w:pPr>
        <w:pStyle w:val="0specnote"/>
        <w:keepNext/>
        <w:keepLines/>
        <w:rPr>
          <w:rFonts w:ascii="Times New Roman" w:hAnsi="Times New Roman"/>
        </w:rPr>
      </w:pPr>
      <w:r w:rsidRPr="008750CA">
        <w:rPr>
          <w:rFonts w:ascii="Times New Roman" w:hAnsi="Times New Roman"/>
        </w:rPr>
        <w:t>SPEC NOTE: Include this article on unit price contracts where Contractor is to provide field engineering survey services.</w:t>
      </w:r>
    </w:p>
    <w:p w14:paraId="4D7100D5" w14:textId="0289787B" w:rsidR="00877825" w:rsidRPr="008750CA" w:rsidRDefault="00877825" w:rsidP="00BF58BE">
      <w:pPr>
        <w:pStyle w:val="Level3"/>
        <w:numPr>
          <w:ilvl w:val="0"/>
          <w:numId w:val="8"/>
        </w:numPr>
      </w:pPr>
      <w:r w:rsidRPr="008750CA">
        <w:t xml:space="preserve">Within seven Days after date of commencement of the Contract, submit proposed method of calculating quantities, for </w:t>
      </w:r>
      <w:r w:rsidR="00AF230D">
        <w:t xml:space="preserve">the </w:t>
      </w:r>
      <w:r w:rsidR="00720282">
        <w:t>Province</w:t>
      </w:r>
      <w:r w:rsidRPr="008750CA">
        <w:t>'s approval. Do not proceed with the Work prior to such approval.</w:t>
      </w:r>
    </w:p>
    <w:p w14:paraId="5CFEC81B" w14:textId="0AC2A030" w:rsidR="00877825" w:rsidRPr="008750CA" w:rsidRDefault="00877825" w:rsidP="00BF58BE">
      <w:pPr>
        <w:pStyle w:val="Level3"/>
        <w:numPr>
          <w:ilvl w:val="0"/>
          <w:numId w:val="8"/>
        </w:numPr>
      </w:pPr>
      <w:r w:rsidRPr="008750CA">
        <w:t>Quantities shall be measured, calculated and certified correct by an independent engineering survey firm.</w:t>
      </w:r>
    </w:p>
    <w:p w14:paraId="49C8CD28" w14:textId="53B1DF07" w:rsidR="00877825" w:rsidRPr="008750CA" w:rsidRDefault="00877825" w:rsidP="00BF58BE">
      <w:pPr>
        <w:pStyle w:val="Level3"/>
        <w:numPr>
          <w:ilvl w:val="0"/>
          <w:numId w:val="8"/>
        </w:numPr>
      </w:pPr>
      <w:r w:rsidRPr="008750CA">
        <w:t xml:space="preserve">Submit quantity calculations to </w:t>
      </w:r>
      <w:r w:rsidR="00AF230D">
        <w:t xml:space="preserve">the </w:t>
      </w:r>
      <w:r w:rsidR="00720282">
        <w:t>Province</w:t>
      </w:r>
      <w:r w:rsidRPr="008750CA">
        <w:t xml:space="preserve"> for verification.</w:t>
      </w:r>
    </w:p>
    <w:p w14:paraId="60A61CEB" w14:textId="704E9A9B" w:rsidR="00877825" w:rsidRPr="008750CA" w:rsidRDefault="00877825" w:rsidP="00BF58BE">
      <w:pPr>
        <w:pStyle w:val="Level3"/>
        <w:numPr>
          <w:ilvl w:val="0"/>
          <w:numId w:val="8"/>
        </w:numPr>
      </w:pPr>
      <w:r w:rsidRPr="008750CA">
        <w:t xml:space="preserve">The </w:t>
      </w:r>
      <w:r w:rsidR="00720282">
        <w:t>Province</w:t>
      </w:r>
      <w:r w:rsidRPr="008750CA">
        <w:t xml:space="preserve"> reserves the right to retain and pay for an independent surveyor to verify quantities submitted by </w:t>
      </w:r>
      <w:r w:rsidR="00AF230D">
        <w:t xml:space="preserve">the </w:t>
      </w:r>
      <w:r w:rsidRPr="008750CA">
        <w:t>Contractor.</w:t>
      </w:r>
    </w:p>
    <w:p w14:paraId="0C0E59E8" w14:textId="3FD6FDBC" w:rsidR="00877825" w:rsidRPr="008750CA" w:rsidRDefault="00AF230D" w:rsidP="00BF58BE">
      <w:pPr>
        <w:pStyle w:val="Level3"/>
        <w:numPr>
          <w:ilvl w:val="0"/>
          <w:numId w:val="8"/>
        </w:numPr>
      </w:pPr>
      <w:r>
        <w:t xml:space="preserve">The </w:t>
      </w:r>
      <w:r w:rsidR="00720282">
        <w:t>Province</w:t>
      </w:r>
      <w:r w:rsidR="00877825" w:rsidRPr="008750CA">
        <w:t xml:space="preserve"> will inform </w:t>
      </w:r>
      <w:r>
        <w:t xml:space="preserve">the </w:t>
      </w:r>
      <w:r w:rsidR="00877825" w:rsidRPr="008750CA">
        <w:t>Contractor of any disputed quantities.</w:t>
      </w:r>
    </w:p>
    <w:p w14:paraId="7DEB360F" w14:textId="3606C3B4" w:rsidR="00877825" w:rsidRPr="008750CA" w:rsidRDefault="00877825" w:rsidP="00D26498">
      <w:pPr>
        <w:pStyle w:val="Level1"/>
      </w:pPr>
      <w:r w:rsidRPr="008750CA">
        <w:lastRenderedPageBreak/>
        <w:t>COORDINATION</w:t>
      </w:r>
    </w:p>
    <w:p w14:paraId="7F563B47" w14:textId="05E57810" w:rsidR="00877825" w:rsidRPr="008750CA" w:rsidRDefault="00877825" w:rsidP="00BF58BE">
      <w:pPr>
        <w:pStyle w:val="Level3"/>
        <w:numPr>
          <w:ilvl w:val="0"/>
          <w:numId w:val="9"/>
        </w:numPr>
      </w:pPr>
      <w:r w:rsidRPr="008750CA">
        <w:t>Where installation of one part of the Work is dependent on installation of other components, either before or after its own installation, schedule and coordinate construction activities in the sequence required to obtain the best results.</w:t>
      </w:r>
    </w:p>
    <w:p w14:paraId="1C41C95A" w14:textId="4BB1A179" w:rsidR="00877825" w:rsidRPr="008750CA" w:rsidRDefault="00877825" w:rsidP="00BF58BE">
      <w:pPr>
        <w:pStyle w:val="Level3"/>
        <w:numPr>
          <w:ilvl w:val="0"/>
          <w:numId w:val="9"/>
        </w:numPr>
      </w:pPr>
      <w:r w:rsidRPr="008750CA">
        <w:t>Comply with manufacturer's installation instructions and recommendations, to the extent that those instructions and recommendations are more explicit or stringent than requirements contained in Contract Documents.</w:t>
      </w:r>
    </w:p>
    <w:p w14:paraId="10DC327A" w14:textId="17F63987" w:rsidR="00877825" w:rsidRPr="008750CA" w:rsidRDefault="00877825" w:rsidP="00BF58BE">
      <w:pPr>
        <w:pStyle w:val="Level3"/>
        <w:numPr>
          <w:ilvl w:val="0"/>
          <w:numId w:val="9"/>
        </w:numPr>
      </w:pPr>
      <w:r w:rsidRPr="008750CA">
        <w:t>Provide attachment and connection devices and methods necessary for securing Work.  Secure Work true to line and level.  Allow for expansion and building movement.</w:t>
      </w:r>
    </w:p>
    <w:p w14:paraId="29E93B61" w14:textId="7649EFB2" w:rsidR="00877825" w:rsidRPr="008750CA" w:rsidRDefault="00877825" w:rsidP="00BF58BE">
      <w:pPr>
        <w:pStyle w:val="Level3"/>
        <w:numPr>
          <w:ilvl w:val="0"/>
          <w:numId w:val="9"/>
        </w:numPr>
      </w:pPr>
      <w:r w:rsidRPr="008750CA">
        <w:t>Do the cutting and remedial work required to make the several parts of the Work come together properly.</w:t>
      </w:r>
    </w:p>
    <w:p w14:paraId="1F525E3F" w14:textId="532D6EE7" w:rsidR="00877825" w:rsidRPr="008750CA" w:rsidRDefault="00877825" w:rsidP="00D26498">
      <w:pPr>
        <w:pStyle w:val="Level1"/>
      </w:pPr>
      <w:r w:rsidRPr="008750CA">
        <w:t>PROJECT MEETINGS</w:t>
      </w:r>
    </w:p>
    <w:p w14:paraId="46614E82" w14:textId="7CFADCC7" w:rsidR="00877825" w:rsidRPr="008750CA" w:rsidRDefault="00877825" w:rsidP="00BF58BE">
      <w:pPr>
        <w:pStyle w:val="Level3"/>
        <w:numPr>
          <w:ilvl w:val="0"/>
          <w:numId w:val="10"/>
        </w:numPr>
      </w:pPr>
      <w:r w:rsidRPr="008750CA">
        <w:t>Prior to start of any work, a pre</w:t>
      </w:r>
      <w:r w:rsidRPr="008750CA">
        <w:noBreakHyphen/>
        <w:t xml:space="preserve">construction meeting shall be held by the </w:t>
      </w:r>
      <w:r w:rsidR="00720282">
        <w:t>Province</w:t>
      </w:r>
      <w:r w:rsidRPr="008750CA">
        <w:t xml:space="preserve"> and the Contractor to examine and discuss the Work of the Contract.</w:t>
      </w:r>
    </w:p>
    <w:p w14:paraId="0B071845" w14:textId="3C4E021C" w:rsidR="00877825" w:rsidRPr="008750CA" w:rsidRDefault="00877825" w:rsidP="00BF58BE">
      <w:pPr>
        <w:pStyle w:val="Level3"/>
        <w:numPr>
          <w:ilvl w:val="0"/>
          <w:numId w:val="10"/>
        </w:numPr>
      </w:pPr>
      <w:r w:rsidRPr="008750CA">
        <w:t>Schedule regular construction progress meetings, at the site, every two weeks for the duration of the contract, or as otherwise directed by</w:t>
      </w:r>
      <w:r w:rsidR="00AF230D">
        <w:t xml:space="preserve"> the </w:t>
      </w:r>
      <w:r w:rsidR="00720282">
        <w:t>Province</w:t>
      </w:r>
      <w:r w:rsidRPr="008750CA">
        <w:t>.</w:t>
      </w:r>
    </w:p>
    <w:p w14:paraId="29E76FF3" w14:textId="07010970" w:rsidR="006B3990" w:rsidRDefault="006B3990" w:rsidP="00D26498">
      <w:pPr>
        <w:pStyle w:val="Level1"/>
      </w:pPr>
      <w:r>
        <w:t>CERTIFICATE OF RECOGNITION (COR)</w:t>
      </w:r>
    </w:p>
    <w:p w14:paraId="5B826793" w14:textId="77777777" w:rsidR="006B3990" w:rsidRPr="00372B6A" w:rsidRDefault="006B3990" w:rsidP="006B3990">
      <w:pPr>
        <w:pStyle w:val="0specnote"/>
        <w:keepNext/>
        <w:keepLines/>
        <w:rPr>
          <w:rFonts w:ascii="Times New Roman" w:hAnsi="Times New Roman"/>
        </w:rPr>
      </w:pPr>
      <w:r w:rsidRPr="00372B6A">
        <w:rPr>
          <w:rFonts w:ascii="Times New Roman" w:hAnsi="Times New Roman"/>
        </w:rPr>
        <w:t xml:space="preserve">SPEC NOTE: Include this article if Safety Prequalification is specified in Section </w:t>
      </w:r>
      <w:r w:rsidR="00DB147F" w:rsidRPr="00372B6A">
        <w:rPr>
          <w:rFonts w:ascii="Times New Roman" w:hAnsi="Times New Roman"/>
        </w:rPr>
        <w:t>00 21 14</w:t>
      </w:r>
      <w:r w:rsidRPr="00372B6A">
        <w:rPr>
          <w:rFonts w:ascii="Times New Roman" w:hAnsi="Times New Roman"/>
        </w:rPr>
        <w:t>-Instructions to Bidders.</w:t>
      </w:r>
    </w:p>
    <w:p w14:paraId="215E411B" w14:textId="499B9E12" w:rsidR="006B3990" w:rsidRPr="006B3990" w:rsidRDefault="006B3990" w:rsidP="00BF58BE">
      <w:pPr>
        <w:pStyle w:val="Level3"/>
        <w:numPr>
          <w:ilvl w:val="0"/>
          <w:numId w:val="11"/>
        </w:numPr>
      </w:pPr>
      <w:r w:rsidRPr="006B3990">
        <w:t xml:space="preserve">Safety certification, as specified in Section </w:t>
      </w:r>
      <w:r w:rsidR="00DB147F">
        <w:t>00 21 14</w:t>
      </w:r>
      <w:r w:rsidRPr="006B3990">
        <w:t xml:space="preserve"> - Instructions to Bidders, is a condition of contract award.</w:t>
      </w:r>
    </w:p>
    <w:p w14:paraId="35D29F31" w14:textId="0AB5C71A" w:rsidR="006B3990" w:rsidRPr="006B3990" w:rsidRDefault="006B3990" w:rsidP="00BF58BE">
      <w:pPr>
        <w:pStyle w:val="Level3"/>
        <w:numPr>
          <w:ilvl w:val="0"/>
          <w:numId w:val="11"/>
        </w:numPr>
      </w:pPr>
      <w:r w:rsidRPr="006B3990">
        <w:t>The Contractor shall maintain a valid standard COR or TLC for the duration of the Work</w:t>
      </w:r>
    </w:p>
    <w:p w14:paraId="50CB688C" w14:textId="0DD4E09D" w:rsidR="008750CA" w:rsidRPr="008750CA" w:rsidRDefault="008750CA" w:rsidP="00D26498">
      <w:pPr>
        <w:pStyle w:val="Level1"/>
      </w:pPr>
      <w:r w:rsidRPr="008750CA">
        <w:t>WORK SITE SAFETY - THIS CONTRACTOR IS "PRIME CONTRACTOR"</w:t>
      </w:r>
    </w:p>
    <w:p w14:paraId="2F4F51BC" w14:textId="77777777" w:rsidR="008750CA" w:rsidRDefault="008750CA" w:rsidP="008750CA">
      <w:pPr>
        <w:pStyle w:val="0specnote"/>
        <w:rPr>
          <w:rFonts w:ascii="Times New Roman" w:hAnsi="Times New Roman"/>
        </w:rPr>
      </w:pPr>
      <w:r w:rsidRPr="008750CA">
        <w:rPr>
          <w:rFonts w:ascii="Times New Roman" w:hAnsi="Times New Roman"/>
        </w:rPr>
        <w:t xml:space="preserve">SPEC NOTE:  Use this article to specify that </w:t>
      </w:r>
      <w:r w:rsidRPr="008750CA">
        <w:rPr>
          <w:rFonts w:ascii="Times New Roman" w:hAnsi="Times New Roman"/>
          <w:u w:val="single"/>
        </w:rPr>
        <w:t>this</w:t>
      </w:r>
      <w:r w:rsidRPr="008750CA">
        <w:rPr>
          <w:rFonts w:ascii="Times New Roman" w:hAnsi="Times New Roman"/>
        </w:rPr>
        <w:t xml:space="preserve"> Contractor will have "prime contractor" responsibility for work site safety, pursuant to the Occupational Health and Safety Act. </w:t>
      </w:r>
    </w:p>
    <w:p w14:paraId="3210A17A" w14:textId="62027D38" w:rsidR="008750CA" w:rsidRPr="008750CA" w:rsidRDefault="008750CA" w:rsidP="000A2FE4">
      <w:pPr>
        <w:pStyle w:val="Number3"/>
        <w:numPr>
          <w:ilvl w:val="0"/>
          <w:numId w:val="12"/>
        </w:numPr>
      </w:pPr>
      <w:r w:rsidRPr="008750CA">
        <w:t xml:space="preserve">The Contractor shall, for the purposes of the </w:t>
      </w:r>
      <w:r w:rsidRPr="000A2FE4">
        <w:rPr>
          <w:i/>
        </w:rPr>
        <w:t>Occupational Health and Safety Act</w:t>
      </w:r>
      <w:r w:rsidRPr="008750CA">
        <w:t xml:space="preserve"> (Alberta), and for the duration of the Work of this Contract:</w:t>
      </w:r>
    </w:p>
    <w:p w14:paraId="45B66378" w14:textId="1CCBC69A" w:rsidR="008750CA" w:rsidRPr="00B154FD" w:rsidRDefault="008750CA" w:rsidP="00BF58BE">
      <w:pPr>
        <w:pStyle w:val="Level4"/>
        <w:numPr>
          <w:ilvl w:val="0"/>
          <w:numId w:val="15"/>
        </w:numPr>
      </w:pPr>
      <w:r w:rsidRPr="00B154FD">
        <w:t>be the "prime contractor" for the "work site", and</w:t>
      </w:r>
    </w:p>
    <w:p w14:paraId="4808DDB4" w14:textId="2A145963" w:rsidR="008750CA" w:rsidRPr="008750CA" w:rsidRDefault="008750CA" w:rsidP="00BF58BE">
      <w:pPr>
        <w:pStyle w:val="Level4"/>
      </w:pPr>
      <w:r w:rsidRPr="00B154FD">
        <w:t>do everything that is reasonably practicable to establish and maintain a system or proce</w:t>
      </w:r>
      <w:r w:rsidRPr="008750CA">
        <w:t>ss that will ensure compliance with the Act and its regulations, as required to ensure the health and safety of all persons at the "work site".</w:t>
      </w:r>
    </w:p>
    <w:p w14:paraId="6125C7BD" w14:textId="3D721E14" w:rsidR="008750CA" w:rsidRPr="008750CA" w:rsidRDefault="008750CA" w:rsidP="000A2FE4">
      <w:pPr>
        <w:pStyle w:val="Number3"/>
        <w:numPr>
          <w:ilvl w:val="0"/>
          <w:numId w:val="12"/>
        </w:numPr>
      </w:pPr>
      <w:r w:rsidRPr="008750CA">
        <w:lastRenderedPageBreak/>
        <w:t>The Contractor shall direct all Subcontractors, Sub-subcontractors, Other Contractors, employers, workers and any other persons at the "work site" on safety related matters, to the extent required to fulfill its "prime contractor" responsibilities pursuant to the Act, regardless of:</w:t>
      </w:r>
    </w:p>
    <w:p w14:paraId="3A1450F5" w14:textId="547FDC66" w:rsidR="008750CA" w:rsidRPr="00E200D4" w:rsidRDefault="008750CA" w:rsidP="00BF58BE">
      <w:pPr>
        <w:pStyle w:val="Level4"/>
        <w:numPr>
          <w:ilvl w:val="0"/>
          <w:numId w:val="14"/>
        </w:numPr>
      </w:pPr>
      <w:r w:rsidRPr="008750CA">
        <w:t xml:space="preserve">whether or not any contractual relationship exists between the Contractor and any of </w:t>
      </w:r>
      <w:r w:rsidRPr="00E200D4">
        <w:t>these entities, and</w:t>
      </w:r>
    </w:p>
    <w:p w14:paraId="1DB45C96" w14:textId="0436816B" w:rsidR="008750CA" w:rsidRPr="00E200D4" w:rsidRDefault="008750CA" w:rsidP="00BF58BE">
      <w:pPr>
        <w:pStyle w:val="Level4"/>
      </w:pPr>
      <w:r w:rsidRPr="00E200D4">
        <w:t>whether or not such entities have been specifically identified in this Contract.</w:t>
      </w:r>
    </w:p>
    <w:p w14:paraId="4F2C8562" w14:textId="77777777" w:rsidR="008750CA" w:rsidRPr="008750CA" w:rsidRDefault="008750CA" w:rsidP="008750CA">
      <w:pPr>
        <w:pStyle w:val="0specnote"/>
        <w:rPr>
          <w:rFonts w:ascii="Times New Roman" w:hAnsi="Times New Roman"/>
        </w:rPr>
      </w:pPr>
      <w:r w:rsidRPr="008750CA">
        <w:rPr>
          <w:rFonts w:ascii="Times New Roman" w:hAnsi="Times New Roman"/>
        </w:rPr>
        <w:t>SPEC NOTE:  Include following claus</w:t>
      </w:r>
      <w:r>
        <w:rPr>
          <w:rFonts w:ascii="Times New Roman" w:hAnsi="Times New Roman"/>
        </w:rPr>
        <w:t>e for "single contract" projects.</w:t>
      </w:r>
    </w:p>
    <w:p w14:paraId="50AD8F49" w14:textId="24899E3C" w:rsidR="008750CA" w:rsidRPr="008750CA" w:rsidRDefault="008750CA" w:rsidP="000A2FE4">
      <w:pPr>
        <w:pStyle w:val="Number3"/>
        <w:numPr>
          <w:ilvl w:val="0"/>
          <w:numId w:val="12"/>
        </w:numPr>
      </w:pPr>
      <w:r w:rsidRPr="008750CA">
        <w:t xml:space="preserve">The </w:t>
      </w:r>
      <w:r w:rsidR="00720282">
        <w:t>Province</w:t>
      </w:r>
      <w:r w:rsidRPr="008750CA">
        <w:t xml:space="preserve"> does not anticipate that there will be any contractors, other than those performing the Work of this Contract, engaged in work at the "work site" during the performance of the Work of this Contract.</w:t>
      </w:r>
    </w:p>
    <w:p w14:paraId="29C39F5E" w14:textId="77777777" w:rsidR="008750CA" w:rsidRPr="008750CA" w:rsidRDefault="008750CA" w:rsidP="008750CA">
      <w:pPr>
        <w:ind w:firstLine="720"/>
        <w:rPr>
          <w:rFonts w:ascii="Times New Roman" w:hAnsi="Times New Roman"/>
          <w:b/>
          <w:i/>
        </w:rPr>
      </w:pPr>
      <w:r w:rsidRPr="008750CA">
        <w:rPr>
          <w:rFonts w:ascii="Times New Roman" w:hAnsi="Times New Roman"/>
          <w:b/>
          <w:i/>
        </w:rPr>
        <w:tab/>
        <w:t>OR</w:t>
      </w:r>
    </w:p>
    <w:p w14:paraId="50C59F0E" w14:textId="77777777" w:rsidR="008750CA" w:rsidRPr="008750CA" w:rsidRDefault="008750CA" w:rsidP="008750CA">
      <w:pPr>
        <w:pStyle w:val="0specnote"/>
        <w:rPr>
          <w:rFonts w:ascii="Times New Roman" w:hAnsi="Times New Roman"/>
          <w:b w:val="0"/>
          <w:i w:val="0"/>
        </w:rPr>
      </w:pPr>
    </w:p>
    <w:p w14:paraId="4873C7FC" w14:textId="77777777" w:rsidR="008750CA" w:rsidRPr="008750CA" w:rsidRDefault="008750CA" w:rsidP="008750CA">
      <w:pPr>
        <w:pStyle w:val="0specnote"/>
        <w:keepNext/>
        <w:keepLines/>
        <w:rPr>
          <w:rFonts w:ascii="Times New Roman" w:hAnsi="Times New Roman"/>
        </w:rPr>
      </w:pPr>
      <w:r w:rsidRPr="008750CA">
        <w:rPr>
          <w:rFonts w:ascii="Times New Roman" w:hAnsi="Times New Roman"/>
        </w:rPr>
        <w:t>SPEC NOTE:  Include following clause for "multiple contracts" projects.</w:t>
      </w:r>
    </w:p>
    <w:p w14:paraId="531B0C9B" w14:textId="11A64CB3" w:rsidR="008750CA" w:rsidRPr="008750CA" w:rsidRDefault="008750CA" w:rsidP="000A2FE4">
      <w:pPr>
        <w:pStyle w:val="Number3"/>
        <w:numPr>
          <w:ilvl w:val="0"/>
          <w:numId w:val="12"/>
        </w:numPr>
      </w:pPr>
      <w:r w:rsidRPr="008750CA">
        <w:t xml:space="preserve">The </w:t>
      </w:r>
      <w:r w:rsidR="00CB34CE">
        <w:t>Province</w:t>
      </w:r>
      <w:r w:rsidRPr="008750CA">
        <w:t xml:space="preserve"> anticipates that Other Contractors will be engaged in work at the "work site" concurrently with the Work of this Contract. These may include, but are not necessarily limited to, contractors performing work under the following other contracts:</w:t>
      </w:r>
    </w:p>
    <w:p w14:paraId="7E88F01C" w14:textId="03077135" w:rsidR="008750CA" w:rsidRPr="00101664" w:rsidRDefault="008750CA" w:rsidP="008750CA">
      <w:pPr>
        <w:pStyle w:val="0specnote"/>
        <w:keepNext/>
        <w:keepLines/>
        <w:rPr>
          <w:rFonts w:ascii="Times New Roman" w:hAnsi="Times New Roman"/>
        </w:rPr>
      </w:pPr>
      <w:r w:rsidRPr="00101664">
        <w:rPr>
          <w:rFonts w:ascii="Times New Roman" w:hAnsi="Times New Roman"/>
        </w:rPr>
        <w:t>SPEC NOTE:  Provide a comprehensive listing of all known or anticipated other contracts, and if known, names of contractors, for all work that may be performed at the "work site" concurrently with the work of this contract. This could include property management services contractors, if applicable.</w:t>
      </w:r>
    </w:p>
    <w:p w14:paraId="15D6E730" w14:textId="442E2ED2" w:rsidR="008750CA" w:rsidRPr="00E200D4" w:rsidRDefault="008750CA" w:rsidP="00BF58BE">
      <w:pPr>
        <w:pStyle w:val="Level4"/>
        <w:numPr>
          <w:ilvl w:val="0"/>
          <w:numId w:val="16"/>
        </w:numPr>
      </w:pPr>
      <w:r w:rsidRPr="00E200D4">
        <w:t>[             ]. [The contractor for this other contract is [                                   ]].</w:t>
      </w:r>
    </w:p>
    <w:p w14:paraId="1651702F" w14:textId="264AEFE4" w:rsidR="00365386" w:rsidRPr="00E200D4" w:rsidRDefault="00365386" w:rsidP="00BF58BE">
      <w:pPr>
        <w:pStyle w:val="Level4"/>
      </w:pPr>
      <w:r w:rsidRPr="00E200D4">
        <w:t>[             ]. [The contractor for this other contract is [                                   ]].</w:t>
      </w:r>
    </w:p>
    <w:p w14:paraId="00D7B49C" w14:textId="70DFDD63" w:rsidR="00207334" w:rsidRPr="00E200D4" w:rsidRDefault="00207334" w:rsidP="00BF58BE">
      <w:pPr>
        <w:pStyle w:val="Level4"/>
      </w:pPr>
      <w:r w:rsidRPr="00E200D4">
        <w:t>[             ]. [The contractor for this other contract is [                                   ]].</w:t>
      </w:r>
    </w:p>
    <w:p w14:paraId="7C2BAE76" w14:textId="77777777" w:rsidR="008750CA" w:rsidRPr="008750CA" w:rsidRDefault="008750CA" w:rsidP="008750CA">
      <w:pPr>
        <w:keepNext/>
        <w:keepLines/>
        <w:ind w:firstLine="720"/>
        <w:rPr>
          <w:rFonts w:ascii="Times New Roman" w:hAnsi="Times New Roman"/>
          <w:b/>
          <w:i/>
        </w:rPr>
      </w:pPr>
      <w:r w:rsidRPr="008750CA">
        <w:rPr>
          <w:rFonts w:ascii="Times New Roman" w:hAnsi="Times New Roman"/>
          <w:b/>
          <w:i/>
        </w:rPr>
        <w:tab/>
        <w:t>OR</w:t>
      </w:r>
    </w:p>
    <w:p w14:paraId="10F10C4F" w14:textId="5FF58C64" w:rsidR="008750CA" w:rsidRPr="008750CA" w:rsidRDefault="008750CA" w:rsidP="00D26498">
      <w:pPr>
        <w:pStyle w:val="Level1"/>
      </w:pPr>
      <w:r w:rsidRPr="008750CA">
        <w:t>WORK SITE SAFETY - OTHER CONTRACTOR IS "PRIME CONTRACTOR"</w:t>
      </w:r>
    </w:p>
    <w:p w14:paraId="50446AC0" w14:textId="767926DE" w:rsidR="008750CA" w:rsidRPr="008750CA" w:rsidRDefault="008750CA" w:rsidP="008750CA">
      <w:pPr>
        <w:pStyle w:val="0specnote"/>
        <w:rPr>
          <w:rFonts w:ascii="Times New Roman" w:hAnsi="Times New Roman"/>
        </w:rPr>
      </w:pPr>
      <w:r w:rsidRPr="008750CA">
        <w:rPr>
          <w:rFonts w:ascii="Times New Roman" w:hAnsi="Times New Roman"/>
        </w:rPr>
        <w:t xml:space="preserve">SPEC NOTE: Use this article to specify that a contractor </w:t>
      </w:r>
      <w:r w:rsidRPr="008750CA">
        <w:rPr>
          <w:rFonts w:ascii="Times New Roman" w:hAnsi="Times New Roman"/>
          <w:u w:val="single"/>
        </w:rPr>
        <w:t>other than this</w:t>
      </w:r>
      <w:r w:rsidRPr="008750CA">
        <w:rPr>
          <w:rFonts w:ascii="Times New Roman" w:hAnsi="Times New Roman"/>
        </w:rPr>
        <w:t xml:space="preserve"> Contractor will have "prime contractor" responsibility for work site safety, pursuant to the Occup</w:t>
      </w:r>
      <w:r>
        <w:rPr>
          <w:rFonts w:ascii="Times New Roman" w:hAnsi="Times New Roman"/>
        </w:rPr>
        <w:t>ational Health and Safety Act</w:t>
      </w:r>
      <w:r w:rsidRPr="008750CA">
        <w:rPr>
          <w:rFonts w:ascii="Times New Roman" w:hAnsi="Times New Roman"/>
        </w:rPr>
        <w:t>.</w:t>
      </w:r>
    </w:p>
    <w:p w14:paraId="44BB90B1" w14:textId="40DF812C" w:rsidR="008750CA" w:rsidRPr="008750CA" w:rsidRDefault="008750CA" w:rsidP="000A2FE4">
      <w:pPr>
        <w:pStyle w:val="Number3"/>
        <w:numPr>
          <w:ilvl w:val="0"/>
          <w:numId w:val="17"/>
        </w:numPr>
      </w:pPr>
      <w:r w:rsidRPr="008750CA">
        <w:t xml:space="preserve">For the purposes of the </w:t>
      </w:r>
      <w:r w:rsidRPr="000A2FE4">
        <w:rPr>
          <w:i/>
        </w:rPr>
        <w:t>Occupational Health and Safety Act</w:t>
      </w:r>
      <w:r w:rsidR="00B41AC0">
        <w:t xml:space="preserve"> (Alberta), the “</w:t>
      </w:r>
      <w:r w:rsidRPr="008750CA">
        <w:t>prime cont</w:t>
      </w:r>
      <w:r w:rsidR="00B41AC0">
        <w:t>ractor” for the “work site”</w:t>
      </w:r>
      <w:r w:rsidRPr="008750CA">
        <w:t xml:space="preserve"> will be the contractor for the following other contract, which will be performed concurrently with the Work of this Contract:</w:t>
      </w:r>
    </w:p>
    <w:p w14:paraId="30F4E999" w14:textId="77777777" w:rsidR="008750CA" w:rsidRPr="008750CA" w:rsidRDefault="008750CA" w:rsidP="008750CA">
      <w:pPr>
        <w:pStyle w:val="0specnote"/>
        <w:rPr>
          <w:rFonts w:ascii="Times New Roman" w:hAnsi="Times New Roman"/>
        </w:rPr>
      </w:pPr>
      <w:r w:rsidRPr="008750CA">
        <w:rPr>
          <w:rFonts w:ascii="Times New Roman" w:hAnsi="Times New Roman"/>
        </w:rPr>
        <w:t xml:space="preserve">SPEC NOTE:  Identify other contract by name and, if known, insert name of designated "prime contractor". </w:t>
      </w:r>
    </w:p>
    <w:p w14:paraId="5A3BE7D7" w14:textId="71D846D0" w:rsidR="008750CA" w:rsidRPr="008750CA" w:rsidRDefault="008750CA" w:rsidP="00BF58BE">
      <w:pPr>
        <w:pStyle w:val="Level4"/>
        <w:numPr>
          <w:ilvl w:val="0"/>
          <w:numId w:val="18"/>
        </w:numPr>
      </w:pPr>
      <w:r w:rsidRPr="008750CA">
        <w:t>[                        ]. [The contractor for this other contract is [                                       ]].</w:t>
      </w:r>
    </w:p>
    <w:p w14:paraId="473A15F8" w14:textId="77777777" w:rsidR="008750CA" w:rsidRPr="008750CA" w:rsidRDefault="008750CA" w:rsidP="008750CA">
      <w:pPr>
        <w:pStyle w:val="0specnote"/>
        <w:rPr>
          <w:rFonts w:ascii="Times New Roman" w:hAnsi="Times New Roman"/>
        </w:rPr>
      </w:pPr>
    </w:p>
    <w:p w14:paraId="1A69B665" w14:textId="03A6C5BA" w:rsidR="008750CA" w:rsidRPr="008750CA" w:rsidRDefault="008750CA" w:rsidP="008750CA">
      <w:pPr>
        <w:pStyle w:val="0specnote"/>
        <w:keepNext/>
        <w:keepLines/>
        <w:rPr>
          <w:rFonts w:ascii="Times New Roman" w:hAnsi="Times New Roman"/>
        </w:rPr>
      </w:pPr>
      <w:r w:rsidRPr="008750CA">
        <w:rPr>
          <w:rFonts w:ascii="Times New Roman" w:hAnsi="Times New Roman"/>
        </w:rPr>
        <w:lastRenderedPageBreak/>
        <w:t xml:space="preserve">SPEC NOTE:  Ensure that the above named "prime contractor's" contract will extend for the duration of this Contract. If it will not, modify this article as required to designate who will be the "prime contractor" in the absence of the above named "prime contractor". (It should be either this Contractor or some other contractor.) </w:t>
      </w:r>
    </w:p>
    <w:p w14:paraId="28F2E00D" w14:textId="009ECFFF" w:rsidR="008750CA" w:rsidRPr="008750CA" w:rsidRDefault="008750CA" w:rsidP="000A2FE4">
      <w:pPr>
        <w:pStyle w:val="Number3"/>
        <w:numPr>
          <w:ilvl w:val="0"/>
          <w:numId w:val="17"/>
        </w:numPr>
      </w:pPr>
      <w:r w:rsidRPr="008750CA">
        <w:t>Comply with the Act and its regulations, as required to ensure the health an</w:t>
      </w:r>
      <w:r w:rsidR="00B41AC0">
        <w:t>d safety of all persons at the “work site”</w:t>
      </w:r>
      <w:r w:rsidRPr="008750CA">
        <w:t>.</w:t>
      </w:r>
    </w:p>
    <w:p w14:paraId="37B423CC" w14:textId="3BCC3CEB" w:rsidR="008750CA" w:rsidRPr="008750CA" w:rsidRDefault="008750CA" w:rsidP="000A2FE4">
      <w:pPr>
        <w:pStyle w:val="Number3"/>
        <w:numPr>
          <w:ilvl w:val="0"/>
          <w:numId w:val="17"/>
        </w:numPr>
      </w:pPr>
      <w:r w:rsidRPr="008750CA">
        <w:t xml:space="preserve">Cooperate with, and comply promptly with any directives of, </w:t>
      </w:r>
      <w:r w:rsidR="00B41AC0">
        <w:t>the above designated “prime contractor”</w:t>
      </w:r>
      <w:r w:rsidRPr="008750CA">
        <w:t xml:space="preserve"> on safety related matters.</w:t>
      </w:r>
    </w:p>
    <w:p w14:paraId="40343793" w14:textId="77777777" w:rsidR="008750CA" w:rsidRPr="008750CA" w:rsidRDefault="008750CA" w:rsidP="008750CA">
      <w:pPr>
        <w:keepNext/>
        <w:keepLines/>
        <w:ind w:firstLine="720"/>
        <w:rPr>
          <w:rFonts w:ascii="Times New Roman" w:hAnsi="Times New Roman"/>
          <w:b/>
          <w:i/>
        </w:rPr>
      </w:pPr>
      <w:r w:rsidRPr="008750CA">
        <w:rPr>
          <w:rFonts w:ascii="Times New Roman" w:hAnsi="Times New Roman"/>
          <w:b/>
          <w:i/>
        </w:rPr>
        <w:tab/>
        <w:t>OR</w:t>
      </w:r>
    </w:p>
    <w:p w14:paraId="22494DA1" w14:textId="3384DAC9" w:rsidR="008750CA" w:rsidRPr="008750CA" w:rsidRDefault="008750CA" w:rsidP="00D26498">
      <w:pPr>
        <w:pStyle w:val="Level1"/>
      </w:pPr>
      <w:r w:rsidRPr="008750CA">
        <w:t xml:space="preserve">WORK SITE SAFETY – </w:t>
      </w:r>
      <w:r w:rsidR="00CB34CE">
        <w:t>PROVINCE</w:t>
      </w:r>
      <w:r w:rsidRPr="008750CA">
        <w:t xml:space="preserve"> IS "PRIME CONTRACTOR"</w:t>
      </w:r>
    </w:p>
    <w:p w14:paraId="6E2AD04B" w14:textId="77777777" w:rsidR="008750CA" w:rsidRPr="008750CA" w:rsidRDefault="008750CA" w:rsidP="008750CA">
      <w:pPr>
        <w:pStyle w:val="0specnote"/>
        <w:rPr>
          <w:rFonts w:ascii="Times New Roman" w:hAnsi="Times New Roman"/>
        </w:rPr>
      </w:pPr>
      <w:r w:rsidRPr="008750CA">
        <w:rPr>
          <w:rFonts w:ascii="Times New Roman" w:hAnsi="Times New Roman"/>
        </w:rPr>
        <w:t>SPEC NOTE:  There may be some projects for minor or low risk work at an existing facility with no TPM contractor, where it may be most appropriate for the department to have "prime contractor" responsibility for work site safety, pursuant to the Occupational Health and Safety Act. This would typically not be the case and this option should only be selected with full knowledge of the responsibilities (and liabilities) being assumed by th</w:t>
      </w:r>
      <w:r>
        <w:rPr>
          <w:rFonts w:ascii="Times New Roman" w:hAnsi="Times New Roman"/>
        </w:rPr>
        <w:t>e department under this option.</w:t>
      </w:r>
    </w:p>
    <w:p w14:paraId="543C2826" w14:textId="7495D1F0" w:rsidR="008750CA" w:rsidRPr="008750CA" w:rsidRDefault="008750CA" w:rsidP="000A2FE4">
      <w:pPr>
        <w:pStyle w:val="Number3"/>
        <w:numPr>
          <w:ilvl w:val="0"/>
          <w:numId w:val="19"/>
        </w:numPr>
      </w:pPr>
      <w:r w:rsidRPr="008750CA">
        <w:t xml:space="preserve">For the purposes of the </w:t>
      </w:r>
      <w:r w:rsidRPr="000A2FE4">
        <w:rPr>
          <w:i/>
        </w:rPr>
        <w:t>Occupational Health and Safety Act</w:t>
      </w:r>
      <w:r w:rsidR="00B41AC0">
        <w:t xml:space="preserve"> (Alberta), the “prime contractor” for the “work site”</w:t>
      </w:r>
      <w:r w:rsidRPr="008750CA">
        <w:t xml:space="preserve"> will be the </w:t>
      </w:r>
      <w:r w:rsidR="00CB34CE">
        <w:t>Province</w:t>
      </w:r>
      <w:r w:rsidRPr="008750CA">
        <w:t>.</w:t>
      </w:r>
    </w:p>
    <w:p w14:paraId="16DCEBE4" w14:textId="5A7EE2B1" w:rsidR="008750CA" w:rsidRPr="008750CA" w:rsidRDefault="008750CA" w:rsidP="000A2FE4">
      <w:pPr>
        <w:pStyle w:val="Number3"/>
        <w:numPr>
          <w:ilvl w:val="0"/>
          <w:numId w:val="19"/>
        </w:numPr>
      </w:pPr>
      <w:r w:rsidRPr="008750CA">
        <w:t>Comply with the Act and its regulations, as required, to ensure the health an</w:t>
      </w:r>
      <w:r w:rsidR="00B41AC0">
        <w:t>d safety of all persons at the “work site”</w:t>
      </w:r>
      <w:r w:rsidRPr="008750CA">
        <w:t>.</w:t>
      </w:r>
    </w:p>
    <w:p w14:paraId="5456D05E" w14:textId="7DC342DE" w:rsidR="008750CA" w:rsidRPr="008750CA" w:rsidRDefault="008750CA" w:rsidP="000A2FE4">
      <w:pPr>
        <w:pStyle w:val="Number3"/>
        <w:numPr>
          <w:ilvl w:val="0"/>
          <w:numId w:val="19"/>
        </w:numPr>
      </w:pPr>
      <w:r w:rsidRPr="008750CA">
        <w:t xml:space="preserve">Cooperate with, and comply promptly with any directives of, the </w:t>
      </w:r>
      <w:r w:rsidR="00CB34CE">
        <w:t>Province</w:t>
      </w:r>
      <w:r w:rsidRPr="008750CA">
        <w:t xml:space="preserve"> on safety related matters.</w:t>
      </w:r>
    </w:p>
    <w:p w14:paraId="725FE7E4" w14:textId="2A08F1E0" w:rsidR="00877825" w:rsidRPr="008750CA" w:rsidRDefault="00877825" w:rsidP="00D26498">
      <w:pPr>
        <w:pStyle w:val="Level1"/>
      </w:pPr>
      <w:r w:rsidRPr="008750CA">
        <w:t>SUBMITTALS</w:t>
      </w:r>
    </w:p>
    <w:p w14:paraId="6DD1D504" w14:textId="0982BE00" w:rsidR="00877825" w:rsidRPr="008750CA" w:rsidRDefault="00877825" w:rsidP="000A2FE4">
      <w:pPr>
        <w:pStyle w:val="Number3"/>
        <w:numPr>
          <w:ilvl w:val="0"/>
          <w:numId w:val="20"/>
        </w:numPr>
      </w:pPr>
      <w:r w:rsidRPr="008750CA">
        <w:t>W</w:t>
      </w:r>
      <w:r w:rsidR="001A6B37">
        <w:t>CB</w:t>
      </w:r>
      <w:r w:rsidRPr="008750CA">
        <w:t xml:space="preserve"> Submittals: Submit certificate of an account with Workers’ Compensation Board prior to commencement of Work. Submit letter of clearance with application for payment of holdback, if applicable, and with application for final payment.</w:t>
      </w:r>
    </w:p>
    <w:p w14:paraId="7F7DD6DA" w14:textId="67520B96" w:rsidR="00877825" w:rsidRPr="008750CA" w:rsidRDefault="00877825">
      <w:pPr>
        <w:pStyle w:val="0specnote"/>
        <w:keepNext/>
        <w:keepLines/>
        <w:rPr>
          <w:rFonts w:ascii="Times New Roman" w:hAnsi="Times New Roman"/>
        </w:rPr>
      </w:pPr>
      <w:r w:rsidRPr="008750CA">
        <w:rPr>
          <w:rFonts w:ascii="Times New Roman" w:hAnsi="Times New Roman"/>
        </w:rPr>
        <w:t>SPEC NOTE:  W</w:t>
      </w:r>
      <w:r w:rsidR="001A6B37">
        <w:rPr>
          <w:rFonts w:ascii="Times New Roman" w:hAnsi="Times New Roman"/>
        </w:rPr>
        <w:t>CB</w:t>
      </w:r>
      <w:r w:rsidRPr="008750CA">
        <w:rPr>
          <w:rFonts w:ascii="Times New Roman" w:hAnsi="Times New Roman"/>
        </w:rPr>
        <w:t xml:space="preserve"> submittals need not be specified for contracts under $10,000 in value.</w:t>
      </w:r>
    </w:p>
    <w:p w14:paraId="6B05F536" w14:textId="0DD592B8" w:rsidR="00877825" w:rsidRPr="008750CA" w:rsidRDefault="00877825" w:rsidP="000A2FE4">
      <w:pPr>
        <w:pStyle w:val="Number3"/>
        <w:numPr>
          <w:ilvl w:val="0"/>
          <w:numId w:val="20"/>
        </w:numPr>
      </w:pPr>
      <w:r w:rsidRPr="008750CA">
        <w:t>Work Schedule: Prior to start of work, submit a schedule indicating scheduled start and completion dates for each construction activity.</w:t>
      </w:r>
    </w:p>
    <w:p w14:paraId="4C3E1D11" w14:textId="13087DF9" w:rsidR="00877825" w:rsidRPr="008750CA" w:rsidRDefault="00877825" w:rsidP="000A2FE4">
      <w:pPr>
        <w:pStyle w:val="Number3"/>
        <w:numPr>
          <w:ilvl w:val="0"/>
          <w:numId w:val="20"/>
        </w:numPr>
      </w:pPr>
      <w:r w:rsidRPr="008750CA">
        <w:t xml:space="preserve">Shop Drawings and Product Data: Submit [five] [     ] copies of shop drawings and product data required by the Contract Documents and for such other items as the </w:t>
      </w:r>
      <w:r w:rsidR="00CB34CE">
        <w:t>Province</w:t>
      </w:r>
      <w:r w:rsidRPr="008750CA">
        <w:t xml:space="preserve"> may reasonably request. Do not proceed with work until related submission has been reviewed.</w:t>
      </w:r>
    </w:p>
    <w:p w14:paraId="14E5D365" w14:textId="5B0F6E6F" w:rsidR="00877825" w:rsidRPr="008750CA" w:rsidRDefault="00877825" w:rsidP="000A2FE4">
      <w:pPr>
        <w:pStyle w:val="Number3"/>
        <w:numPr>
          <w:ilvl w:val="0"/>
          <w:numId w:val="20"/>
        </w:numPr>
      </w:pPr>
      <w:r w:rsidRPr="008750CA">
        <w:t xml:space="preserve">Samples: Submit duplicate samples required by the Contract Documents and for such other items as the </w:t>
      </w:r>
      <w:r w:rsidR="00CB34CE">
        <w:t>Province</w:t>
      </w:r>
      <w:r w:rsidRPr="008750CA">
        <w:t xml:space="preserve"> may reasonably request.</w:t>
      </w:r>
    </w:p>
    <w:p w14:paraId="18980783" w14:textId="3782D8FD" w:rsidR="00877825" w:rsidRPr="008750CA" w:rsidRDefault="00877825" w:rsidP="00D26498">
      <w:pPr>
        <w:pStyle w:val="Level1"/>
      </w:pPr>
      <w:r w:rsidRPr="008750CA">
        <w:lastRenderedPageBreak/>
        <w:t>PUBLIC WORKS ACT CLAIMS</w:t>
      </w:r>
    </w:p>
    <w:p w14:paraId="0808DCF2" w14:textId="57B3AF72" w:rsidR="00877825" w:rsidRPr="008750CA" w:rsidRDefault="00877825" w:rsidP="000A2FE4">
      <w:pPr>
        <w:pStyle w:val="Number3"/>
        <w:numPr>
          <w:ilvl w:val="0"/>
          <w:numId w:val="21"/>
        </w:numPr>
      </w:pPr>
      <w:r w:rsidRPr="008750CA">
        <w:t xml:space="preserve">Section 14 of the </w:t>
      </w:r>
      <w:r w:rsidRPr="000A2FE4">
        <w:rPr>
          <w:i/>
        </w:rPr>
        <w:t>Public Works Act</w:t>
      </w:r>
      <w:r w:rsidRPr="008750CA">
        <w:t xml:space="preserve"> (Alberta) allows any person who has not received proper payment, regardless of their level in the contracting chain, to make a claim directly to the </w:t>
      </w:r>
      <w:r w:rsidR="00CB34CE">
        <w:t>Province</w:t>
      </w:r>
      <w:r w:rsidRPr="008750CA">
        <w:t>.</w:t>
      </w:r>
    </w:p>
    <w:p w14:paraId="3F4C155A" w14:textId="66A1E6C3" w:rsidR="00877825" w:rsidRPr="008750CA" w:rsidRDefault="00877825" w:rsidP="000A2FE4">
      <w:pPr>
        <w:pStyle w:val="Number3"/>
        <w:numPr>
          <w:ilvl w:val="0"/>
          <w:numId w:val="21"/>
        </w:numPr>
      </w:pPr>
      <w:r w:rsidRPr="008750CA">
        <w:t xml:space="preserve">Display and keep displayed in a conspicuous place on site a copy of section 14 of the </w:t>
      </w:r>
      <w:r w:rsidRPr="00676F04">
        <w:rPr>
          <w:i/>
        </w:rPr>
        <w:t xml:space="preserve">Public Works </w:t>
      </w:r>
      <w:r w:rsidRPr="000A2FE4">
        <w:rPr>
          <w:i/>
        </w:rPr>
        <w:t>Act</w:t>
      </w:r>
      <w:r w:rsidRPr="008750CA">
        <w:t xml:space="preserve"> (Alberta). </w:t>
      </w:r>
      <w:r w:rsidR="00AF230D">
        <w:t xml:space="preserve">The </w:t>
      </w:r>
      <w:r w:rsidR="00CB34CE">
        <w:t>Province</w:t>
      </w:r>
      <w:r w:rsidRPr="008750CA">
        <w:t xml:space="preserve"> may, upon request, waive this requirement where compliance is not practicable.</w:t>
      </w:r>
    </w:p>
    <w:p w14:paraId="65A5B516" w14:textId="69F8FE71" w:rsidR="00877825" w:rsidRPr="008750CA" w:rsidRDefault="00877825" w:rsidP="00D26498">
      <w:pPr>
        <w:pStyle w:val="Level1"/>
      </w:pPr>
      <w:r w:rsidRPr="008750CA">
        <w:t>QUALITY CONTROL</w:t>
      </w:r>
    </w:p>
    <w:p w14:paraId="09498844" w14:textId="2A2CDD92" w:rsidR="00877825" w:rsidRPr="008750CA" w:rsidRDefault="00AF230D" w:rsidP="000A2FE4">
      <w:pPr>
        <w:pStyle w:val="Number3"/>
        <w:numPr>
          <w:ilvl w:val="0"/>
          <w:numId w:val="22"/>
        </w:numPr>
      </w:pPr>
      <w:r>
        <w:t xml:space="preserve">The </w:t>
      </w:r>
      <w:r w:rsidR="00CB34CE">
        <w:t>Province</w:t>
      </w:r>
      <w:r w:rsidR="00877825" w:rsidRPr="008750CA">
        <w:t xml:space="preserve"> may employ services of independent testing agencies to establish if work complies with Contract Documents. </w:t>
      </w:r>
      <w:r>
        <w:t xml:space="preserve">The </w:t>
      </w:r>
      <w:r w:rsidR="00CB34CE">
        <w:t>Province</w:t>
      </w:r>
      <w:r w:rsidR="00877825" w:rsidRPr="008750CA">
        <w:t xml:space="preserve"> will appoint and pay for services of such testing agency.</w:t>
      </w:r>
    </w:p>
    <w:p w14:paraId="64E76C4D" w14:textId="071B043B" w:rsidR="00877825" w:rsidRPr="008750CA" w:rsidRDefault="00877825" w:rsidP="000A2FE4">
      <w:pPr>
        <w:pStyle w:val="Number3"/>
        <w:numPr>
          <w:ilvl w:val="0"/>
          <w:numId w:val="21"/>
        </w:numPr>
      </w:pPr>
      <w:r w:rsidRPr="008750CA">
        <w:t xml:space="preserve">Where tests or inspections, by </w:t>
      </w:r>
      <w:r w:rsidR="00AF230D">
        <w:t xml:space="preserve">the </w:t>
      </w:r>
      <w:r w:rsidR="00CB34CE">
        <w:t>Province</w:t>
      </w:r>
      <w:r w:rsidRPr="008750CA">
        <w:t xml:space="preserve"> appointed testing agency, indicate work is not in accordance with the Contract Documents, additional tests or inspections, as </w:t>
      </w:r>
      <w:r w:rsidR="00AF230D">
        <w:t xml:space="preserve">the </w:t>
      </w:r>
      <w:r w:rsidR="00CB34CE">
        <w:t>Province</w:t>
      </w:r>
      <w:r w:rsidRPr="008750CA">
        <w:t xml:space="preserve"> may require, to verify acceptability of corrected work, shall be paid for by </w:t>
      </w:r>
      <w:r w:rsidR="00AF230D">
        <w:t xml:space="preserve">the </w:t>
      </w:r>
      <w:r w:rsidRPr="008750CA">
        <w:t>Contractor.</w:t>
      </w:r>
    </w:p>
    <w:p w14:paraId="3F906207" w14:textId="2998E3A4" w:rsidR="00877825" w:rsidRPr="008750CA" w:rsidRDefault="00877825" w:rsidP="00D26498">
      <w:pPr>
        <w:pStyle w:val="Level1"/>
      </w:pPr>
      <w:r w:rsidRPr="008750CA">
        <w:t>TEMPORARY FACILITIES AND CONTROLS</w:t>
      </w:r>
    </w:p>
    <w:p w14:paraId="1FD78C32" w14:textId="042FDCC9" w:rsidR="00877825" w:rsidRPr="008750CA" w:rsidRDefault="00877825">
      <w:pPr>
        <w:pStyle w:val="0specnote"/>
        <w:keepNext/>
        <w:keepLines/>
        <w:rPr>
          <w:rFonts w:ascii="Times New Roman" w:hAnsi="Times New Roman"/>
        </w:rPr>
      </w:pPr>
      <w:r w:rsidRPr="008750CA">
        <w:rPr>
          <w:rFonts w:ascii="Times New Roman" w:hAnsi="Times New Roman"/>
        </w:rPr>
        <w:t>SPEC NOTE: Specify any temporary facilities or temporary controls that must be provided by Contractor. Specify temporary services (e.g. water, heat, power, telephone) and facilities (e.g. washrooms, elevators, loading docks, parking) that will be made available for use by the Contractor.  Specify any conditions applicable to such use by the Contractor.</w:t>
      </w:r>
    </w:p>
    <w:p w14:paraId="0A1A5E92" w14:textId="79CF884A" w:rsidR="00877825" w:rsidRPr="00410ADD" w:rsidRDefault="00877825" w:rsidP="000A2FE4">
      <w:pPr>
        <w:pStyle w:val="Number3"/>
        <w:numPr>
          <w:ilvl w:val="0"/>
          <w:numId w:val="23"/>
        </w:numPr>
        <w:rPr>
          <w:szCs w:val="24"/>
        </w:rPr>
      </w:pPr>
      <w:r w:rsidRPr="00410ADD">
        <w:rPr>
          <w:szCs w:val="24"/>
        </w:rPr>
        <w:t>Activities Generating Vibration, Noise or Safety Concerns:</w:t>
      </w:r>
    </w:p>
    <w:p w14:paraId="1EDC617C" w14:textId="191EB133" w:rsidR="00877825" w:rsidRPr="00410ADD" w:rsidRDefault="00877825">
      <w:pPr>
        <w:pStyle w:val="0specnote"/>
        <w:keepNext/>
        <w:keepLines/>
        <w:rPr>
          <w:rFonts w:ascii="Times New Roman" w:hAnsi="Times New Roman"/>
          <w:szCs w:val="24"/>
        </w:rPr>
      </w:pPr>
      <w:r w:rsidRPr="00410ADD">
        <w:rPr>
          <w:rFonts w:ascii="Times New Roman" w:hAnsi="Times New Roman"/>
          <w:szCs w:val="24"/>
        </w:rPr>
        <w:t>SPEC NOTE: Vibration and noise control restrictions are often required in occupied facilities. There may also be safety considerations associated with construction activities such as those listed below. Review project requirements to determine whether such restrictions should be specified.</w:t>
      </w:r>
    </w:p>
    <w:p w14:paraId="68A50DE9" w14:textId="7968E6EC" w:rsidR="00877825" w:rsidRPr="00410ADD" w:rsidRDefault="00877825" w:rsidP="00BF58BE">
      <w:pPr>
        <w:pStyle w:val="Level4"/>
        <w:numPr>
          <w:ilvl w:val="0"/>
          <w:numId w:val="24"/>
        </w:numPr>
        <w:rPr>
          <w:szCs w:val="24"/>
        </w:rPr>
      </w:pPr>
      <w:r w:rsidRPr="00410ADD">
        <w:rPr>
          <w:szCs w:val="24"/>
        </w:rPr>
        <w:t xml:space="preserve">Operations considered by the </w:t>
      </w:r>
      <w:r w:rsidR="00CB34CE" w:rsidRPr="00410ADD">
        <w:rPr>
          <w:szCs w:val="24"/>
        </w:rPr>
        <w:t>Province</w:t>
      </w:r>
      <w:r w:rsidRPr="00410ADD">
        <w:rPr>
          <w:szCs w:val="24"/>
        </w:rPr>
        <w:t xml:space="preserve"> to generate vibration, noise or safety concerns include, but are not limited to, the following:</w:t>
      </w:r>
    </w:p>
    <w:p w14:paraId="4A996605" w14:textId="77777777" w:rsidR="00877825" w:rsidRPr="00410ADD" w:rsidRDefault="00877825" w:rsidP="002624C8">
      <w:pPr>
        <w:pStyle w:val="0111"/>
        <w:keepNext/>
        <w:keepLines/>
        <w:ind w:left="2520"/>
        <w:rPr>
          <w:rFonts w:ascii="Times New Roman" w:hAnsi="Times New Roman"/>
          <w:szCs w:val="24"/>
        </w:rPr>
      </w:pPr>
      <w:r w:rsidRPr="00410ADD">
        <w:rPr>
          <w:rFonts w:ascii="Times New Roman" w:hAnsi="Times New Roman"/>
          <w:szCs w:val="24"/>
        </w:rPr>
        <w:t>.1</w:t>
      </w:r>
      <w:r w:rsidRPr="00410ADD">
        <w:rPr>
          <w:rFonts w:ascii="Times New Roman" w:hAnsi="Times New Roman"/>
          <w:szCs w:val="24"/>
        </w:rPr>
        <w:tab/>
        <w:t>[Jack hammering.]</w:t>
      </w:r>
    </w:p>
    <w:p w14:paraId="79EBA508" w14:textId="77777777" w:rsidR="00877825" w:rsidRPr="00410ADD" w:rsidRDefault="00877825" w:rsidP="002624C8">
      <w:pPr>
        <w:pStyle w:val="0111"/>
        <w:ind w:left="2520"/>
        <w:rPr>
          <w:rFonts w:ascii="Times New Roman" w:hAnsi="Times New Roman"/>
          <w:szCs w:val="24"/>
        </w:rPr>
      </w:pPr>
      <w:r w:rsidRPr="00410ADD">
        <w:rPr>
          <w:rFonts w:ascii="Times New Roman" w:hAnsi="Times New Roman"/>
          <w:szCs w:val="24"/>
        </w:rPr>
        <w:t>.2</w:t>
      </w:r>
      <w:r w:rsidRPr="00410ADD">
        <w:rPr>
          <w:rFonts w:ascii="Times New Roman" w:hAnsi="Times New Roman"/>
          <w:szCs w:val="24"/>
        </w:rPr>
        <w:tab/>
        <w:t>[Shotblasting.]</w:t>
      </w:r>
    </w:p>
    <w:p w14:paraId="60270E3A" w14:textId="77777777" w:rsidR="00877825" w:rsidRPr="00410ADD" w:rsidRDefault="00877825" w:rsidP="002624C8">
      <w:pPr>
        <w:pStyle w:val="0111"/>
        <w:ind w:left="2520"/>
        <w:rPr>
          <w:rFonts w:ascii="Times New Roman" w:hAnsi="Times New Roman"/>
          <w:szCs w:val="24"/>
        </w:rPr>
      </w:pPr>
      <w:r w:rsidRPr="00410ADD">
        <w:rPr>
          <w:rFonts w:ascii="Times New Roman" w:hAnsi="Times New Roman"/>
          <w:szCs w:val="24"/>
        </w:rPr>
        <w:t>.3</w:t>
      </w:r>
      <w:r w:rsidRPr="00410ADD">
        <w:rPr>
          <w:rFonts w:ascii="Times New Roman" w:hAnsi="Times New Roman"/>
          <w:szCs w:val="24"/>
        </w:rPr>
        <w:tab/>
        <w:t>[Sandblasting.]</w:t>
      </w:r>
    </w:p>
    <w:p w14:paraId="5559BDAE" w14:textId="77777777" w:rsidR="00877825" w:rsidRPr="00410ADD" w:rsidRDefault="00877825" w:rsidP="002624C8">
      <w:pPr>
        <w:pStyle w:val="0111"/>
        <w:ind w:left="2520"/>
        <w:rPr>
          <w:rFonts w:ascii="Times New Roman" w:hAnsi="Times New Roman"/>
          <w:szCs w:val="24"/>
        </w:rPr>
      </w:pPr>
      <w:r w:rsidRPr="00410ADD">
        <w:rPr>
          <w:rFonts w:ascii="Times New Roman" w:hAnsi="Times New Roman"/>
          <w:szCs w:val="24"/>
        </w:rPr>
        <w:t>.4</w:t>
      </w:r>
      <w:r w:rsidRPr="00410ADD">
        <w:rPr>
          <w:rFonts w:ascii="Times New Roman" w:hAnsi="Times New Roman"/>
          <w:szCs w:val="24"/>
        </w:rPr>
        <w:tab/>
        <w:t>[Cutting and coring of concrete.]</w:t>
      </w:r>
    </w:p>
    <w:p w14:paraId="6ECEAAA7" w14:textId="77777777" w:rsidR="00877825" w:rsidRPr="00410ADD" w:rsidRDefault="00877825" w:rsidP="002624C8">
      <w:pPr>
        <w:pStyle w:val="0111"/>
        <w:ind w:left="2520"/>
        <w:rPr>
          <w:rFonts w:ascii="Times New Roman" w:hAnsi="Times New Roman"/>
          <w:szCs w:val="24"/>
        </w:rPr>
      </w:pPr>
      <w:r w:rsidRPr="00410ADD">
        <w:rPr>
          <w:rFonts w:ascii="Times New Roman" w:hAnsi="Times New Roman"/>
          <w:szCs w:val="24"/>
        </w:rPr>
        <w:t>.5</w:t>
      </w:r>
      <w:r w:rsidRPr="00410ADD">
        <w:rPr>
          <w:rFonts w:ascii="Times New Roman" w:hAnsi="Times New Roman"/>
          <w:szCs w:val="24"/>
        </w:rPr>
        <w:tab/>
        <w:t>[Use of powder actuated fasteners.]</w:t>
      </w:r>
    </w:p>
    <w:p w14:paraId="0975BED5" w14:textId="77777777" w:rsidR="00877825" w:rsidRPr="00410ADD" w:rsidRDefault="00877825" w:rsidP="002624C8">
      <w:pPr>
        <w:pStyle w:val="0111"/>
        <w:ind w:left="2520"/>
        <w:rPr>
          <w:rFonts w:ascii="Times New Roman" w:hAnsi="Times New Roman"/>
          <w:szCs w:val="24"/>
        </w:rPr>
      </w:pPr>
      <w:r w:rsidRPr="00410ADD">
        <w:rPr>
          <w:rFonts w:ascii="Times New Roman" w:hAnsi="Times New Roman"/>
          <w:szCs w:val="24"/>
        </w:rPr>
        <w:t>.6</w:t>
      </w:r>
      <w:r w:rsidRPr="00410ADD">
        <w:rPr>
          <w:rFonts w:ascii="Times New Roman" w:hAnsi="Times New Roman"/>
          <w:szCs w:val="24"/>
        </w:rPr>
        <w:tab/>
        <w:t>[                                 .]</w:t>
      </w:r>
    </w:p>
    <w:p w14:paraId="0526B618" w14:textId="77777777" w:rsidR="00877825" w:rsidRPr="00410ADD" w:rsidRDefault="00877825">
      <w:pPr>
        <w:pStyle w:val="0111"/>
        <w:rPr>
          <w:rFonts w:ascii="Times New Roman" w:hAnsi="Times New Roman"/>
          <w:szCs w:val="24"/>
        </w:rPr>
      </w:pPr>
    </w:p>
    <w:p w14:paraId="3924597C" w14:textId="52301A18" w:rsidR="00877825" w:rsidRPr="00410ADD" w:rsidRDefault="00877825" w:rsidP="00BF58BE">
      <w:pPr>
        <w:pStyle w:val="Level4"/>
        <w:numPr>
          <w:ilvl w:val="0"/>
          <w:numId w:val="24"/>
        </w:numPr>
        <w:rPr>
          <w:szCs w:val="24"/>
        </w:rPr>
      </w:pPr>
      <w:r w:rsidRPr="00410ADD">
        <w:rPr>
          <w:szCs w:val="24"/>
        </w:rPr>
        <w:t>Do the following when work generating vibration, noise or safety concerns may affect user or user operations.</w:t>
      </w:r>
    </w:p>
    <w:p w14:paraId="3BCA9A84" w14:textId="77777777" w:rsidR="00877825" w:rsidRPr="00410ADD" w:rsidRDefault="00877825" w:rsidP="002624C8">
      <w:pPr>
        <w:pStyle w:val="0111"/>
        <w:keepNext/>
        <w:keepLines/>
        <w:ind w:left="2520"/>
        <w:rPr>
          <w:rFonts w:ascii="Times New Roman" w:hAnsi="Times New Roman"/>
          <w:szCs w:val="24"/>
        </w:rPr>
      </w:pPr>
      <w:r w:rsidRPr="00410ADD">
        <w:rPr>
          <w:rFonts w:ascii="Times New Roman" w:hAnsi="Times New Roman"/>
          <w:szCs w:val="24"/>
        </w:rPr>
        <w:t>.1</w:t>
      </w:r>
      <w:r w:rsidRPr="00410ADD">
        <w:rPr>
          <w:rFonts w:ascii="Times New Roman" w:hAnsi="Times New Roman"/>
          <w:szCs w:val="24"/>
        </w:rPr>
        <w:tab/>
        <w:t xml:space="preserve">Coordinate with </w:t>
      </w:r>
      <w:r w:rsidR="00AF230D" w:rsidRPr="00410ADD">
        <w:rPr>
          <w:rFonts w:ascii="Times New Roman" w:hAnsi="Times New Roman"/>
          <w:szCs w:val="24"/>
        </w:rPr>
        <w:t xml:space="preserve">the </w:t>
      </w:r>
      <w:r w:rsidR="00CB34CE" w:rsidRPr="00410ADD">
        <w:rPr>
          <w:rFonts w:ascii="Times New Roman" w:hAnsi="Times New Roman"/>
          <w:szCs w:val="24"/>
        </w:rPr>
        <w:t>Province</w:t>
      </w:r>
      <w:r w:rsidRPr="00410ADD">
        <w:rPr>
          <w:rFonts w:ascii="Times New Roman" w:hAnsi="Times New Roman"/>
          <w:szCs w:val="24"/>
        </w:rPr>
        <w:t xml:space="preserve"> and user representative.</w:t>
      </w:r>
    </w:p>
    <w:p w14:paraId="50F6B528" w14:textId="2C9B0F7C" w:rsidR="00877825" w:rsidRPr="00410ADD" w:rsidRDefault="00877825" w:rsidP="002624C8">
      <w:pPr>
        <w:pStyle w:val="0111"/>
        <w:ind w:left="2520"/>
        <w:rPr>
          <w:rFonts w:ascii="Times New Roman" w:hAnsi="Times New Roman"/>
          <w:szCs w:val="24"/>
        </w:rPr>
      </w:pPr>
      <w:r w:rsidRPr="00410ADD">
        <w:rPr>
          <w:rFonts w:ascii="Times New Roman" w:hAnsi="Times New Roman"/>
          <w:szCs w:val="24"/>
        </w:rPr>
        <w:t>.2</w:t>
      </w:r>
      <w:r w:rsidRPr="00410ADD">
        <w:rPr>
          <w:rFonts w:ascii="Times New Roman" w:hAnsi="Times New Roman"/>
          <w:szCs w:val="24"/>
        </w:rPr>
        <w:tab/>
        <w:t xml:space="preserve">Schedule and coordinate hours of work with user representative. </w:t>
      </w:r>
    </w:p>
    <w:p w14:paraId="2390A4B0" w14:textId="0EF0E1F9" w:rsidR="00877825" w:rsidRPr="008750CA" w:rsidRDefault="00877825" w:rsidP="002624C8">
      <w:pPr>
        <w:pStyle w:val="0111"/>
        <w:keepNext/>
        <w:keepLines/>
        <w:ind w:hanging="360"/>
        <w:rPr>
          <w:rFonts w:ascii="Times New Roman" w:hAnsi="Times New Roman"/>
        </w:rPr>
      </w:pPr>
      <w:r w:rsidRPr="008750CA">
        <w:rPr>
          <w:rFonts w:ascii="Times New Roman" w:hAnsi="Times New Roman"/>
        </w:rPr>
        <w:lastRenderedPageBreak/>
        <w:t>.3</w:t>
      </w:r>
      <w:r w:rsidRPr="008750CA">
        <w:rPr>
          <w:rFonts w:ascii="Times New Roman" w:hAnsi="Times New Roman"/>
        </w:rPr>
        <w:tab/>
        <w:t xml:space="preserve">Stop operations generating vibration, noise or safety concerns when instructed verbally or in writing by </w:t>
      </w:r>
      <w:r w:rsidR="00AF230D">
        <w:rPr>
          <w:rFonts w:ascii="Times New Roman" w:hAnsi="Times New Roman"/>
        </w:rPr>
        <w:t xml:space="preserve">the </w:t>
      </w:r>
      <w:r w:rsidR="00CB34CE">
        <w:rPr>
          <w:rFonts w:ascii="Times New Roman" w:hAnsi="Times New Roman"/>
        </w:rPr>
        <w:t>Province</w:t>
      </w:r>
      <w:r w:rsidRPr="008750CA">
        <w:rPr>
          <w:rFonts w:ascii="Times New Roman" w:hAnsi="Times New Roman"/>
        </w:rPr>
        <w:t xml:space="preserve">. Do not resume such operations until authorized by the </w:t>
      </w:r>
      <w:r w:rsidR="00CB34CE">
        <w:rPr>
          <w:rFonts w:ascii="Times New Roman" w:hAnsi="Times New Roman"/>
        </w:rPr>
        <w:t>Province</w:t>
      </w:r>
      <w:r w:rsidRPr="008750CA">
        <w:rPr>
          <w:rFonts w:ascii="Times New Roman" w:hAnsi="Times New Roman"/>
        </w:rPr>
        <w:t>.</w:t>
      </w:r>
    </w:p>
    <w:p w14:paraId="580190F4" w14:textId="5E453BAF" w:rsidR="00877825" w:rsidRPr="008750CA" w:rsidRDefault="00877825" w:rsidP="00BF58BE">
      <w:pPr>
        <w:pStyle w:val="Level4"/>
        <w:numPr>
          <w:ilvl w:val="0"/>
          <w:numId w:val="24"/>
        </w:numPr>
      </w:pPr>
      <w:r w:rsidRPr="008750CA">
        <w:t>[                                                                         ]</w:t>
      </w:r>
    </w:p>
    <w:p w14:paraId="0355C6FB" w14:textId="2CD79312" w:rsidR="00877825" w:rsidRPr="008750CA" w:rsidRDefault="00877825" w:rsidP="00BF58BE">
      <w:pPr>
        <w:pStyle w:val="Level4"/>
        <w:numPr>
          <w:ilvl w:val="0"/>
          <w:numId w:val="24"/>
        </w:numPr>
      </w:pPr>
      <w:r w:rsidRPr="008750CA">
        <w:t>[                                                                         ]</w:t>
      </w:r>
    </w:p>
    <w:p w14:paraId="1D2789D9" w14:textId="1620CA71" w:rsidR="00877825" w:rsidRPr="008750CA" w:rsidRDefault="00877825" w:rsidP="00BF58BE">
      <w:pPr>
        <w:pStyle w:val="Level4"/>
        <w:numPr>
          <w:ilvl w:val="0"/>
          <w:numId w:val="24"/>
        </w:numPr>
      </w:pPr>
      <w:r w:rsidRPr="008750CA">
        <w:t>[                                                                         ]</w:t>
      </w:r>
    </w:p>
    <w:p w14:paraId="7F35ECA4" w14:textId="2D98F4F6" w:rsidR="00877825" w:rsidRPr="008750CA" w:rsidRDefault="00877825" w:rsidP="00D26498">
      <w:pPr>
        <w:pStyle w:val="Level1"/>
      </w:pPr>
      <w:r w:rsidRPr="008750CA">
        <w:t>FIELD ENGINEERING - SURVEY SERVICES BY CONTRACTOR</w:t>
      </w:r>
    </w:p>
    <w:p w14:paraId="4D38DFCE" w14:textId="02825468" w:rsidR="00877825" w:rsidRPr="008750CA" w:rsidRDefault="00877825">
      <w:pPr>
        <w:pStyle w:val="0specnote"/>
        <w:keepNext/>
        <w:keepLines/>
        <w:rPr>
          <w:rFonts w:ascii="Times New Roman" w:hAnsi="Times New Roman"/>
        </w:rPr>
      </w:pPr>
      <w:r w:rsidRPr="008750CA">
        <w:rPr>
          <w:rFonts w:ascii="Times New Roman" w:hAnsi="Times New Roman"/>
        </w:rPr>
        <w:t>SPEC NOTE: Include this article for civil work where Contractor is to provide field engineering survey services.</w:t>
      </w:r>
    </w:p>
    <w:p w14:paraId="752A1E75" w14:textId="48BCD716" w:rsidR="00877825" w:rsidRPr="008750CA" w:rsidRDefault="00877825" w:rsidP="000A2FE4">
      <w:pPr>
        <w:pStyle w:val="Number3"/>
        <w:numPr>
          <w:ilvl w:val="0"/>
          <w:numId w:val="25"/>
        </w:numPr>
      </w:pPr>
      <w:r w:rsidRPr="008750CA">
        <w:t>Arrange and pay for an independent engineering survey firm, employing staff with minimum two years field experience, to:</w:t>
      </w:r>
    </w:p>
    <w:p w14:paraId="76000390" w14:textId="1DD38B14" w:rsidR="00877825" w:rsidRPr="008750CA" w:rsidRDefault="00877825" w:rsidP="00BF58BE">
      <w:pPr>
        <w:pStyle w:val="Level4"/>
        <w:numPr>
          <w:ilvl w:val="0"/>
          <w:numId w:val="26"/>
        </w:numPr>
      </w:pPr>
      <w:r w:rsidRPr="008750CA">
        <w:t>Set locations, areas, grades, lines and elevations for the Work.</w:t>
      </w:r>
    </w:p>
    <w:p w14:paraId="7E043725" w14:textId="0E22CF4A" w:rsidR="00877825" w:rsidRPr="008750CA" w:rsidRDefault="00877825" w:rsidP="00BF58BE">
      <w:pPr>
        <w:pStyle w:val="Level4"/>
      </w:pPr>
      <w:r w:rsidRPr="008750CA">
        <w:t>Perform quantity calculations for work performed under a Unit Price Arrangement.</w:t>
      </w:r>
    </w:p>
    <w:p w14:paraId="47C1C173" w14:textId="273E9F2C" w:rsidR="00877825" w:rsidRPr="008750CA" w:rsidRDefault="00877825" w:rsidP="00BF58BE">
      <w:pPr>
        <w:pStyle w:val="Level4"/>
      </w:pPr>
      <w:r w:rsidRPr="008750CA">
        <w:t>Perform all other necessary field engineering survey services.</w:t>
      </w:r>
    </w:p>
    <w:p w14:paraId="4B97798D" w14:textId="6F6AF8A7" w:rsidR="00877825" w:rsidRPr="008750CA" w:rsidRDefault="00877825" w:rsidP="000A2FE4">
      <w:pPr>
        <w:pStyle w:val="Number3"/>
        <w:numPr>
          <w:ilvl w:val="0"/>
          <w:numId w:val="25"/>
        </w:numPr>
      </w:pPr>
      <w:r w:rsidRPr="008750CA">
        <w:t>Before proceeding with layout of actual work, verify information provided on site plan.  Protect and preserve existing control reference points, if any.</w:t>
      </w:r>
    </w:p>
    <w:p w14:paraId="766DED2C" w14:textId="543BE057" w:rsidR="00877825" w:rsidRPr="008750CA" w:rsidRDefault="00877825" w:rsidP="000A2FE4">
      <w:pPr>
        <w:pStyle w:val="Number3"/>
        <w:numPr>
          <w:ilvl w:val="0"/>
          <w:numId w:val="25"/>
        </w:numPr>
      </w:pPr>
      <w:r w:rsidRPr="008750CA">
        <w:t xml:space="preserve">Provide necessary alignments, elevations and grade sheets, in form which is clear and easily readable and acceptable to the </w:t>
      </w:r>
      <w:r w:rsidR="00CB34CE">
        <w:t>Province</w:t>
      </w:r>
      <w:r w:rsidRPr="008750CA">
        <w:t>.</w:t>
      </w:r>
    </w:p>
    <w:p w14:paraId="4F66A311" w14:textId="6A5CB346" w:rsidR="00877825" w:rsidRPr="008750CA" w:rsidRDefault="00877825" w:rsidP="000A2FE4">
      <w:pPr>
        <w:pStyle w:val="Number3"/>
        <w:numPr>
          <w:ilvl w:val="0"/>
          <w:numId w:val="25"/>
        </w:numPr>
      </w:pPr>
      <w:r w:rsidRPr="008750CA">
        <w:t>Incorporate relevant survey information on the Project Record Drawings.</w:t>
      </w:r>
    </w:p>
    <w:p w14:paraId="72E1BDB1" w14:textId="77777777" w:rsidR="00877825" w:rsidRPr="008750CA" w:rsidRDefault="00877825">
      <w:pPr>
        <w:pStyle w:val="0parheading"/>
        <w:rPr>
          <w:rFonts w:ascii="Times New Roman" w:hAnsi="Times New Roman"/>
          <w:i/>
        </w:rPr>
      </w:pPr>
      <w:r w:rsidRPr="008750CA">
        <w:rPr>
          <w:rFonts w:ascii="Times New Roman" w:hAnsi="Times New Roman"/>
          <w:i/>
        </w:rPr>
        <w:t>OR</w:t>
      </w:r>
    </w:p>
    <w:p w14:paraId="34CA3DC0" w14:textId="2C6CA5FD" w:rsidR="00877825" w:rsidRPr="008750CA" w:rsidRDefault="00877825" w:rsidP="00D26498">
      <w:pPr>
        <w:pStyle w:val="Level1"/>
      </w:pPr>
      <w:r w:rsidRPr="008750CA">
        <w:t xml:space="preserve">FIELD ENGINEERING - SURVEY SERVICES BY </w:t>
      </w:r>
      <w:r w:rsidR="00CB34CE">
        <w:t>PROVINCE</w:t>
      </w:r>
    </w:p>
    <w:p w14:paraId="696D5485" w14:textId="3EF4C422" w:rsidR="00877825" w:rsidRPr="008750CA" w:rsidRDefault="00877825">
      <w:pPr>
        <w:pStyle w:val="0specnote"/>
        <w:keepNext/>
        <w:keepLines/>
        <w:rPr>
          <w:rFonts w:ascii="Times New Roman" w:hAnsi="Times New Roman"/>
        </w:rPr>
      </w:pPr>
      <w:r w:rsidRPr="008750CA">
        <w:rPr>
          <w:rFonts w:ascii="Times New Roman" w:hAnsi="Times New Roman"/>
        </w:rPr>
        <w:t xml:space="preserve">SPEC NOTE: Include this article for civil work where </w:t>
      </w:r>
      <w:r w:rsidR="00AF230D">
        <w:rPr>
          <w:rFonts w:ascii="Times New Roman" w:hAnsi="Times New Roman"/>
        </w:rPr>
        <w:t xml:space="preserve">the </w:t>
      </w:r>
      <w:r w:rsidR="00CB34CE">
        <w:rPr>
          <w:rFonts w:ascii="Times New Roman" w:hAnsi="Times New Roman"/>
        </w:rPr>
        <w:t>Province</w:t>
      </w:r>
      <w:r w:rsidRPr="008750CA">
        <w:rPr>
          <w:rFonts w:ascii="Times New Roman" w:hAnsi="Times New Roman"/>
        </w:rPr>
        <w:t xml:space="preserve"> is to perform field engineering survey services.</w:t>
      </w:r>
    </w:p>
    <w:p w14:paraId="00DC25CC" w14:textId="690591F4" w:rsidR="00877825" w:rsidRPr="008750CA" w:rsidRDefault="00AF230D" w:rsidP="000A2FE4">
      <w:pPr>
        <w:pStyle w:val="Number3"/>
        <w:numPr>
          <w:ilvl w:val="0"/>
          <w:numId w:val="27"/>
        </w:numPr>
      </w:pPr>
      <w:r>
        <w:t xml:space="preserve">The </w:t>
      </w:r>
      <w:r w:rsidR="00CB34CE">
        <w:t>Province</w:t>
      </w:r>
      <w:r w:rsidR="00877825" w:rsidRPr="008750CA">
        <w:t xml:space="preserve"> will provide field engineering survey services and establish locations, areas, grades, lines, elevations and site survey record drawings.</w:t>
      </w:r>
    </w:p>
    <w:p w14:paraId="35BF049B" w14:textId="6891185C" w:rsidR="00877825" w:rsidRPr="008750CA" w:rsidRDefault="00877825" w:rsidP="000A2FE4">
      <w:pPr>
        <w:pStyle w:val="Number3"/>
        <w:numPr>
          <w:ilvl w:val="0"/>
          <w:numId w:val="27"/>
        </w:numPr>
      </w:pPr>
      <w:r w:rsidRPr="008750CA">
        <w:t xml:space="preserve">Give </w:t>
      </w:r>
      <w:r w:rsidR="00AF230D">
        <w:t xml:space="preserve">the </w:t>
      </w:r>
      <w:r w:rsidR="00CB34CE">
        <w:t>Province</w:t>
      </w:r>
      <w:r w:rsidRPr="008750CA">
        <w:t xml:space="preserve"> reasonable notice of requirements for field engineering survey services.</w:t>
      </w:r>
    </w:p>
    <w:p w14:paraId="052CB15D" w14:textId="26AD88E9" w:rsidR="00877825" w:rsidRPr="008750CA" w:rsidRDefault="00877825" w:rsidP="000A2FE4">
      <w:pPr>
        <w:pStyle w:val="Number3"/>
        <w:numPr>
          <w:ilvl w:val="0"/>
          <w:numId w:val="27"/>
        </w:numPr>
      </w:pPr>
      <w:r w:rsidRPr="008750CA">
        <w:t>Protect and preserve control reference points established by</w:t>
      </w:r>
      <w:r w:rsidR="00AF230D">
        <w:t xml:space="preserve"> the</w:t>
      </w:r>
      <w:r w:rsidRPr="008750CA">
        <w:t xml:space="preserve"> </w:t>
      </w:r>
      <w:r w:rsidR="00CB34CE">
        <w:t>Province</w:t>
      </w:r>
      <w:r w:rsidRPr="008750CA">
        <w:t>.</w:t>
      </w:r>
    </w:p>
    <w:p w14:paraId="065B04C6" w14:textId="20B7C79D" w:rsidR="00877825" w:rsidRPr="008750CA" w:rsidRDefault="00877825" w:rsidP="00D26498">
      <w:pPr>
        <w:pStyle w:val="Level1"/>
      </w:pPr>
      <w:r w:rsidRPr="008750CA">
        <w:lastRenderedPageBreak/>
        <w:t>OVERLOADING AND CLEANING OF STREETS</w:t>
      </w:r>
    </w:p>
    <w:p w14:paraId="6EDCD043" w14:textId="4F15207F" w:rsidR="00877825" w:rsidRPr="008750CA" w:rsidRDefault="00877825">
      <w:pPr>
        <w:pStyle w:val="0specnote"/>
        <w:keepNext/>
        <w:keepLines/>
        <w:rPr>
          <w:rFonts w:ascii="Times New Roman" w:hAnsi="Times New Roman"/>
        </w:rPr>
      </w:pPr>
      <w:r w:rsidRPr="008750CA">
        <w:rPr>
          <w:rFonts w:ascii="Times New Roman" w:hAnsi="Times New Roman"/>
        </w:rPr>
        <w:t>SPEC NOTE: Include this article only for projects involving earthwork.</w:t>
      </w:r>
    </w:p>
    <w:p w14:paraId="1C0039DF" w14:textId="5778A861" w:rsidR="00877825" w:rsidRPr="008750CA" w:rsidRDefault="00877825" w:rsidP="000A2FE4">
      <w:pPr>
        <w:pStyle w:val="Number3"/>
        <w:numPr>
          <w:ilvl w:val="0"/>
          <w:numId w:val="28"/>
        </w:numPr>
      </w:pPr>
      <w:r w:rsidRPr="008750CA">
        <w:t>Vehicles employed for cartage of fill material shall not be loaded beyond rated limits, nor in such manner as to cause spillage.</w:t>
      </w:r>
    </w:p>
    <w:p w14:paraId="0128CD7E" w14:textId="7B4C1190" w:rsidR="00877825" w:rsidRPr="008750CA" w:rsidRDefault="00877825" w:rsidP="000A2FE4">
      <w:pPr>
        <w:pStyle w:val="Number3"/>
        <w:numPr>
          <w:ilvl w:val="0"/>
          <w:numId w:val="28"/>
        </w:numPr>
      </w:pPr>
      <w:r w:rsidRPr="008750CA">
        <w:t>Clean up immediately spillage or tire tracking occurring upon public or private property.</w:t>
      </w:r>
    </w:p>
    <w:p w14:paraId="1E3DFF63" w14:textId="44E080B5" w:rsidR="00877825" w:rsidRPr="008750CA" w:rsidRDefault="00877825" w:rsidP="00D26498">
      <w:pPr>
        <w:pStyle w:val="Level1"/>
      </w:pPr>
      <w:r w:rsidRPr="008750CA">
        <w:t>CONTRACT CLOSE-OUT</w:t>
      </w:r>
    </w:p>
    <w:p w14:paraId="50D61C1B" w14:textId="54E2FCBF" w:rsidR="00877825" w:rsidRPr="008750CA" w:rsidRDefault="00877825" w:rsidP="000A2FE4">
      <w:pPr>
        <w:pStyle w:val="Number3"/>
        <w:numPr>
          <w:ilvl w:val="0"/>
          <w:numId w:val="29"/>
        </w:numPr>
      </w:pPr>
      <w:r w:rsidRPr="008750CA">
        <w:t xml:space="preserve">Record Drawings: Submit project record drawings indicating deviations from Contract Documents resulting from changed site conditions and changes ordered by </w:t>
      </w:r>
      <w:r w:rsidR="00AF230D">
        <w:t xml:space="preserve">the </w:t>
      </w:r>
      <w:r w:rsidR="00CB34CE">
        <w:t>Province</w:t>
      </w:r>
      <w:r w:rsidRPr="008750CA">
        <w:t>.</w:t>
      </w:r>
    </w:p>
    <w:p w14:paraId="5F4013CC" w14:textId="1242B093" w:rsidR="00877825" w:rsidRPr="008750CA" w:rsidRDefault="00877825" w:rsidP="000A2FE4">
      <w:pPr>
        <w:pStyle w:val="Number3"/>
        <w:numPr>
          <w:ilvl w:val="0"/>
          <w:numId w:val="28"/>
        </w:numPr>
      </w:pPr>
      <w:r w:rsidRPr="008750CA">
        <w:t xml:space="preserve">Operation and Maintenance Data: Submit [three] [     ] copies of operation and maintenance data required by the Contract Documents and for such other items as the </w:t>
      </w:r>
      <w:r w:rsidR="00CB34CE">
        <w:t>Province</w:t>
      </w:r>
      <w:r w:rsidRPr="008750CA">
        <w:t xml:space="preserve"> may reasonably request.</w:t>
      </w:r>
    </w:p>
    <w:p w14:paraId="31CFD333" w14:textId="78DA7B8E" w:rsidR="00877825" w:rsidRPr="008750CA" w:rsidRDefault="00877825" w:rsidP="000A2FE4">
      <w:pPr>
        <w:pStyle w:val="Number3"/>
        <w:numPr>
          <w:ilvl w:val="0"/>
          <w:numId w:val="28"/>
        </w:numPr>
      </w:pPr>
      <w:r w:rsidRPr="008750CA">
        <w:t xml:space="preserve">Maintenance Materials: Leave maintenance materials required by the Contract Documents where directed by </w:t>
      </w:r>
      <w:r w:rsidR="00AF230D">
        <w:t xml:space="preserve">the </w:t>
      </w:r>
      <w:r w:rsidR="00CB34CE">
        <w:t>Province</w:t>
      </w:r>
      <w:r w:rsidRPr="008750CA">
        <w:t>. Clearly label all items.</w:t>
      </w:r>
    </w:p>
    <w:p w14:paraId="0CE60ED1" w14:textId="77777777" w:rsidR="00877825" w:rsidRPr="008750CA" w:rsidRDefault="00877825">
      <w:pPr>
        <w:pStyle w:val="011"/>
        <w:keepNext/>
        <w:keepLines/>
        <w:rPr>
          <w:rFonts w:ascii="Times New Roman" w:hAnsi="Times New Roman"/>
        </w:rPr>
      </w:pPr>
    </w:p>
    <w:p w14:paraId="70D31FBF" w14:textId="77777777" w:rsidR="00877825" w:rsidRPr="008750CA" w:rsidRDefault="00877825">
      <w:pPr>
        <w:pStyle w:val="011"/>
        <w:keepNext/>
        <w:keepLines/>
        <w:rPr>
          <w:rFonts w:ascii="Times New Roman" w:hAnsi="Times New Roman"/>
        </w:rPr>
      </w:pPr>
    </w:p>
    <w:p w14:paraId="6E75C896" w14:textId="77777777" w:rsidR="00877825" w:rsidRDefault="00877825" w:rsidP="00E85B33">
      <w:pPr>
        <w:pStyle w:val="0111"/>
        <w:keepNext/>
        <w:keepLines/>
        <w:ind w:left="0" w:firstLine="0"/>
        <w:rPr>
          <w:rFonts w:ascii="Times New Roman" w:hAnsi="Times New Roman"/>
          <w:b/>
        </w:rPr>
      </w:pPr>
      <w:r>
        <w:rPr>
          <w:rFonts w:ascii="Times New Roman" w:hAnsi="Times New Roman"/>
          <w:b/>
        </w:rPr>
        <w:t>END OF SECTION</w:t>
      </w:r>
    </w:p>
    <w:sectPr w:rsidR="00877825" w:rsidSect="00B74499">
      <w:headerReference w:type="default" r:id="rId14"/>
      <w:footerReference w:type="default" r:id="rId15"/>
      <w:pgSz w:w="12240" w:h="15840"/>
      <w:pgMar w:top="720" w:right="1080" w:bottom="1080" w:left="1080" w:header="720" w:footer="672"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DC838" w14:textId="77777777" w:rsidR="00CB66DA" w:rsidRDefault="00CB66DA">
      <w:r>
        <w:separator/>
      </w:r>
    </w:p>
  </w:endnote>
  <w:endnote w:type="continuationSeparator" w:id="0">
    <w:p w14:paraId="206A8F04" w14:textId="77777777" w:rsidR="00CB66DA" w:rsidRDefault="00CB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092E5F" w14:paraId="27D39310" w14:textId="77777777">
      <w:trPr>
        <w:cantSplit/>
      </w:trPr>
      <w:tc>
        <w:tcPr>
          <w:tcW w:w="5130" w:type="dxa"/>
          <w:tcBorders>
            <w:bottom w:val="single" w:sz="6" w:space="0" w:color="auto"/>
          </w:tcBorders>
        </w:tcPr>
        <w:p w14:paraId="1FBB4377" w14:textId="77777777" w:rsidR="00092E5F" w:rsidRDefault="00092E5F">
          <w:pPr>
            <w:pStyle w:val="011"/>
            <w:tabs>
              <w:tab w:val="clear" w:pos="1440"/>
            </w:tabs>
            <w:spacing w:before="40" w:after="40"/>
            <w:ind w:left="0" w:firstLine="0"/>
            <w:rPr>
              <w:rFonts w:ascii="Arial" w:hAnsi="Arial"/>
              <w:sz w:val="16"/>
            </w:rPr>
          </w:pPr>
          <w:r>
            <w:rPr>
              <w:rFonts w:ascii="Arial" w:hAnsi="Arial"/>
              <w:b/>
              <w:sz w:val="20"/>
            </w:rPr>
            <w:t xml:space="preserve">SPMS </w:t>
          </w:r>
          <w:r>
            <w:rPr>
              <w:rFonts w:ascii="Arial" w:hAnsi="Arial"/>
              <w:sz w:val="16"/>
            </w:rPr>
            <w:t>Small Projects Master Specification</w:t>
          </w:r>
        </w:p>
      </w:tc>
      <w:tc>
        <w:tcPr>
          <w:tcW w:w="5030" w:type="dxa"/>
          <w:tcBorders>
            <w:bottom w:val="single" w:sz="6" w:space="0" w:color="auto"/>
          </w:tcBorders>
        </w:tcPr>
        <w:p w14:paraId="6E17F309" w14:textId="77777777" w:rsidR="00092E5F" w:rsidRDefault="00092E5F">
          <w:pPr>
            <w:pStyle w:val="011"/>
            <w:tabs>
              <w:tab w:val="clear" w:pos="1440"/>
            </w:tabs>
            <w:spacing w:before="40" w:after="40"/>
            <w:ind w:left="-80" w:firstLine="0"/>
            <w:jc w:val="right"/>
            <w:rPr>
              <w:rFonts w:ascii="Arial" w:hAnsi="Arial"/>
              <w:b/>
              <w:sz w:val="20"/>
            </w:rPr>
          </w:pPr>
        </w:p>
      </w:tc>
    </w:tr>
    <w:tr w:rsidR="00092E5F" w14:paraId="4ADA292C" w14:textId="77777777">
      <w:trPr>
        <w:cantSplit/>
      </w:trPr>
      <w:tc>
        <w:tcPr>
          <w:tcW w:w="5130" w:type="dxa"/>
        </w:tcPr>
        <w:p w14:paraId="7ABD8AC6" w14:textId="77777777" w:rsidR="00092E5F" w:rsidRDefault="00CB34CE">
          <w:pPr>
            <w:pStyle w:val="011"/>
            <w:tabs>
              <w:tab w:val="clear" w:pos="1440"/>
            </w:tabs>
            <w:spacing w:before="40"/>
            <w:ind w:left="0" w:firstLine="0"/>
            <w:rPr>
              <w:rFonts w:ascii="Arial" w:hAnsi="Arial"/>
              <w:sz w:val="16"/>
            </w:rPr>
          </w:pPr>
          <w:r>
            <w:rPr>
              <w:rFonts w:ascii="Arial" w:hAnsi="Arial"/>
              <w:sz w:val="16"/>
            </w:rPr>
            <w:t>Infrastructure</w:t>
          </w:r>
          <w:r w:rsidR="00092E5F">
            <w:rPr>
              <w:rFonts w:ascii="Arial" w:hAnsi="Arial"/>
              <w:sz w:val="16"/>
            </w:rPr>
            <w:t xml:space="preserve"> </w:t>
          </w:r>
        </w:p>
        <w:p w14:paraId="5481D673" w14:textId="77777777" w:rsidR="00092E5F" w:rsidRDefault="00092E5F" w:rsidP="00C21824">
          <w:pPr>
            <w:pStyle w:val="011"/>
            <w:tabs>
              <w:tab w:val="clear" w:pos="1440"/>
            </w:tabs>
            <w:ind w:left="0" w:firstLine="0"/>
            <w:rPr>
              <w:rFonts w:ascii="Arial" w:hAnsi="Arial"/>
              <w:sz w:val="16"/>
            </w:rPr>
          </w:pPr>
          <w:r>
            <w:rPr>
              <w:rFonts w:ascii="Arial" w:hAnsi="Arial"/>
              <w:sz w:val="16"/>
            </w:rPr>
            <w:t>Master Specification System</w:t>
          </w:r>
        </w:p>
      </w:tc>
      <w:tc>
        <w:tcPr>
          <w:tcW w:w="5030" w:type="dxa"/>
        </w:tcPr>
        <w:p w14:paraId="140CD1D2" w14:textId="77777777" w:rsidR="00092E5F" w:rsidRDefault="00092E5F">
          <w:pPr>
            <w:pStyle w:val="011"/>
            <w:tabs>
              <w:tab w:val="clear" w:pos="1440"/>
            </w:tabs>
            <w:spacing w:before="40"/>
            <w:ind w:left="-80" w:right="10" w:firstLine="0"/>
            <w:jc w:val="right"/>
            <w:rPr>
              <w:rFonts w:ascii="Arial" w:hAnsi="Arial"/>
              <w:sz w:val="16"/>
            </w:rPr>
          </w:pPr>
          <w:r>
            <w:rPr>
              <w:rFonts w:ascii="Arial" w:hAnsi="Arial"/>
              <w:sz w:val="16"/>
            </w:rPr>
            <w:t>Page 0</w:t>
          </w:r>
          <w:r w:rsidR="00BE7F6B">
            <w:rPr>
              <w:rFonts w:ascii="Arial" w:hAnsi="Arial"/>
              <w:sz w:val="16"/>
            </w:rPr>
            <w:t>1</w:t>
          </w:r>
        </w:p>
      </w:tc>
    </w:tr>
  </w:tbl>
  <w:p w14:paraId="2E6A6C8E" w14:textId="5A8236D9" w:rsidR="00092E5F" w:rsidRDefault="00CD6589">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9503" behindDoc="0" locked="0" layoutInCell="0" allowOverlap="1" wp14:anchorId="507EFC39" wp14:editId="5AAA15AE">
              <wp:simplePos x="0" y="0"/>
              <wp:positionH relativeFrom="page">
                <wp:posOffset>0</wp:posOffset>
              </wp:positionH>
              <wp:positionV relativeFrom="page">
                <wp:posOffset>9594850</wp:posOffset>
              </wp:positionV>
              <wp:extent cx="7772400" cy="273050"/>
              <wp:effectExtent l="0" t="0" r="0" b="12700"/>
              <wp:wrapNone/>
              <wp:docPr id="2" name="MSIPCMb5af4bc18227196e21c84e0b"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64BEE8" w14:textId="683FD899" w:rsidR="00CD6589" w:rsidRPr="0056208A" w:rsidRDefault="0056208A" w:rsidP="0056208A">
                          <w:pPr>
                            <w:jc w:val="left"/>
                            <w:rPr>
                              <w:rFonts w:ascii="Calibri" w:hAnsi="Calibri" w:cs="Calibri"/>
                              <w:sz w:val="22"/>
                            </w:rPr>
                          </w:pPr>
                          <w:r w:rsidRPr="0056208A">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7EFC39" id="_x0000_t202" coordsize="21600,21600" o:spt="202" path="m,l,21600r21600,l21600,xe">
              <v:stroke joinstyle="miter"/>
              <v:path gradientshapeok="t" o:connecttype="rect"/>
            </v:shapetype>
            <v:shape id="MSIPCMb5af4bc18227196e21c84e0b" o:spid="_x0000_s1026" type="#_x0000_t202" alt="{&quot;HashCode&quot;:24906777,&quot;Height&quot;:792.0,&quot;Width&quot;:612.0,&quot;Placement&quot;:&quot;Footer&quot;,&quot;Index&quot;:&quot;Primary&quot;,&quot;Section&quot;:1,&quot;Top&quot;:0.0,&quot;Left&quot;:0.0}" style="position:absolute;margin-left:0;margin-top:755.5pt;width:612pt;height:21.5pt;z-index:25166950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" o:allowincell="f" filled="f" stroked="f" strokeweight=".5pt">
              <v:textbox inset="20pt,0,,0">
                <w:txbxContent>
                  <w:p w14:paraId="5364BEE8" w14:textId="683FD899" w:rsidR="00CD6589" w:rsidRPr="0056208A" w:rsidRDefault="0056208A" w:rsidP="0056208A">
                    <w:pPr>
                      <w:jc w:val="left"/>
                      <w:rPr>
                        <w:rFonts w:ascii="Calibri" w:hAnsi="Calibri" w:cs="Calibri"/>
                        <w:sz w:val="22"/>
                      </w:rPr>
                    </w:pPr>
                    <w:r w:rsidRPr="0056208A">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092E5F" w14:paraId="56185C69" w14:textId="77777777">
      <w:trPr>
        <w:cantSplit/>
      </w:trPr>
      <w:tc>
        <w:tcPr>
          <w:tcW w:w="5130" w:type="dxa"/>
          <w:tcBorders>
            <w:bottom w:val="single" w:sz="6" w:space="0" w:color="auto"/>
          </w:tcBorders>
        </w:tcPr>
        <w:p w14:paraId="7502DE10" w14:textId="4F7F956B" w:rsidR="00092E5F" w:rsidRDefault="00092E5F">
          <w:pPr>
            <w:pStyle w:val="011"/>
            <w:tabs>
              <w:tab w:val="clear" w:pos="1440"/>
            </w:tabs>
            <w:spacing w:before="40" w:after="40"/>
            <w:ind w:left="0" w:firstLine="0"/>
            <w:rPr>
              <w:rFonts w:ascii="Arial" w:hAnsi="Arial"/>
              <w:sz w:val="16"/>
            </w:rPr>
          </w:pPr>
          <w:r>
            <w:rPr>
              <w:rFonts w:ascii="Arial" w:hAnsi="Arial"/>
              <w:b/>
              <w:sz w:val="20"/>
            </w:rPr>
            <w:t xml:space="preserve">SPMS </w:t>
          </w:r>
          <w:r>
            <w:rPr>
              <w:rFonts w:ascii="Arial" w:hAnsi="Arial"/>
              <w:sz w:val="16"/>
            </w:rPr>
            <w:t>Small Projects Master Specification</w:t>
          </w:r>
        </w:p>
      </w:tc>
      <w:tc>
        <w:tcPr>
          <w:tcW w:w="5030" w:type="dxa"/>
          <w:tcBorders>
            <w:bottom w:val="single" w:sz="6" w:space="0" w:color="auto"/>
          </w:tcBorders>
        </w:tcPr>
        <w:p w14:paraId="0A0DFFBB" w14:textId="77777777" w:rsidR="00092E5F" w:rsidRDefault="00092E5F">
          <w:pPr>
            <w:pStyle w:val="011"/>
            <w:tabs>
              <w:tab w:val="clear" w:pos="1440"/>
            </w:tabs>
            <w:spacing w:before="40" w:after="40"/>
            <w:ind w:left="-80" w:firstLine="0"/>
            <w:jc w:val="right"/>
            <w:rPr>
              <w:rFonts w:ascii="Arial" w:hAnsi="Arial"/>
              <w:b/>
              <w:sz w:val="20"/>
            </w:rPr>
          </w:pPr>
        </w:p>
      </w:tc>
    </w:tr>
    <w:tr w:rsidR="00092E5F" w14:paraId="5108DF4A" w14:textId="77777777">
      <w:trPr>
        <w:cantSplit/>
      </w:trPr>
      <w:tc>
        <w:tcPr>
          <w:tcW w:w="5130" w:type="dxa"/>
        </w:tcPr>
        <w:p w14:paraId="7F9DF9D0" w14:textId="77777777" w:rsidR="00092E5F" w:rsidRDefault="00CB34CE">
          <w:pPr>
            <w:pStyle w:val="011"/>
            <w:tabs>
              <w:tab w:val="clear" w:pos="1440"/>
            </w:tabs>
            <w:spacing w:before="40"/>
            <w:ind w:left="0" w:firstLine="0"/>
            <w:rPr>
              <w:rFonts w:ascii="Arial" w:hAnsi="Arial"/>
              <w:sz w:val="16"/>
            </w:rPr>
          </w:pPr>
          <w:r>
            <w:rPr>
              <w:rFonts w:ascii="Arial" w:hAnsi="Arial"/>
              <w:sz w:val="16"/>
            </w:rPr>
            <w:t>Infrastructure</w:t>
          </w:r>
        </w:p>
        <w:p w14:paraId="6A85A050" w14:textId="77777777" w:rsidR="00092E5F" w:rsidRDefault="00092E5F">
          <w:pPr>
            <w:pStyle w:val="011"/>
            <w:tabs>
              <w:tab w:val="clear" w:pos="1440"/>
            </w:tabs>
            <w:ind w:left="0" w:firstLine="0"/>
            <w:rPr>
              <w:rFonts w:ascii="Arial" w:hAnsi="Arial"/>
              <w:sz w:val="16"/>
            </w:rPr>
          </w:pPr>
          <w:r>
            <w:rPr>
              <w:rFonts w:ascii="Arial" w:hAnsi="Arial"/>
              <w:sz w:val="16"/>
            </w:rPr>
            <w:t>Master Specification System</w:t>
          </w:r>
        </w:p>
      </w:tc>
      <w:tc>
        <w:tcPr>
          <w:tcW w:w="5030" w:type="dxa"/>
        </w:tcPr>
        <w:p w14:paraId="236411BA" w14:textId="77777777" w:rsidR="00092E5F" w:rsidRDefault="00092E5F" w:rsidP="00BE7F6B">
          <w:pPr>
            <w:pStyle w:val="011"/>
            <w:tabs>
              <w:tab w:val="clear" w:pos="1440"/>
            </w:tabs>
            <w:spacing w:before="40"/>
            <w:ind w:left="-86" w:right="14" w:firstLine="0"/>
            <w:jc w:val="right"/>
            <w:rPr>
              <w:rFonts w:ascii="Arial" w:hAnsi="Arial"/>
              <w:sz w:val="16"/>
            </w:rPr>
          </w:pPr>
          <w:r>
            <w:rPr>
              <w:rFonts w:ascii="Arial" w:hAnsi="Arial"/>
              <w:sz w:val="16"/>
            </w:rPr>
            <w:t>Page 0</w:t>
          </w:r>
          <w:r w:rsidR="00BE7F6B">
            <w:rPr>
              <w:rFonts w:ascii="Arial" w:hAnsi="Arial"/>
              <w:sz w:val="16"/>
            </w:rPr>
            <w:t>2</w:t>
          </w:r>
        </w:p>
      </w:tc>
    </w:tr>
  </w:tbl>
  <w:p w14:paraId="5C6B081A" w14:textId="517D898F" w:rsidR="00092E5F" w:rsidRDefault="00CD6589">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9759" behindDoc="0" locked="0" layoutInCell="0" allowOverlap="1" wp14:anchorId="5813078B" wp14:editId="2A8C16B1">
              <wp:simplePos x="0" y="0"/>
              <wp:positionH relativeFrom="page">
                <wp:posOffset>0</wp:posOffset>
              </wp:positionH>
              <wp:positionV relativeFrom="page">
                <wp:posOffset>9594850</wp:posOffset>
              </wp:positionV>
              <wp:extent cx="7772400" cy="273050"/>
              <wp:effectExtent l="0" t="0" r="0" b="12700"/>
              <wp:wrapNone/>
              <wp:docPr id="3" name="MSIPCMc09c436aba2f4f445bd8ba3e"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2A5D6E" w14:textId="1258D11A" w:rsidR="00CD6589" w:rsidRPr="0056208A" w:rsidRDefault="0056208A" w:rsidP="0056208A">
                          <w:pPr>
                            <w:jc w:val="left"/>
                            <w:rPr>
                              <w:rFonts w:ascii="Calibri" w:hAnsi="Calibri" w:cs="Calibri"/>
                              <w:sz w:val="22"/>
                            </w:rPr>
                          </w:pPr>
                          <w:r w:rsidRPr="0056208A">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13078B" id="_x0000_t202" coordsize="21600,21600" o:spt="202" path="m,l,21600r21600,l21600,xe">
              <v:stroke joinstyle="miter"/>
              <v:path gradientshapeok="t" o:connecttype="rect"/>
            </v:shapetype>
            <v:shape id="MSIPCMc09c436aba2f4f445bd8ba3e" o:spid="_x0000_s1027" type="#_x0000_t202" alt="{&quot;HashCode&quot;:24906777,&quot;Height&quot;:792.0,&quot;Width&quot;:612.0,&quot;Placement&quot;:&quot;Footer&quot;,&quot;Index&quot;:&quot;Primary&quot;,&quot;Section&quot;:3,&quot;Top&quot;:0.0,&quot;Left&quot;:0.0}" style="position:absolute;margin-left:0;margin-top:755.5pt;width:612pt;height:21.5pt;z-index:2516697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" o:allowincell="f" filled="f" stroked="f" strokeweight=".5pt">
              <v:textbox inset="20pt,0,,0">
                <w:txbxContent>
                  <w:p w14:paraId="0C2A5D6E" w14:textId="1258D11A" w:rsidR="00CD6589" w:rsidRPr="0056208A" w:rsidRDefault="0056208A" w:rsidP="0056208A">
                    <w:pPr>
                      <w:jc w:val="left"/>
                      <w:rPr>
                        <w:rFonts w:ascii="Calibri" w:hAnsi="Calibri" w:cs="Calibri"/>
                        <w:sz w:val="22"/>
                      </w:rPr>
                    </w:pPr>
                    <w:r w:rsidRPr="0056208A">
                      <w:rPr>
                        <w:rFonts w:ascii="Calibri" w:hAnsi="Calibri" w:cs="Calibri"/>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037598" w14:paraId="1D36446C" w14:textId="77777777" w:rsidTr="00145100">
      <w:sdt>
        <w:sdtPr>
          <w:rPr>
            <w:rFonts w:ascii="Arial" w:hAnsi="Arial" w:cs="Arial"/>
            <w:sz w:val="12"/>
            <w:szCs w:val="12"/>
          </w:rPr>
          <w:id w:val="474032837"/>
          <w:lock w:val="sdtContentLocked"/>
          <w:placeholder>
            <w:docPart w:val="DefaultPlaceholder_1082065158"/>
          </w:placeholder>
        </w:sdtPr>
        <w:sdtEndPr/>
        <w:sdtContent>
          <w:tc>
            <w:tcPr>
              <w:tcW w:w="10296" w:type="dxa"/>
              <w:shd w:val="clear" w:color="auto" w:fill="auto"/>
            </w:tcPr>
            <w:p w14:paraId="1505DE85" w14:textId="2F68C574" w:rsidR="00037598" w:rsidRPr="00755204" w:rsidRDefault="0056208A" w:rsidP="00B04E80">
              <w:pPr>
                <w:pStyle w:val="Footer"/>
                <w:tabs>
                  <w:tab w:val="clear" w:pos="5040"/>
                </w:tabs>
                <w:spacing w:before="40"/>
                <w:jc w:val="left"/>
                <w:rPr>
                  <w:rFonts w:ascii="Arial" w:hAnsi="Arial" w:cs="Arial"/>
                  <w:sz w:val="12"/>
                  <w:szCs w:val="12"/>
                </w:rPr>
              </w:pPr>
              <w:r>
                <w:rPr>
                  <w:rFonts w:ascii="Arial" w:hAnsi="Arial" w:cs="Arial"/>
                  <w:sz w:val="12"/>
                  <w:szCs w:val="12"/>
                </w:rPr>
                <w:t>2022-10-31</w:t>
              </w:r>
              <w:r w:rsidR="00B04E80">
                <w:rPr>
                  <w:rFonts w:ascii="Arial" w:hAnsi="Arial" w:cs="Arial"/>
                  <w:sz w:val="12"/>
                  <w:szCs w:val="12"/>
                </w:rPr>
                <w:t xml:space="preserve"> </w:t>
              </w:r>
              <w:r w:rsidR="00B256D4">
                <w:rPr>
                  <w:rFonts w:ascii="Arial" w:hAnsi="Arial" w:cs="Arial"/>
                  <w:sz w:val="12"/>
                  <w:szCs w:val="12"/>
                </w:rPr>
                <w:t xml:space="preserve"> SPMS Version</w:t>
              </w:r>
            </w:p>
          </w:tc>
        </w:sdtContent>
      </w:sdt>
    </w:tr>
  </w:tbl>
  <w:p w14:paraId="45EBAE3D" w14:textId="16482FB0" w:rsidR="00037598" w:rsidRPr="004759D0" w:rsidRDefault="00CD6589" w:rsidP="00037598">
    <w:pPr>
      <w:pStyle w:val="Footer"/>
      <w:rPr>
        <w:sz w:val="4"/>
        <w:szCs w:val="4"/>
      </w:rPr>
    </w:pPr>
    <w:r>
      <w:rPr>
        <w:noProof/>
        <w:sz w:val="4"/>
        <w:szCs w:val="4"/>
        <w:lang w:val="en-CA" w:eastAsia="en-CA"/>
      </w:rPr>
      <mc:AlternateContent>
        <mc:Choice Requires="wps">
          <w:drawing>
            <wp:anchor distT="0" distB="0" distL="114300" distR="114300" simplePos="0" relativeHeight="251670016" behindDoc="0" locked="0" layoutInCell="0" allowOverlap="1" wp14:anchorId="6A5A3758" wp14:editId="51999285">
              <wp:simplePos x="0" y="0"/>
              <wp:positionH relativeFrom="page">
                <wp:posOffset>0</wp:posOffset>
              </wp:positionH>
              <wp:positionV relativeFrom="page">
                <wp:posOffset>9594850</wp:posOffset>
              </wp:positionV>
              <wp:extent cx="7772400" cy="273050"/>
              <wp:effectExtent l="0" t="0" r="0" b="12700"/>
              <wp:wrapNone/>
              <wp:docPr id="4" name="MSIPCM92c64c2faa831c607bd68cd3" descr="{&quot;HashCode&quot;:24906777,&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C2AAFD" w14:textId="4058AC86" w:rsidR="00CD6589" w:rsidRPr="0056208A" w:rsidRDefault="0056208A" w:rsidP="0056208A">
                          <w:pPr>
                            <w:jc w:val="left"/>
                            <w:rPr>
                              <w:rFonts w:ascii="Calibri" w:hAnsi="Calibri" w:cs="Calibri"/>
                              <w:sz w:val="22"/>
                            </w:rPr>
                          </w:pPr>
                          <w:r w:rsidRPr="0056208A">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A5A3758" id="_x0000_t202" coordsize="21600,21600" o:spt="202" path="m,l,21600r21600,l21600,xe">
              <v:stroke joinstyle="miter"/>
              <v:path gradientshapeok="t" o:connecttype="rect"/>
            </v:shapetype>
            <v:shape id="MSIPCM92c64c2faa831c607bd68cd3" o:spid="_x0000_s1028" type="#_x0000_t202" alt="{&quot;HashCode&quot;:24906777,&quot;Height&quot;:792.0,&quot;Width&quot;:612.0,&quot;Placement&quot;:&quot;Footer&quot;,&quot;Index&quot;:&quot;Primary&quot;,&quot;Section&quot;:4,&quot;Top&quot;:0.0,&quot;Left&quot;:0.0}" style="position:absolute;left:0;text-align:left;margin-left:0;margin-top:755.5pt;width:612pt;height:21.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" o:allowincell="f" filled="f" stroked="f" strokeweight=".5pt">
              <v:textbox inset="20pt,0,,0">
                <w:txbxContent>
                  <w:p w14:paraId="40C2AAFD" w14:textId="4058AC86" w:rsidR="00CD6589" w:rsidRPr="0056208A" w:rsidRDefault="0056208A" w:rsidP="0056208A">
                    <w:pPr>
                      <w:jc w:val="left"/>
                      <w:rPr>
                        <w:rFonts w:ascii="Calibri" w:hAnsi="Calibri" w:cs="Calibri"/>
                        <w:sz w:val="22"/>
                      </w:rPr>
                    </w:pPr>
                    <w:r w:rsidRPr="0056208A">
                      <w:rPr>
                        <w:rFonts w:ascii="Calibri" w:hAnsi="Calibri" w:cs="Calibri"/>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311CB" w14:textId="77777777" w:rsidR="00CB66DA" w:rsidRDefault="00CB66DA">
      <w:r>
        <w:separator/>
      </w:r>
    </w:p>
  </w:footnote>
  <w:footnote w:type="continuationSeparator" w:id="0">
    <w:p w14:paraId="771FB512" w14:textId="77777777" w:rsidR="00CB66DA" w:rsidRDefault="00CB6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0" w:type="dxa"/>
      <w:tblLayout w:type="fixed"/>
      <w:tblCellMar>
        <w:left w:w="80" w:type="dxa"/>
        <w:right w:w="80" w:type="dxa"/>
      </w:tblCellMar>
      <w:tblLook w:val="0000" w:firstRow="0" w:lastRow="0" w:firstColumn="0" w:lastColumn="0" w:noHBand="0" w:noVBand="0"/>
    </w:tblPr>
    <w:tblGrid>
      <w:gridCol w:w="10160"/>
    </w:tblGrid>
    <w:tr w:rsidR="00092E5F" w14:paraId="3928C5B6" w14:textId="77777777" w:rsidTr="00D26498">
      <w:trPr>
        <w:cantSplit/>
      </w:trPr>
      <w:tc>
        <w:tcPr>
          <w:tcW w:w="10160" w:type="dxa"/>
          <w:vAlign w:val="bottom"/>
        </w:tcPr>
        <w:p w14:paraId="47E1B6A5" w14:textId="30AD7D61" w:rsidR="00092E5F" w:rsidRDefault="00D26498" w:rsidP="00D26498">
          <w:pPr>
            <w:pStyle w:val="011"/>
            <w:tabs>
              <w:tab w:val="clear" w:pos="1440"/>
            </w:tabs>
            <w:spacing w:after="40"/>
            <w:ind w:left="0" w:firstLine="0"/>
            <w:jc w:val="left"/>
            <w:rPr>
              <w:rFonts w:ascii="Arial" w:hAnsi="Arial"/>
              <w:b/>
              <w:sz w:val="26"/>
            </w:rPr>
          </w:pPr>
          <w:r w:rsidRPr="00773465">
            <w:rPr>
              <w:b/>
              <w:noProof/>
              <w:sz w:val="22"/>
              <w:szCs w:val="22"/>
              <w:lang w:val="en-CA" w:eastAsia="en-CA"/>
            </w:rPr>
            <w:drawing>
              <wp:anchor distT="0" distB="0" distL="114300" distR="114300" simplePos="0" relativeHeight="251666944" behindDoc="0" locked="0" layoutInCell="1" allowOverlap="1" wp14:anchorId="382F83C5" wp14:editId="15596D0D">
                <wp:simplePos x="0" y="0"/>
                <wp:positionH relativeFrom="column">
                  <wp:posOffset>5637530</wp:posOffset>
                </wp:positionH>
                <wp:positionV relativeFrom="paragraph">
                  <wp:posOffset>15240</wp:posOffset>
                </wp:positionV>
                <wp:extent cx="685800" cy="191770"/>
                <wp:effectExtent l="0" t="0" r="0" b="0"/>
                <wp:wrapThrough wrapText="bothSides">
                  <wp:wrapPolygon edited="0">
                    <wp:start x="0" y="0"/>
                    <wp:lineTo x="0" y="19311"/>
                    <wp:lineTo x="21000" y="19311"/>
                    <wp:lineTo x="21000" y="0"/>
                    <wp:lineTo x="0" y="0"/>
                  </wp:wrapPolygon>
                </wp:wrapThrough>
                <wp:docPr id="6" name="Picture 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9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92E5F">
            <w:rPr>
              <w:rFonts w:ascii="Arial" w:hAnsi="Arial"/>
              <w:b/>
              <w:sz w:val="26"/>
            </w:rPr>
            <w:t>Data Sheet - Editing</w:t>
          </w:r>
        </w:p>
      </w:tc>
    </w:tr>
    <w:tr w:rsidR="00092E5F" w14:paraId="14004A85" w14:textId="77777777" w:rsidTr="00D26498">
      <w:trPr>
        <w:cantSplit/>
      </w:trPr>
      <w:tc>
        <w:tcPr>
          <w:tcW w:w="10160" w:type="dxa"/>
          <w:tcBorders>
            <w:top w:val="single" w:sz="6" w:space="0" w:color="auto"/>
            <w:bottom w:val="single" w:sz="6" w:space="0" w:color="auto"/>
          </w:tcBorders>
          <w:vAlign w:val="bottom"/>
        </w:tcPr>
        <w:p w14:paraId="6C35B4ED" w14:textId="3158A48D" w:rsidR="00092E5F" w:rsidRDefault="00092E5F" w:rsidP="00495242">
          <w:pPr>
            <w:pStyle w:val="011"/>
            <w:tabs>
              <w:tab w:val="clear" w:pos="1440"/>
              <w:tab w:val="right" w:pos="9980"/>
            </w:tabs>
            <w:spacing w:before="80"/>
            <w:ind w:left="-86" w:firstLine="0"/>
            <w:jc w:val="left"/>
            <w:rPr>
              <w:rFonts w:ascii="Arial" w:hAnsi="Arial"/>
              <w:b/>
              <w:sz w:val="22"/>
            </w:rPr>
          </w:pPr>
          <w:r>
            <w:rPr>
              <w:rFonts w:ascii="Arial" w:hAnsi="Arial"/>
              <w:b/>
              <w:sz w:val="22"/>
            </w:rPr>
            <w:tab/>
            <w:t>Section 01 00 15</w:t>
          </w:r>
        </w:p>
        <w:p w14:paraId="636AD1D2" w14:textId="775AA676" w:rsidR="00092E5F" w:rsidRDefault="00E9381F" w:rsidP="00AE0B42">
          <w:pPr>
            <w:pStyle w:val="011"/>
            <w:tabs>
              <w:tab w:val="clear" w:pos="1440"/>
              <w:tab w:val="right" w:pos="9980"/>
            </w:tabs>
            <w:spacing w:after="40"/>
            <w:ind w:left="0" w:firstLine="0"/>
            <w:jc w:val="left"/>
            <w:rPr>
              <w:rFonts w:ascii="Arial" w:hAnsi="Arial"/>
              <w:b/>
              <w:sz w:val="22"/>
            </w:rPr>
          </w:pPr>
          <w:r>
            <w:rPr>
              <w:rFonts w:ascii="Arial" w:hAnsi="Arial"/>
              <w:b/>
              <w:sz w:val="22"/>
            </w:rPr>
            <w:t>2022-10-</w:t>
          </w:r>
          <w:r w:rsidR="00AE0B42">
            <w:rPr>
              <w:rFonts w:ascii="Arial" w:hAnsi="Arial"/>
              <w:b/>
              <w:sz w:val="22"/>
            </w:rPr>
            <w:t>31</w:t>
          </w:r>
          <w:r w:rsidR="00092E5F">
            <w:rPr>
              <w:rFonts w:ascii="Arial" w:hAnsi="Arial"/>
              <w:b/>
              <w:sz w:val="22"/>
            </w:rPr>
            <w:tab/>
            <w:t>General Requirements</w:t>
          </w:r>
        </w:p>
      </w:tc>
    </w:tr>
  </w:tbl>
  <w:p w14:paraId="6A379300" w14:textId="3544B2EC" w:rsidR="00092E5F" w:rsidRDefault="00092E5F">
    <w:pPr>
      <w:pStyle w:val="Header"/>
      <w:rPr>
        <w:rFonts w:ascii="Arial" w:hAnsi="Arial"/>
        <w:sz w:val="22"/>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4A0" w:firstRow="1" w:lastRow="0" w:firstColumn="1" w:lastColumn="0" w:noHBand="0" w:noVBand="1"/>
    </w:tblPr>
    <w:tblGrid>
      <w:gridCol w:w="10170"/>
    </w:tblGrid>
    <w:tr w:rsidR="00C36D9B" w14:paraId="65406E62" w14:textId="77777777" w:rsidTr="0016271B">
      <w:trPr>
        <w:cantSplit/>
      </w:trPr>
      <w:tc>
        <w:tcPr>
          <w:tcW w:w="10170" w:type="dxa"/>
          <w:tcBorders>
            <w:top w:val="nil"/>
            <w:left w:val="nil"/>
            <w:bottom w:val="single" w:sz="4" w:space="0" w:color="auto"/>
            <w:right w:val="nil"/>
          </w:tcBorders>
          <w:vAlign w:val="bottom"/>
          <w:hideMark/>
        </w:tcPr>
        <w:tbl>
          <w:tblPr>
            <w:tblW w:w="0" w:type="auto"/>
            <w:tblLayout w:type="fixed"/>
            <w:tblCellMar>
              <w:left w:w="80" w:type="dxa"/>
              <w:right w:w="80" w:type="dxa"/>
            </w:tblCellMar>
            <w:tblLook w:val="04A0" w:firstRow="1" w:lastRow="0" w:firstColumn="1" w:lastColumn="0" w:noHBand="0" w:noVBand="1"/>
          </w:tblPr>
          <w:tblGrid>
            <w:gridCol w:w="10170"/>
          </w:tblGrid>
          <w:tr w:rsidR="00C36D9B" w14:paraId="4FF74CC8" w14:textId="77777777">
            <w:trPr>
              <w:cantSplit/>
            </w:trPr>
            <w:tc>
              <w:tcPr>
                <w:tcW w:w="10170" w:type="dxa"/>
                <w:hideMark/>
              </w:tcPr>
              <w:tbl>
                <w:tblPr>
                  <w:tblW w:w="0" w:type="auto"/>
                  <w:tblLayout w:type="fixed"/>
                  <w:tblLook w:val="04A0" w:firstRow="1" w:lastRow="0" w:firstColumn="1" w:lastColumn="0" w:noHBand="0" w:noVBand="1"/>
                </w:tblPr>
                <w:tblGrid>
                  <w:gridCol w:w="4997"/>
                  <w:gridCol w:w="4998"/>
                </w:tblGrid>
                <w:tr w:rsidR="00C36D9B" w14:paraId="69744F52" w14:textId="77777777">
                  <w:tc>
                    <w:tcPr>
                      <w:tcW w:w="4997" w:type="dxa"/>
                      <w:hideMark/>
                    </w:tcPr>
                    <w:p w14:paraId="6890708A" w14:textId="77777777" w:rsidR="0016271B" w:rsidRDefault="0016271B" w:rsidP="00B36A54">
                      <w:pPr>
                        <w:pStyle w:val="011"/>
                        <w:tabs>
                          <w:tab w:val="right" w:pos="9980"/>
                        </w:tabs>
                        <w:ind w:left="0" w:firstLine="0"/>
                        <w:jc w:val="left"/>
                        <w:rPr>
                          <w:b/>
                        </w:rPr>
                      </w:pPr>
                      <w:r w:rsidRPr="00773465">
                        <w:rPr>
                          <w:b/>
                          <w:noProof/>
                          <w:sz w:val="22"/>
                          <w:szCs w:val="22"/>
                          <w:lang w:val="en-CA" w:eastAsia="en-CA"/>
                        </w:rPr>
                        <w:drawing>
                          <wp:inline distT="0" distB="0" distL="0" distR="0" wp14:anchorId="411C48A9" wp14:editId="751C6544">
                            <wp:extent cx="685800" cy="192357"/>
                            <wp:effectExtent l="0" t="0" r="0" b="0"/>
                            <wp:docPr id="33" name="Picture 33"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92357"/>
                                    </a:xfrm>
                                    <a:prstGeom prst="rect">
                                      <a:avLst/>
                                    </a:prstGeom>
                                    <a:noFill/>
                                    <a:ln>
                                      <a:noFill/>
                                    </a:ln>
                                  </pic:spPr>
                                </pic:pic>
                              </a:graphicData>
                            </a:graphic>
                          </wp:inline>
                        </w:drawing>
                      </w:r>
                    </w:p>
                    <w:p w14:paraId="49B24C45" w14:textId="77777777" w:rsidR="0016271B" w:rsidRDefault="0016271B" w:rsidP="00B36A54">
                      <w:pPr>
                        <w:pStyle w:val="011"/>
                        <w:tabs>
                          <w:tab w:val="right" w:pos="9980"/>
                        </w:tabs>
                        <w:ind w:left="0" w:firstLine="0"/>
                        <w:jc w:val="left"/>
                        <w:rPr>
                          <w:b/>
                        </w:rPr>
                      </w:pPr>
                      <w:r>
                        <w:rPr>
                          <w:b/>
                        </w:rPr>
                        <w:t>Plan No:</w:t>
                      </w:r>
                    </w:p>
                    <w:p w14:paraId="7A950063" w14:textId="2BAB735E" w:rsidR="00C36D9B" w:rsidRDefault="0016271B" w:rsidP="00B36A54">
                      <w:pPr>
                        <w:pStyle w:val="011"/>
                        <w:tabs>
                          <w:tab w:val="right" w:pos="9980"/>
                        </w:tabs>
                        <w:ind w:left="0" w:firstLine="0"/>
                        <w:jc w:val="left"/>
                        <w:rPr>
                          <w:b/>
                        </w:rPr>
                      </w:pPr>
                      <w:r>
                        <w:rPr>
                          <w:b/>
                        </w:rPr>
                        <w:t>Project ID</w:t>
                      </w:r>
                      <w:r w:rsidR="001C1F80">
                        <w:rPr>
                          <w:b/>
                        </w:rPr>
                        <w:t>/WBS No.</w:t>
                      </w:r>
                      <w:r>
                        <w:rPr>
                          <w:b/>
                        </w:rPr>
                        <w:t>:</w:t>
                      </w:r>
                    </w:p>
                  </w:tc>
                  <w:tc>
                    <w:tcPr>
                      <w:tcW w:w="4998" w:type="dxa"/>
                      <w:hideMark/>
                    </w:tcPr>
                    <w:p w14:paraId="413CBD5E" w14:textId="77777777" w:rsidR="00C36D9B" w:rsidRDefault="004410FC" w:rsidP="00B36A54">
                      <w:pPr>
                        <w:pStyle w:val="011"/>
                        <w:tabs>
                          <w:tab w:val="right" w:pos="9980"/>
                        </w:tabs>
                        <w:spacing w:before="40"/>
                        <w:ind w:left="0" w:firstLine="0"/>
                        <w:jc w:val="right"/>
                        <w:rPr>
                          <w:b/>
                        </w:rPr>
                      </w:pPr>
                      <w:r>
                        <w:rPr>
                          <w:b/>
                        </w:rPr>
                        <w:t>Section 01 00 15</w:t>
                      </w:r>
                    </w:p>
                    <w:p w14:paraId="52398C19" w14:textId="77777777" w:rsidR="004410FC" w:rsidRDefault="004410FC" w:rsidP="00B36A54">
                      <w:pPr>
                        <w:pStyle w:val="011"/>
                        <w:tabs>
                          <w:tab w:val="right" w:pos="9980"/>
                        </w:tabs>
                        <w:ind w:left="0" w:firstLine="0"/>
                        <w:jc w:val="right"/>
                        <w:rPr>
                          <w:b/>
                        </w:rPr>
                      </w:pPr>
                      <w:r>
                        <w:rPr>
                          <w:rFonts w:ascii="Times New Roman" w:hAnsi="Times New Roman"/>
                          <w:b/>
                        </w:rPr>
                        <w:t>General Requirements</w:t>
                      </w:r>
                      <w:r>
                        <w:rPr>
                          <w:b/>
                        </w:rPr>
                        <w:t xml:space="preserve"> </w:t>
                      </w:r>
                    </w:p>
                    <w:p w14:paraId="04C089D4" w14:textId="7E7457A2" w:rsidR="00C36D9B" w:rsidRDefault="00C36D9B" w:rsidP="00B36A54">
                      <w:pPr>
                        <w:pStyle w:val="011"/>
                        <w:tabs>
                          <w:tab w:val="right" w:pos="9980"/>
                        </w:tabs>
                        <w:ind w:left="0" w:firstLine="0"/>
                        <w:jc w:val="right"/>
                        <w:rPr>
                          <w:b/>
                        </w:rPr>
                      </w:pPr>
                      <w:r>
                        <w:rPr>
                          <w:b/>
                        </w:rPr>
                        <w:t xml:space="preserve">Page </w:t>
                      </w:r>
                      <w:r>
                        <w:rPr>
                          <w:b/>
                        </w:rPr>
                        <w:fldChar w:fldCharType="begin"/>
                      </w:r>
                      <w:r>
                        <w:rPr>
                          <w:b/>
                        </w:rPr>
                        <w:instrText>page \* arabic</w:instrText>
                      </w:r>
                      <w:r>
                        <w:rPr>
                          <w:b/>
                        </w:rPr>
                        <w:fldChar w:fldCharType="separate"/>
                      </w:r>
                      <w:r w:rsidR="00B61387">
                        <w:rPr>
                          <w:b/>
                          <w:noProof/>
                        </w:rPr>
                        <w:t>1</w:t>
                      </w:r>
                      <w:r>
                        <w:rPr>
                          <w:b/>
                        </w:rPr>
                        <w:fldChar w:fldCharType="end"/>
                      </w:r>
                    </w:p>
                  </w:tc>
                </w:tr>
              </w:tbl>
              <w:p w14:paraId="2E13FDAB" w14:textId="77777777" w:rsidR="00C36D9B" w:rsidRDefault="00C36D9B" w:rsidP="00B36A54">
                <w:pPr>
                  <w:pStyle w:val="011"/>
                  <w:tabs>
                    <w:tab w:val="right" w:pos="9980"/>
                  </w:tabs>
                  <w:ind w:left="0" w:firstLine="0"/>
                  <w:jc w:val="left"/>
                  <w:rPr>
                    <w:b/>
                  </w:rPr>
                </w:pPr>
              </w:p>
            </w:tc>
          </w:tr>
        </w:tbl>
        <w:p w14:paraId="5D496F51" w14:textId="77777777" w:rsidR="00C36D9B" w:rsidRDefault="00C36D9B" w:rsidP="00B36A54">
          <w:pPr>
            <w:pStyle w:val="011"/>
            <w:tabs>
              <w:tab w:val="right" w:pos="9980"/>
            </w:tabs>
            <w:spacing w:before="40"/>
            <w:ind w:left="0" w:firstLine="0"/>
            <w:jc w:val="left"/>
            <w:rPr>
              <w:b/>
            </w:rPr>
          </w:pPr>
        </w:p>
      </w:tc>
    </w:tr>
  </w:tbl>
  <w:p w14:paraId="73D79E62" w14:textId="77777777" w:rsidR="00092E5F" w:rsidRDefault="00092E5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497B"/>
    <w:multiLevelType w:val="hybridMultilevel"/>
    <w:tmpl w:val="7222E6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364D71"/>
    <w:multiLevelType w:val="hybridMultilevel"/>
    <w:tmpl w:val="33884C84"/>
    <w:lvl w:ilvl="0" w:tplc="C70EEDBC">
      <w:start w:val="1"/>
      <w:numFmt w:val="decimal"/>
      <w:pStyle w:val="Level1"/>
      <w:lvlText w:val="%1."/>
      <w:lvlJc w:val="left"/>
      <w:pPr>
        <w:ind w:left="1152" w:hanging="1152"/>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E43778"/>
    <w:multiLevelType w:val="hybridMultilevel"/>
    <w:tmpl w:val="74B22E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2EAE7DDF"/>
    <w:multiLevelType w:val="hybridMultilevel"/>
    <w:tmpl w:val="F4A2910E"/>
    <w:lvl w:ilvl="0" w:tplc="4A7E53A4">
      <w:start w:val="1"/>
      <w:numFmt w:val="decimal"/>
      <w:pStyle w:val="Level3"/>
      <w:lvlText w:val=".%1"/>
      <w:lvlJc w:val="left"/>
      <w:pPr>
        <w:ind w:left="1152"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872" w:hanging="360"/>
      </w:pPr>
    </w:lvl>
    <w:lvl w:ilvl="2" w:tplc="1009001B" w:tentative="1">
      <w:start w:val="1"/>
      <w:numFmt w:val="lowerRoman"/>
      <w:lvlText w:val="%3."/>
      <w:lvlJc w:val="right"/>
      <w:pPr>
        <w:ind w:left="2592" w:hanging="180"/>
      </w:pPr>
    </w:lvl>
    <w:lvl w:ilvl="3" w:tplc="1009000F" w:tentative="1">
      <w:start w:val="1"/>
      <w:numFmt w:val="decimal"/>
      <w:lvlText w:val="%4."/>
      <w:lvlJc w:val="left"/>
      <w:pPr>
        <w:ind w:left="3312" w:hanging="360"/>
      </w:pPr>
    </w:lvl>
    <w:lvl w:ilvl="4" w:tplc="10090019" w:tentative="1">
      <w:start w:val="1"/>
      <w:numFmt w:val="lowerLetter"/>
      <w:lvlText w:val="%5."/>
      <w:lvlJc w:val="left"/>
      <w:pPr>
        <w:ind w:left="4032" w:hanging="360"/>
      </w:pPr>
    </w:lvl>
    <w:lvl w:ilvl="5" w:tplc="1009001B" w:tentative="1">
      <w:start w:val="1"/>
      <w:numFmt w:val="lowerRoman"/>
      <w:lvlText w:val="%6."/>
      <w:lvlJc w:val="right"/>
      <w:pPr>
        <w:ind w:left="4752" w:hanging="180"/>
      </w:pPr>
    </w:lvl>
    <w:lvl w:ilvl="6" w:tplc="1009000F" w:tentative="1">
      <w:start w:val="1"/>
      <w:numFmt w:val="decimal"/>
      <w:lvlText w:val="%7."/>
      <w:lvlJc w:val="left"/>
      <w:pPr>
        <w:ind w:left="5472" w:hanging="360"/>
      </w:pPr>
    </w:lvl>
    <w:lvl w:ilvl="7" w:tplc="10090019" w:tentative="1">
      <w:start w:val="1"/>
      <w:numFmt w:val="lowerLetter"/>
      <w:lvlText w:val="%8."/>
      <w:lvlJc w:val="left"/>
      <w:pPr>
        <w:ind w:left="6192" w:hanging="360"/>
      </w:pPr>
    </w:lvl>
    <w:lvl w:ilvl="8" w:tplc="1009001B" w:tentative="1">
      <w:start w:val="1"/>
      <w:numFmt w:val="lowerRoman"/>
      <w:lvlText w:val="%9."/>
      <w:lvlJc w:val="right"/>
      <w:pPr>
        <w:ind w:left="6912" w:hanging="180"/>
      </w:pPr>
    </w:lvl>
  </w:abstractNum>
  <w:abstractNum w:abstractNumId="4" w15:restartNumberingAfterBreak="0">
    <w:nsid w:val="43F60088"/>
    <w:multiLevelType w:val="hybridMultilevel"/>
    <w:tmpl w:val="D56C0D9A"/>
    <w:lvl w:ilvl="0" w:tplc="2F2871BC">
      <w:start w:val="1"/>
      <w:numFmt w:val="decimal"/>
      <w:pStyle w:val="Level4"/>
      <w:lvlText w:val=".%1"/>
      <w:lvlJc w:val="left"/>
      <w:pPr>
        <w:tabs>
          <w:tab w:val="num" w:pos="1800"/>
        </w:tabs>
        <w:ind w:left="1800" w:hanging="63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2592" w:hanging="360"/>
      </w:pPr>
    </w:lvl>
    <w:lvl w:ilvl="2" w:tplc="1009001B" w:tentative="1">
      <w:start w:val="1"/>
      <w:numFmt w:val="lowerRoman"/>
      <w:lvlText w:val="%3."/>
      <w:lvlJc w:val="right"/>
      <w:pPr>
        <w:ind w:left="3312" w:hanging="180"/>
      </w:pPr>
    </w:lvl>
    <w:lvl w:ilvl="3" w:tplc="1009000F" w:tentative="1">
      <w:start w:val="1"/>
      <w:numFmt w:val="decimal"/>
      <w:lvlText w:val="%4."/>
      <w:lvlJc w:val="left"/>
      <w:pPr>
        <w:ind w:left="4032" w:hanging="360"/>
      </w:pPr>
    </w:lvl>
    <w:lvl w:ilvl="4" w:tplc="10090019" w:tentative="1">
      <w:start w:val="1"/>
      <w:numFmt w:val="lowerLetter"/>
      <w:lvlText w:val="%5."/>
      <w:lvlJc w:val="left"/>
      <w:pPr>
        <w:ind w:left="4752" w:hanging="360"/>
      </w:pPr>
    </w:lvl>
    <w:lvl w:ilvl="5" w:tplc="1009001B" w:tentative="1">
      <w:start w:val="1"/>
      <w:numFmt w:val="lowerRoman"/>
      <w:lvlText w:val="%6."/>
      <w:lvlJc w:val="right"/>
      <w:pPr>
        <w:ind w:left="5472" w:hanging="180"/>
      </w:pPr>
    </w:lvl>
    <w:lvl w:ilvl="6" w:tplc="1009000F" w:tentative="1">
      <w:start w:val="1"/>
      <w:numFmt w:val="decimal"/>
      <w:lvlText w:val="%7."/>
      <w:lvlJc w:val="left"/>
      <w:pPr>
        <w:ind w:left="6192" w:hanging="360"/>
      </w:pPr>
    </w:lvl>
    <w:lvl w:ilvl="7" w:tplc="10090019" w:tentative="1">
      <w:start w:val="1"/>
      <w:numFmt w:val="lowerLetter"/>
      <w:lvlText w:val="%8."/>
      <w:lvlJc w:val="left"/>
      <w:pPr>
        <w:ind w:left="6912" w:hanging="360"/>
      </w:pPr>
    </w:lvl>
    <w:lvl w:ilvl="8" w:tplc="1009001B" w:tentative="1">
      <w:start w:val="1"/>
      <w:numFmt w:val="lowerRoman"/>
      <w:lvlText w:val="%9."/>
      <w:lvlJc w:val="right"/>
      <w:pPr>
        <w:ind w:left="76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4"/>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3"/>
    <w:lvlOverride w:ilvl="0">
      <w:startOverride w:val="1"/>
    </w:lvlOverride>
  </w:num>
  <w:num w:numId="18">
    <w:abstractNumId w:val="4"/>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4"/>
    <w:lvlOverride w:ilvl="0">
      <w:startOverride w:val="1"/>
    </w:lvlOverride>
  </w:num>
  <w:num w:numId="25">
    <w:abstractNumId w:val="3"/>
    <w:lvlOverride w:ilvl="0">
      <w:startOverride w:val="1"/>
    </w:lvlOverride>
  </w:num>
  <w:num w:numId="26">
    <w:abstractNumId w:val="4"/>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lvlOverride w:ilvl="0">
      <w:startOverride w:val="1"/>
    </w:lvlOverride>
  </w:num>
  <w:num w:numId="41">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25"/>
    <w:rsid w:val="0000143E"/>
    <w:rsid w:val="00001D6B"/>
    <w:rsid w:val="00004C38"/>
    <w:rsid w:val="000352E7"/>
    <w:rsid w:val="00037598"/>
    <w:rsid w:val="0008344F"/>
    <w:rsid w:val="00085EB9"/>
    <w:rsid w:val="0009111F"/>
    <w:rsid w:val="00092E5F"/>
    <w:rsid w:val="000A2FE4"/>
    <w:rsid w:val="000D07B6"/>
    <w:rsid w:val="000F1907"/>
    <w:rsid w:val="00101664"/>
    <w:rsid w:val="00107FF5"/>
    <w:rsid w:val="001178CB"/>
    <w:rsid w:val="00135F58"/>
    <w:rsid w:val="00144933"/>
    <w:rsid w:val="00145100"/>
    <w:rsid w:val="0016271B"/>
    <w:rsid w:val="00166875"/>
    <w:rsid w:val="001954DE"/>
    <w:rsid w:val="001A6B37"/>
    <w:rsid w:val="001A7A42"/>
    <w:rsid w:val="001B7C80"/>
    <w:rsid w:val="001C1F80"/>
    <w:rsid w:val="001C32AF"/>
    <w:rsid w:val="001D0A41"/>
    <w:rsid w:val="0020646D"/>
    <w:rsid w:val="00206F08"/>
    <w:rsid w:val="00207334"/>
    <w:rsid w:val="002105A5"/>
    <w:rsid w:val="00231C24"/>
    <w:rsid w:val="00243622"/>
    <w:rsid w:val="002624C8"/>
    <w:rsid w:val="0026525C"/>
    <w:rsid w:val="002737E2"/>
    <w:rsid w:val="002B4510"/>
    <w:rsid w:val="0033115F"/>
    <w:rsid w:val="003539DA"/>
    <w:rsid w:val="00365386"/>
    <w:rsid w:val="00372B6A"/>
    <w:rsid w:val="00392BC9"/>
    <w:rsid w:val="00393791"/>
    <w:rsid w:val="003A14C3"/>
    <w:rsid w:val="0040568D"/>
    <w:rsid w:val="00410ADD"/>
    <w:rsid w:val="00416620"/>
    <w:rsid w:val="004227B8"/>
    <w:rsid w:val="00432CFB"/>
    <w:rsid w:val="004410FC"/>
    <w:rsid w:val="00467445"/>
    <w:rsid w:val="00495242"/>
    <w:rsid w:val="0051531F"/>
    <w:rsid w:val="00531C68"/>
    <w:rsid w:val="0056208A"/>
    <w:rsid w:val="005650EB"/>
    <w:rsid w:val="005A2704"/>
    <w:rsid w:val="005A2EDD"/>
    <w:rsid w:val="005D4402"/>
    <w:rsid w:val="005E75B4"/>
    <w:rsid w:val="005F7692"/>
    <w:rsid w:val="00614BDD"/>
    <w:rsid w:val="00614D35"/>
    <w:rsid w:val="00632EC1"/>
    <w:rsid w:val="0064014E"/>
    <w:rsid w:val="00676F04"/>
    <w:rsid w:val="00692E65"/>
    <w:rsid w:val="006B3990"/>
    <w:rsid w:val="006E0946"/>
    <w:rsid w:val="006E51F8"/>
    <w:rsid w:val="006F04ED"/>
    <w:rsid w:val="00720282"/>
    <w:rsid w:val="00762520"/>
    <w:rsid w:val="007E57B9"/>
    <w:rsid w:val="008150C6"/>
    <w:rsid w:val="00827620"/>
    <w:rsid w:val="008353C9"/>
    <w:rsid w:val="008476CD"/>
    <w:rsid w:val="008750CA"/>
    <w:rsid w:val="00877825"/>
    <w:rsid w:val="00896D0E"/>
    <w:rsid w:val="00897952"/>
    <w:rsid w:val="008A3488"/>
    <w:rsid w:val="008A44FD"/>
    <w:rsid w:val="008F0568"/>
    <w:rsid w:val="0092199C"/>
    <w:rsid w:val="00932AEA"/>
    <w:rsid w:val="0095066A"/>
    <w:rsid w:val="00962134"/>
    <w:rsid w:val="00977EC6"/>
    <w:rsid w:val="00992D7A"/>
    <w:rsid w:val="009B1C1B"/>
    <w:rsid w:val="009D0898"/>
    <w:rsid w:val="00A04483"/>
    <w:rsid w:val="00A12C3B"/>
    <w:rsid w:val="00A15296"/>
    <w:rsid w:val="00A20AB2"/>
    <w:rsid w:val="00A22BDB"/>
    <w:rsid w:val="00A71581"/>
    <w:rsid w:val="00AA3317"/>
    <w:rsid w:val="00AB4C87"/>
    <w:rsid w:val="00AD3BE5"/>
    <w:rsid w:val="00AE0B42"/>
    <w:rsid w:val="00AF230D"/>
    <w:rsid w:val="00B04E80"/>
    <w:rsid w:val="00B154FD"/>
    <w:rsid w:val="00B256D4"/>
    <w:rsid w:val="00B36A54"/>
    <w:rsid w:val="00B37BD1"/>
    <w:rsid w:val="00B41AC0"/>
    <w:rsid w:val="00B61387"/>
    <w:rsid w:val="00B74499"/>
    <w:rsid w:val="00BE7F6B"/>
    <w:rsid w:val="00BF2D5F"/>
    <w:rsid w:val="00BF58BE"/>
    <w:rsid w:val="00C21824"/>
    <w:rsid w:val="00C36D9B"/>
    <w:rsid w:val="00CB34CE"/>
    <w:rsid w:val="00CB66DA"/>
    <w:rsid w:val="00CC3F68"/>
    <w:rsid w:val="00CD6589"/>
    <w:rsid w:val="00CE38A1"/>
    <w:rsid w:val="00D10087"/>
    <w:rsid w:val="00D10E7F"/>
    <w:rsid w:val="00D15FAE"/>
    <w:rsid w:val="00D26498"/>
    <w:rsid w:val="00D73284"/>
    <w:rsid w:val="00D75C75"/>
    <w:rsid w:val="00D8189B"/>
    <w:rsid w:val="00D86F81"/>
    <w:rsid w:val="00D93AC4"/>
    <w:rsid w:val="00DB147F"/>
    <w:rsid w:val="00DE2A7A"/>
    <w:rsid w:val="00DE7092"/>
    <w:rsid w:val="00E1471E"/>
    <w:rsid w:val="00E200D4"/>
    <w:rsid w:val="00E203A7"/>
    <w:rsid w:val="00E7036E"/>
    <w:rsid w:val="00E85B33"/>
    <w:rsid w:val="00E93682"/>
    <w:rsid w:val="00E9381F"/>
    <w:rsid w:val="00EC42F8"/>
    <w:rsid w:val="00F000CA"/>
    <w:rsid w:val="00F34E1C"/>
    <w:rsid w:val="00F62268"/>
    <w:rsid w:val="00F867E4"/>
    <w:rsid w:val="00FD50DC"/>
    <w:rsid w:val="00FF46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6786E43"/>
  <w15:docId w15:val="{C21E7B7A-AAAF-445E-BD18-11C832BB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CG Times (W1)" w:hAnsi="CG Times (W1)"/>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5040"/>
        <w:tab w:val="right" w:pos="10080"/>
      </w:tabs>
    </w:pPr>
  </w:style>
  <w:style w:type="paragraph" w:styleId="Header">
    <w:name w:val="header"/>
    <w:basedOn w:val="Normal"/>
    <w:link w:val="HeaderChar"/>
    <w:pPr>
      <w:tabs>
        <w:tab w:val="right" w:pos="10080"/>
      </w:tabs>
    </w:pPr>
  </w:style>
  <w:style w:type="paragraph" w:customStyle="1" w:styleId="PostScript">
    <w:name w:val="PostScript"/>
    <w:basedOn w:val="Normal"/>
    <w:next w:val="Normal"/>
    <w:pPr>
      <w:tabs>
        <w:tab w:val="left" w:pos="540"/>
        <w:tab w:val="right" w:pos="10080"/>
      </w:tabs>
      <w:ind w:left="540" w:hanging="540"/>
    </w:pPr>
    <w:rPr>
      <w:vanish/>
    </w:rPr>
  </w:style>
  <w:style w:type="character" w:styleId="PageNumber">
    <w:name w:val="page number"/>
    <w:rPr>
      <w:rFonts w:ascii="CG Times (W1)" w:hAnsi="CG Times (W1)"/>
      <w:color w:val="000000"/>
    </w:rPr>
  </w:style>
  <w:style w:type="paragraph" w:customStyle="1" w:styleId="0parheading">
    <w:name w:val="0 par heading"/>
    <w:pPr>
      <w:keepNext/>
      <w:keepLines/>
      <w:tabs>
        <w:tab w:val="left" w:pos="1440"/>
      </w:tabs>
      <w:ind w:left="1440" w:hanging="1440"/>
    </w:pPr>
    <w:rPr>
      <w:rFonts w:ascii="CG Times (W1)" w:hAnsi="CG Times (W1)"/>
      <w:b/>
      <w:caps/>
      <w:color w:val="000000"/>
      <w:sz w:val="24"/>
      <w:lang w:val="en-US" w:eastAsia="en-US"/>
    </w:rPr>
  </w:style>
  <w:style w:type="paragraph" w:customStyle="1" w:styleId="0specnote">
    <w:name w:val="0 spec note"/>
    <w:basedOn w:val="Normal"/>
    <w:rPr>
      <w:b/>
      <w:i/>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 w:val="right" w:pos="100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s>
    </w:pPr>
    <w:rPr>
      <w:b/>
    </w:rPr>
  </w:style>
  <w:style w:type="paragraph" w:customStyle="1" w:styleId="MainParagraphHeading">
    <w:name w:val="Main Paragraph Heading"/>
    <w:basedOn w:val="Normal"/>
    <w:pPr>
      <w:tabs>
        <w:tab w:val="left" w:pos="1440"/>
      </w:tabs>
      <w:ind w:left="1440" w:hanging="1440"/>
    </w:pPr>
    <w:rPr>
      <w:b/>
    </w:rPr>
  </w:style>
  <w:style w:type="paragraph" w:customStyle="1" w:styleId="01110">
    <w:name w:val="01.1.1"/>
    <w:basedOn w:val="Normal"/>
    <w:pPr>
      <w:tabs>
        <w:tab w:val="left" w:pos="1440"/>
        <w:tab w:val="right" w:pos="10080"/>
      </w:tabs>
      <w:ind w:left="1440" w:hanging="720"/>
    </w:pPr>
  </w:style>
  <w:style w:type="paragraph" w:customStyle="1" w:styleId="header1">
    <w:name w:val="header 1"/>
    <w:basedOn w:val="Header"/>
    <w:rPr>
      <w:b/>
    </w:rPr>
  </w:style>
  <w:style w:type="paragraph" w:customStyle="1" w:styleId="011righttab">
    <w:name w:val="01.1 right tab"/>
    <w:basedOn w:val="Normal"/>
    <w:pPr>
      <w:tabs>
        <w:tab w:val="left" w:pos="1440"/>
        <w:tab w:val="right" w:pos="10080"/>
      </w:tabs>
      <w:ind w:left="1440" w:hanging="720"/>
    </w:pPr>
  </w:style>
  <w:style w:type="paragraph" w:customStyle="1" w:styleId="S-NN-L3">
    <w:name w:val="S-NN-L3"/>
    <w:basedOn w:val="Normal"/>
    <w:rsid w:val="008750CA"/>
    <w:pPr>
      <w:keepLines/>
      <w:widowControl w:val="0"/>
      <w:tabs>
        <w:tab w:val="left" w:pos="2160"/>
      </w:tabs>
      <w:spacing w:before="120"/>
      <w:ind w:left="2160" w:hanging="720"/>
    </w:pPr>
    <w:rPr>
      <w:rFonts w:ascii="Times New Roman" w:hAnsi="Times New Roman"/>
    </w:rPr>
  </w:style>
  <w:style w:type="paragraph" w:styleId="BalloonText">
    <w:name w:val="Balloon Text"/>
    <w:basedOn w:val="Normal"/>
    <w:semiHidden/>
    <w:rsid w:val="006B3990"/>
    <w:rPr>
      <w:rFonts w:ascii="Tahoma" w:hAnsi="Tahoma" w:cs="Tahoma"/>
      <w:sz w:val="16"/>
      <w:szCs w:val="16"/>
    </w:rPr>
  </w:style>
  <w:style w:type="character" w:customStyle="1" w:styleId="HeaderChar">
    <w:name w:val="Header Char"/>
    <w:link w:val="Header"/>
    <w:rsid w:val="00C36D9B"/>
    <w:rPr>
      <w:rFonts w:ascii="CG Times (W1)" w:hAnsi="CG Times (W1)"/>
      <w:color w:val="000000"/>
      <w:sz w:val="24"/>
      <w:lang w:val="en-US" w:eastAsia="en-US"/>
    </w:rPr>
  </w:style>
  <w:style w:type="character" w:customStyle="1" w:styleId="011Char">
    <w:name w:val="0 1.1 Char"/>
    <w:link w:val="011"/>
    <w:locked/>
    <w:rsid w:val="00C36D9B"/>
    <w:rPr>
      <w:rFonts w:ascii="CG Times (W1)" w:hAnsi="CG Times (W1)"/>
      <w:color w:val="000000"/>
      <w:sz w:val="24"/>
      <w:lang w:val="en-US" w:eastAsia="en-US"/>
    </w:rPr>
  </w:style>
  <w:style w:type="character" w:styleId="PlaceholderText">
    <w:name w:val="Placeholder Text"/>
    <w:basedOn w:val="DefaultParagraphFont"/>
    <w:uiPriority w:val="99"/>
    <w:semiHidden/>
    <w:rsid w:val="00B256D4"/>
    <w:rPr>
      <w:color w:val="808080"/>
    </w:rPr>
  </w:style>
  <w:style w:type="character" w:styleId="CommentReference">
    <w:name w:val="annotation reference"/>
    <w:basedOn w:val="DefaultParagraphFont"/>
    <w:semiHidden/>
    <w:unhideWhenUsed/>
    <w:rsid w:val="00A15296"/>
    <w:rPr>
      <w:sz w:val="16"/>
      <w:szCs w:val="16"/>
    </w:rPr>
  </w:style>
  <w:style w:type="paragraph" w:styleId="CommentText">
    <w:name w:val="annotation text"/>
    <w:basedOn w:val="Normal"/>
    <w:link w:val="CommentTextChar"/>
    <w:semiHidden/>
    <w:unhideWhenUsed/>
    <w:rsid w:val="00A15296"/>
    <w:rPr>
      <w:sz w:val="20"/>
    </w:rPr>
  </w:style>
  <w:style w:type="character" w:customStyle="1" w:styleId="CommentTextChar">
    <w:name w:val="Comment Text Char"/>
    <w:basedOn w:val="DefaultParagraphFont"/>
    <w:link w:val="CommentText"/>
    <w:semiHidden/>
    <w:rsid w:val="00A15296"/>
    <w:rPr>
      <w:rFonts w:ascii="CG Times (W1)" w:hAnsi="CG Times (W1)"/>
      <w:color w:val="000000"/>
      <w:lang w:val="en-US" w:eastAsia="en-US"/>
    </w:rPr>
  </w:style>
  <w:style w:type="paragraph" w:styleId="CommentSubject">
    <w:name w:val="annotation subject"/>
    <w:basedOn w:val="CommentText"/>
    <w:next w:val="CommentText"/>
    <w:link w:val="CommentSubjectChar"/>
    <w:semiHidden/>
    <w:unhideWhenUsed/>
    <w:rsid w:val="00A15296"/>
    <w:rPr>
      <w:b/>
      <w:bCs/>
    </w:rPr>
  </w:style>
  <w:style w:type="character" w:customStyle="1" w:styleId="CommentSubjectChar">
    <w:name w:val="Comment Subject Char"/>
    <w:basedOn w:val="CommentTextChar"/>
    <w:link w:val="CommentSubject"/>
    <w:semiHidden/>
    <w:rsid w:val="00A15296"/>
    <w:rPr>
      <w:rFonts w:ascii="CG Times (W1)" w:hAnsi="CG Times (W1)"/>
      <w:b/>
      <w:bCs/>
      <w:color w:val="000000"/>
      <w:lang w:val="en-US" w:eastAsia="en-US"/>
    </w:rPr>
  </w:style>
  <w:style w:type="character" w:styleId="Hyperlink">
    <w:name w:val="Hyperlink"/>
    <w:basedOn w:val="DefaultParagraphFont"/>
    <w:unhideWhenUsed/>
    <w:rsid w:val="00827620"/>
    <w:rPr>
      <w:color w:val="0000FF" w:themeColor="hyperlink"/>
      <w:u w:val="single"/>
    </w:rPr>
  </w:style>
  <w:style w:type="paragraph" w:styleId="Revision">
    <w:name w:val="Revision"/>
    <w:hidden/>
    <w:uiPriority w:val="99"/>
    <w:semiHidden/>
    <w:rsid w:val="001178CB"/>
    <w:rPr>
      <w:rFonts w:ascii="CG Times (W1)" w:hAnsi="CG Times (W1)"/>
      <w:color w:val="000000"/>
      <w:sz w:val="24"/>
      <w:lang w:val="en-US" w:eastAsia="en-US"/>
    </w:rPr>
  </w:style>
  <w:style w:type="paragraph" w:customStyle="1" w:styleId="Level1">
    <w:name w:val="Level 1"/>
    <w:basedOn w:val="Normal"/>
    <w:autoRedefine/>
    <w:qFormat/>
    <w:rsid w:val="00D26498"/>
    <w:pPr>
      <w:keepNext/>
      <w:numPr>
        <w:numId w:val="2"/>
      </w:numPr>
      <w:spacing w:before="240" w:after="240"/>
    </w:pPr>
    <w:rPr>
      <w:rFonts w:ascii="Times New Roman" w:eastAsiaTheme="minorHAnsi" w:hAnsi="Times New Roman" w:cstheme="minorBidi"/>
      <w:b/>
      <w:color w:val="auto"/>
      <w:szCs w:val="22"/>
      <w:lang w:val="en-CA"/>
    </w:rPr>
  </w:style>
  <w:style w:type="paragraph" w:customStyle="1" w:styleId="Level3">
    <w:name w:val="Level 3"/>
    <w:basedOn w:val="Normal"/>
    <w:qFormat/>
    <w:rsid w:val="00BF58BE"/>
    <w:pPr>
      <w:keepLines/>
      <w:numPr>
        <w:numId w:val="3"/>
      </w:numPr>
      <w:spacing w:before="240" w:after="240"/>
    </w:pPr>
    <w:rPr>
      <w:rFonts w:ascii="Times New Roman" w:eastAsiaTheme="minorHAnsi" w:hAnsi="Times New Roman" w:cstheme="minorBidi"/>
      <w:color w:val="auto"/>
      <w:szCs w:val="22"/>
      <w:lang w:val="en-CA"/>
    </w:rPr>
  </w:style>
  <w:style w:type="paragraph" w:customStyle="1" w:styleId="Level4">
    <w:name w:val="Level 4"/>
    <w:basedOn w:val="Level3"/>
    <w:qFormat/>
    <w:rsid w:val="001A7A42"/>
    <w:pPr>
      <w:numPr>
        <w:numId w:val="13"/>
      </w:numPr>
      <w:tabs>
        <w:tab w:val="left" w:pos="1890"/>
      </w:tabs>
      <w:spacing w:before="120" w:after="120"/>
    </w:pPr>
  </w:style>
  <w:style w:type="paragraph" w:customStyle="1" w:styleId="Number3">
    <w:name w:val="Number 3"/>
    <w:basedOn w:val="Normal"/>
    <w:autoRedefine/>
    <w:qFormat/>
    <w:rsid w:val="000A2FE4"/>
    <w:pPr>
      <w:keepLines/>
      <w:spacing w:before="240" w:after="240"/>
      <w:ind w:left="1152" w:hanging="720"/>
    </w:pPr>
    <w:rPr>
      <w:rFonts w:ascii="Times New Roman" w:eastAsiaTheme="minorHAnsi" w:hAnsi="Times New Roman" w:cstheme="minorBidi"/>
      <w:color w:val="auto"/>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21288">
      <w:bodyDiv w:val="1"/>
      <w:marLeft w:val="0"/>
      <w:marRight w:val="0"/>
      <w:marTop w:val="0"/>
      <w:marBottom w:val="0"/>
      <w:divBdr>
        <w:top w:val="none" w:sz="0" w:space="0" w:color="auto"/>
        <w:left w:val="none" w:sz="0" w:space="0" w:color="auto"/>
        <w:bottom w:val="none" w:sz="0" w:space="0" w:color="auto"/>
        <w:right w:val="none" w:sz="0" w:space="0" w:color="auto"/>
      </w:divBdr>
    </w:div>
    <w:div w:id="803736954">
      <w:bodyDiv w:val="1"/>
      <w:marLeft w:val="0"/>
      <w:marRight w:val="0"/>
      <w:marTop w:val="0"/>
      <w:marBottom w:val="0"/>
      <w:divBdr>
        <w:top w:val="none" w:sz="0" w:space="0" w:color="auto"/>
        <w:left w:val="none" w:sz="0" w:space="0" w:color="auto"/>
        <w:bottom w:val="none" w:sz="0" w:space="0" w:color="auto"/>
        <w:right w:val="none" w:sz="0" w:space="0" w:color="auto"/>
      </w:divBdr>
    </w:div>
    <w:div w:id="855388933">
      <w:bodyDiv w:val="1"/>
      <w:marLeft w:val="0"/>
      <w:marRight w:val="0"/>
      <w:marTop w:val="0"/>
      <w:marBottom w:val="0"/>
      <w:divBdr>
        <w:top w:val="none" w:sz="0" w:space="0" w:color="auto"/>
        <w:left w:val="none" w:sz="0" w:space="0" w:color="auto"/>
        <w:bottom w:val="none" w:sz="0" w:space="0" w:color="auto"/>
        <w:right w:val="none" w:sz="0" w:space="0" w:color="auto"/>
      </w:divBdr>
    </w:div>
    <w:div w:id="1326470793">
      <w:bodyDiv w:val="1"/>
      <w:marLeft w:val="0"/>
      <w:marRight w:val="0"/>
      <w:marTop w:val="0"/>
      <w:marBottom w:val="0"/>
      <w:divBdr>
        <w:top w:val="none" w:sz="0" w:space="0" w:color="auto"/>
        <w:left w:val="none" w:sz="0" w:space="0" w:color="auto"/>
        <w:bottom w:val="none" w:sz="0" w:space="0" w:color="auto"/>
        <w:right w:val="none" w:sz="0" w:space="0" w:color="auto"/>
      </w:divBdr>
    </w:div>
    <w:div w:id="1565678246">
      <w:bodyDiv w:val="1"/>
      <w:marLeft w:val="0"/>
      <w:marRight w:val="0"/>
      <w:marTop w:val="0"/>
      <w:marBottom w:val="0"/>
      <w:divBdr>
        <w:top w:val="none" w:sz="0" w:space="0" w:color="auto"/>
        <w:left w:val="none" w:sz="0" w:space="0" w:color="auto"/>
        <w:bottom w:val="none" w:sz="0" w:space="0" w:color="auto"/>
        <w:right w:val="none" w:sz="0" w:space="0" w:color="auto"/>
      </w:divBdr>
    </w:div>
    <w:div w:id="1585450491">
      <w:bodyDiv w:val="1"/>
      <w:marLeft w:val="0"/>
      <w:marRight w:val="0"/>
      <w:marTop w:val="0"/>
      <w:marBottom w:val="0"/>
      <w:divBdr>
        <w:top w:val="none" w:sz="0" w:space="0" w:color="auto"/>
        <w:left w:val="none" w:sz="0" w:space="0" w:color="auto"/>
        <w:bottom w:val="none" w:sz="0" w:space="0" w:color="auto"/>
        <w:right w:val="none" w:sz="0" w:space="0" w:color="auto"/>
      </w:divBdr>
    </w:div>
    <w:div w:id="176383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EC21182B-4B9F-4F08-9A26-F250213A01C8}"/>
      </w:docPartPr>
      <w:docPartBody>
        <w:p w:rsidR="00F90D4B" w:rsidRDefault="005C0E57">
          <w:r w:rsidRPr="00B94EB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57"/>
    <w:rsid w:val="005C0E57"/>
    <w:rsid w:val="00F90D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E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68D68-55D5-4CA4-8ACD-CEBA5533449D}">
  <ds:schemaRefs>
    <ds:schemaRef ds:uri="http://schemas.microsoft.com/sharepoint/v3/contenttype/forms"/>
  </ds:schemaRefs>
</ds:datastoreItem>
</file>

<file path=customXml/itemProps2.xml><?xml version="1.0" encoding="utf-8"?>
<ds:datastoreItem xmlns:ds="http://schemas.openxmlformats.org/officeDocument/2006/customXml" ds:itemID="{E5463D0B-F713-4447-9D5A-3BAF20070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5D3E9-963B-4FB6-AE1F-71120F2E8FF6}">
  <ds:schemaRefs>
    <ds:schemaRef ds:uri="http://schemas.microsoft.com/office/infopath/2007/PartnerControls"/>
    <ds:schemaRef ds:uri="http://purl.org/dc/elements/1.1/"/>
    <ds:schemaRef ds:uri="http://schemas.microsoft.com/office/2006/metadata/properties"/>
    <ds:schemaRef ds:uri="a8f6b773-8b54-4576-ac7d-6447ca35ad17"/>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2743</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01 00 15sp - General Requirements</vt:lpstr>
    </vt:vector>
  </TitlesOfParts>
  <Company>Government of Alberta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00 15sp - General Requirements</dc:title>
  <dc:subject>General Requirements - Small Projects Master Specification (SPMS)</dc:subject>
  <dc:creator>Government of Alberta - Infrastructure</dc:creator>
  <cp:keywords>Security Classification: PUBLIC</cp:keywords>
  <dc:description>Small Projects Master Specification (SPMS)_x000d_
2022-10 version</dc:description>
  <cp:revision>12</cp:revision>
  <cp:lastPrinted>2002-10-25T22:12:00Z</cp:lastPrinted>
  <dcterms:created xsi:type="dcterms:W3CDTF">2022-10-04T19:21:00Z</dcterms:created>
  <dcterms:modified xsi:type="dcterms:W3CDTF">2022-10-28T19:48:00Z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MSIP_Label_60c3ebf9-3c2f-4745-a75f-55836bdb736f_Enabled">
    <vt:lpwstr>true</vt:lpwstr>
  </property>
  <property fmtid="{D5CDD505-2E9C-101B-9397-08002B2CF9AE}" pid="4" name="MSIP_Label_60c3ebf9-3c2f-4745-a75f-55836bdb736f_SetDate">
    <vt:lpwstr>2022-10-28T19:48:30Z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a9dc63d1-0721-4d60-895b-8b241aaff902</vt:lpwstr>
  </property>
  <property fmtid="{D5CDD505-2E9C-101B-9397-08002B2CF9AE}" pid="9" name="MSIP_Label_60c3ebf9-3c2f-4745-a75f-55836bdb736f_ContentBits">
    <vt:lpwstr>2</vt:lpwstr>
  </property>
</Properties>
</file>