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225" w:rsidRPr="00026F9C" w:rsidRDefault="008A2225" w:rsidP="008A2225">
      <w:pPr>
        <w:jc w:val="center"/>
        <w:rPr>
          <w:rFonts w:ascii="Arial Narrow" w:hAnsi="Arial Narrow" w:cs="Arial"/>
          <w:b/>
        </w:rPr>
      </w:pPr>
      <w:r w:rsidRPr="00026F9C">
        <w:rPr>
          <w:rFonts w:ascii="Arial Narrow" w:hAnsi="Arial Narrow" w:cs="Arial"/>
          <w:b/>
        </w:rPr>
        <w:t>[Name of Municipality] Library Board</w:t>
      </w:r>
    </w:p>
    <w:p w:rsidR="008A2225" w:rsidRPr="00026F9C" w:rsidRDefault="008A2225" w:rsidP="008A2225">
      <w:pPr>
        <w:jc w:val="center"/>
        <w:rPr>
          <w:rFonts w:ascii="Arial Narrow" w:hAnsi="Arial Narrow" w:cs="Arial"/>
          <w:b/>
        </w:rPr>
      </w:pPr>
      <w:bookmarkStart w:id="0" w:name="_GoBack"/>
      <w:r>
        <w:rPr>
          <w:rFonts w:ascii="Arial Narrow" w:hAnsi="Arial Narrow" w:cs="Arial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5038725</wp:posOffset>
                </wp:positionH>
                <wp:positionV relativeFrom="paragraph">
                  <wp:posOffset>-394970</wp:posOffset>
                </wp:positionV>
                <wp:extent cx="962025" cy="3429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429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2225" w:rsidRPr="0063699E" w:rsidRDefault="008A2225" w:rsidP="008A2225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808080"/>
                                <w:sz w:val="28"/>
                                <w:szCs w:val="28"/>
                              </w:rPr>
                            </w:pPr>
                            <w:r w:rsidRPr="0063699E">
                              <w:rPr>
                                <w:rFonts w:ascii="Arial Rounded MT Bold" w:hAnsi="Arial Rounded MT Bold"/>
                                <w:color w:val="808080"/>
                                <w:sz w:val="28"/>
                                <w:szCs w:val="28"/>
                              </w:rPr>
                              <w:t>SAMPLE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96.75pt;margin-top:-31.1pt;width:75.7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" fillcolor="#d8d8d8" stroked="f">
                <v:textbox>
                  <w:txbxContent>
                    <w:p w:rsidR="008A2225" w:rsidRPr="0063699E" w:rsidRDefault="008A2225" w:rsidP="008A2225">
                      <w:pPr>
                        <w:jc w:val="center"/>
                        <w:rPr>
                          <w:rFonts w:ascii="Arial Rounded MT Bold" w:hAnsi="Arial Rounded MT Bold"/>
                          <w:color w:val="808080"/>
                          <w:sz w:val="28"/>
                          <w:szCs w:val="28"/>
                        </w:rPr>
                      </w:pPr>
                      <w:r w:rsidRPr="0063699E">
                        <w:rPr>
                          <w:rFonts w:ascii="Arial Rounded MT Bold" w:hAnsi="Arial Rounded MT Bold"/>
                          <w:color w:val="808080"/>
                          <w:sz w:val="28"/>
                          <w:szCs w:val="28"/>
                        </w:rPr>
                        <w:t>SAMPLE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 w:cs="Arial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4762500</wp:posOffset>
                </wp:positionH>
                <wp:positionV relativeFrom="paragraph">
                  <wp:posOffset>7739380</wp:posOffset>
                </wp:positionV>
                <wp:extent cx="1285875" cy="3429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3429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2225" w:rsidRPr="00D14C49" w:rsidRDefault="008A2225" w:rsidP="008A2225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8080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color w:val="808080"/>
                                <w:sz w:val="28"/>
                                <w:szCs w:val="28"/>
                              </w:rPr>
                              <w:t>Page 1 of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375pt;margin-top:609.4pt;width:101.2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" fillcolor="#d8d8d8" stroked="f">
                <v:textbox>
                  <w:txbxContent>
                    <w:p w:rsidR="008A2225" w:rsidRPr="00D14C49" w:rsidRDefault="008A2225" w:rsidP="008A2225">
                      <w:pPr>
                        <w:jc w:val="center"/>
                        <w:rPr>
                          <w:rFonts w:ascii="Arial Rounded MT Bold" w:hAnsi="Arial Rounded MT Bold"/>
                          <w:color w:val="808080"/>
                          <w:sz w:val="28"/>
                          <w:szCs w:val="28"/>
                        </w:rPr>
                      </w:pPr>
                      <w:r>
                        <w:rPr>
                          <w:rFonts w:ascii="Arial Rounded MT Bold" w:hAnsi="Arial Rounded MT Bold"/>
                          <w:color w:val="808080"/>
                          <w:sz w:val="28"/>
                          <w:szCs w:val="28"/>
                        </w:rPr>
                        <w:t>Page 1 of 2</w:t>
                      </w:r>
                    </w:p>
                  </w:txbxContent>
                </v:textbox>
              </v:shape>
            </w:pict>
          </mc:Fallback>
        </mc:AlternateContent>
      </w:r>
      <w:r w:rsidRPr="00026F9C">
        <w:rPr>
          <w:rFonts w:ascii="Arial Narrow" w:hAnsi="Arial Narrow" w:cs="Arial"/>
          <w:b/>
        </w:rPr>
        <w:t>Provision of Service to Those Unable to Use Conventional Print Policy</w:t>
      </w:r>
      <w:bookmarkEnd w:id="0"/>
    </w:p>
    <w:p w:rsidR="008A2225" w:rsidRPr="00026F9C" w:rsidRDefault="008A2225" w:rsidP="008A2225">
      <w:pPr>
        <w:pStyle w:val="ListParagraph"/>
        <w:numPr>
          <w:ilvl w:val="0"/>
          <w:numId w:val="2"/>
        </w:numPr>
        <w:rPr>
          <w:rFonts w:ascii="Arial Narrow" w:hAnsi="Arial Narrow" w:cs="Arial"/>
        </w:rPr>
      </w:pPr>
      <w:r w:rsidRPr="00026F9C">
        <w:rPr>
          <w:rFonts w:ascii="Arial Narrow" w:hAnsi="Arial Narrow" w:cs="Arial"/>
        </w:rPr>
        <w:t xml:space="preserve">A patron unable to use conventional print </w:t>
      </w:r>
      <w:proofErr w:type="gramStart"/>
      <w:r w:rsidRPr="00026F9C">
        <w:rPr>
          <w:rFonts w:ascii="Arial Narrow" w:hAnsi="Arial Narrow" w:cs="Arial"/>
        </w:rPr>
        <w:t>may also be known</w:t>
      </w:r>
      <w:proofErr w:type="gramEnd"/>
      <w:r w:rsidRPr="00026F9C">
        <w:rPr>
          <w:rFonts w:ascii="Arial Narrow" w:hAnsi="Arial Narrow" w:cs="Arial"/>
        </w:rPr>
        <w:t xml:space="preserve"> as a print-disabled patron.  Print-disabled patrons include any patron who has a perceptual disability, defined in the </w:t>
      </w:r>
      <w:r w:rsidRPr="00026F9C">
        <w:rPr>
          <w:rFonts w:ascii="Arial Narrow" w:hAnsi="Arial Narrow" w:cs="Arial"/>
          <w:i/>
        </w:rPr>
        <w:t>Copyright Act</w:t>
      </w:r>
      <w:r w:rsidRPr="00026F9C">
        <w:rPr>
          <w:rFonts w:ascii="Arial Narrow" w:hAnsi="Arial Narrow" w:cs="Arial"/>
        </w:rPr>
        <w:t xml:space="preserve"> as “a disability that prevents or inhibits a person from reading or hearing a literary, musical, dramatic or artistic work in its original format, and includes such a disability resulting from:</w:t>
      </w:r>
    </w:p>
    <w:p w:rsidR="008A2225" w:rsidRPr="00026F9C" w:rsidRDefault="008A2225" w:rsidP="008A2225">
      <w:pPr>
        <w:spacing w:after="0"/>
        <w:ind w:left="720"/>
        <w:rPr>
          <w:rFonts w:ascii="Arial Narrow" w:hAnsi="Arial Narrow" w:cs="Arial"/>
        </w:rPr>
      </w:pPr>
      <w:r w:rsidRPr="00026F9C">
        <w:rPr>
          <w:rFonts w:ascii="Arial Narrow" w:hAnsi="Arial Narrow" w:cs="Arial"/>
        </w:rPr>
        <w:t xml:space="preserve">(a) </w:t>
      </w:r>
      <w:proofErr w:type="gramStart"/>
      <w:r w:rsidRPr="00026F9C">
        <w:rPr>
          <w:rFonts w:ascii="Arial Narrow" w:hAnsi="Arial Narrow" w:cs="Arial"/>
        </w:rPr>
        <w:t>severe</w:t>
      </w:r>
      <w:proofErr w:type="gramEnd"/>
      <w:r w:rsidRPr="00026F9C">
        <w:rPr>
          <w:rFonts w:ascii="Arial Narrow" w:hAnsi="Arial Narrow" w:cs="Arial"/>
        </w:rPr>
        <w:t xml:space="preserve"> or total impairment of sight or hearing or the inability to focus or move one’s eyes,</w:t>
      </w:r>
    </w:p>
    <w:p w:rsidR="008A2225" w:rsidRPr="00026F9C" w:rsidRDefault="008A2225" w:rsidP="008A2225">
      <w:pPr>
        <w:spacing w:after="0"/>
        <w:ind w:left="720"/>
        <w:rPr>
          <w:rFonts w:ascii="Arial Narrow" w:hAnsi="Arial Narrow" w:cs="Arial"/>
        </w:rPr>
      </w:pPr>
      <w:r w:rsidRPr="00026F9C">
        <w:rPr>
          <w:rFonts w:ascii="Arial Narrow" w:hAnsi="Arial Narrow" w:cs="Arial"/>
        </w:rPr>
        <w:t xml:space="preserve">(b) </w:t>
      </w:r>
      <w:proofErr w:type="gramStart"/>
      <w:r w:rsidRPr="00026F9C">
        <w:rPr>
          <w:rFonts w:ascii="Arial Narrow" w:hAnsi="Arial Narrow" w:cs="Arial"/>
        </w:rPr>
        <w:t>the</w:t>
      </w:r>
      <w:proofErr w:type="gramEnd"/>
      <w:r w:rsidRPr="00026F9C">
        <w:rPr>
          <w:rFonts w:ascii="Arial Narrow" w:hAnsi="Arial Narrow" w:cs="Arial"/>
        </w:rPr>
        <w:t xml:space="preserve"> inability to hold or manipulate a book, or</w:t>
      </w:r>
    </w:p>
    <w:p w:rsidR="008A2225" w:rsidRPr="00026F9C" w:rsidRDefault="008A2225" w:rsidP="008A2225">
      <w:pPr>
        <w:ind w:left="720"/>
        <w:rPr>
          <w:rFonts w:ascii="Arial Narrow" w:hAnsi="Arial Narrow" w:cs="Arial"/>
        </w:rPr>
      </w:pPr>
      <w:r w:rsidRPr="00026F9C">
        <w:rPr>
          <w:rFonts w:ascii="Arial Narrow" w:hAnsi="Arial Narrow" w:cs="Arial"/>
        </w:rPr>
        <w:t xml:space="preserve">(c) </w:t>
      </w:r>
      <w:proofErr w:type="gramStart"/>
      <w:r w:rsidRPr="00026F9C">
        <w:rPr>
          <w:rFonts w:ascii="Arial Narrow" w:hAnsi="Arial Narrow" w:cs="Arial"/>
        </w:rPr>
        <w:t>an</w:t>
      </w:r>
      <w:proofErr w:type="gramEnd"/>
      <w:r w:rsidRPr="00026F9C">
        <w:rPr>
          <w:rFonts w:ascii="Arial Narrow" w:hAnsi="Arial Narrow" w:cs="Arial"/>
        </w:rPr>
        <w:t xml:space="preserve"> impairment relating to comprehension.”</w:t>
      </w:r>
    </w:p>
    <w:p w:rsidR="008A2225" w:rsidRPr="00026F9C" w:rsidRDefault="008A2225" w:rsidP="008A2225">
      <w:pPr>
        <w:pStyle w:val="ListParagraph"/>
        <w:numPr>
          <w:ilvl w:val="0"/>
          <w:numId w:val="2"/>
        </w:numPr>
        <w:contextualSpacing w:val="0"/>
        <w:rPr>
          <w:rFonts w:ascii="Arial Narrow" w:hAnsi="Arial Narrow" w:cs="Arial"/>
        </w:rPr>
      </w:pPr>
      <w:r w:rsidRPr="00026F9C">
        <w:rPr>
          <w:rFonts w:ascii="Arial Narrow" w:hAnsi="Arial Narrow" w:cs="Arial"/>
        </w:rPr>
        <w:t xml:space="preserve">The [name] Library Board believes patrons unable to use conventional print materials should still have full access to library services and programs.  It is therefore essential that library services for print-disabled patrons </w:t>
      </w:r>
      <w:proofErr w:type="gramStart"/>
      <w:r w:rsidRPr="00026F9C">
        <w:rPr>
          <w:rFonts w:ascii="Arial Narrow" w:hAnsi="Arial Narrow" w:cs="Arial"/>
        </w:rPr>
        <w:t>be incorporated</w:t>
      </w:r>
      <w:proofErr w:type="gramEnd"/>
      <w:r w:rsidRPr="00026F9C">
        <w:rPr>
          <w:rFonts w:ascii="Arial Narrow" w:hAnsi="Arial Narrow" w:cs="Arial"/>
        </w:rPr>
        <w:t xml:space="preserve"> into </w:t>
      </w:r>
      <w:r w:rsidRPr="008A2225">
        <w:rPr>
          <w:rFonts w:ascii="Arial Narrow" w:hAnsi="Arial Narrow" w:cs="Arial"/>
        </w:rPr>
        <w:t>all</w:t>
      </w:r>
      <w:r w:rsidRPr="00026F9C">
        <w:rPr>
          <w:rFonts w:ascii="Arial Narrow" w:hAnsi="Arial Narrow" w:cs="Arial"/>
          <w:b/>
        </w:rPr>
        <w:t xml:space="preserve"> </w:t>
      </w:r>
      <w:r w:rsidRPr="00026F9C">
        <w:rPr>
          <w:rFonts w:ascii="Arial Narrow" w:hAnsi="Arial Narrow" w:cs="Arial"/>
        </w:rPr>
        <w:t xml:space="preserve">aspects of library service.  </w:t>
      </w:r>
    </w:p>
    <w:p w:rsidR="008A2225" w:rsidRPr="00026F9C" w:rsidRDefault="008A2225" w:rsidP="008A2225">
      <w:pPr>
        <w:pStyle w:val="ListParagraph"/>
        <w:numPr>
          <w:ilvl w:val="0"/>
          <w:numId w:val="2"/>
        </w:numPr>
        <w:contextualSpacing w:val="0"/>
        <w:rPr>
          <w:rFonts w:ascii="Arial Narrow" w:hAnsi="Arial Narrow" w:cs="Arial"/>
        </w:rPr>
      </w:pPr>
      <w:r w:rsidRPr="00026F9C">
        <w:rPr>
          <w:rFonts w:ascii="Arial Narrow" w:hAnsi="Arial Narrow" w:cs="Arial"/>
        </w:rPr>
        <w:t xml:space="preserve">Services to print-disabled patrons </w:t>
      </w:r>
      <w:proofErr w:type="gramStart"/>
      <w:r w:rsidRPr="00026F9C">
        <w:rPr>
          <w:rFonts w:ascii="Arial Narrow" w:hAnsi="Arial Narrow" w:cs="Arial"/>
        </w:rPr>
        <w:t>shall be incorporated</w:t>
      </w:r>
      <w:proofErr w:type="gramEnd"/>
      <w:r w:rsidRPr="00026F9C">
        <w:rPr>
          <w:rFonts w:ascii="Arial Narrow" w:hAnsi="Arial Narrow" w:cs="Arial"/>
        </w:rPr>
        <w:t xml:space="preserve"> into library planning, including the Plan of Service.  </w:t>
      </w:r>
      <w:proofErr w:type="gramStart"/>
      <w:r w:rsidRPr="00026F9C">
        <w:rPr>
          <w:rFonts w:ascii="Arial Narrow" w:hAnsi="Arial Narrow" w:cs="Arial"/>
        </w:rPr>
        <w:t>Every patron who is print-disabled</w:t>
      </w:r>
      <w:proofErr w:type="gramEnd"/>
      <w:r w:rsidRPr="00026F9C">
        <w:rPr>
          <w:rFonts w:ascii="Arial Narrow" w:hAnsi="Arial Narrow" w:cs="Arial"/>
        </w:rPr>
        <w:t xml:space="preserve"> has unique needs, and a broad range of print disabilities may be found in all communities.  The Library Board shall plan its services to meet the needs of a broad range of print disabilities. </w:t>
      </w:r>
    </w:p>
    <w:p w:rsidR="008A2225" w:rsidRPr="00026F9C" w:rsidRDefault="008A2225" w:rsidP="008A2225">
      <w:pPr>
        <w:pStyle w:val="ListParagraph"/>
        <w:numPr>
          <w:ilvl w:val="0"/>
          <w:numId w:val="2"/>
        </w:numPr>
        <w:contextualSpacing w:val="0"/>
        <w:rPr>
          <w:rFonts w:ascii="Arial Narrow" w:hAnsi="Arial Narrow" w:cs="Arial"/>
        </w:rPr>
      </w:pPr>
      <w:r w:rsidRPr="00026F9C">
        <w:rPr>
          <w:rFonts w:ascii="Arial Narrow" w:hAnsi="Arial Narrow" w:cs="Arial"/>
        </w:rPr>
        <w:t xml:space="preserve">Services to print-disabled patrons </w:t>
      </w:r>
      <w:proofErr w:type="gramStart"/>
      <w:r w:rsidRPr="00026F9C">
        <w:rPr>
          <w:rFonts w:ascii="Arial Narrow" w:hAnsi="Arial Narrow" w:cs="Arial"/>
        </w:rPr>
        <w:t>shall be treated</w:t>
      </w:r>
      <w:proofErr w:type="gramEnd"/>
      <w:r w:rsidRPr="00026F9C">
        <w:rPr>
          <w:rFonts w:ascii="Arial Narrow" w:hAnsi="Arial Narrow" w:cs="Arial"/>
        </w:rPr>
        <w:t xml:space="preserve"> as essential core services during the budgeting process, and adequate funds shall be allotted to these services. </w:t>
      </w:r>
    </w:p>
    <w:p w:rsidR="008A2225" w:rsidRPr="00026F9C" w:rsidRDefault="008A2225" w:rsidP="008A2225">
      <w:pPr>
        <w:pStyle w:val="ListParagraph"/>
        <w:numPr>
          <w:ilvl w:val="0"/>
          <w:numId w:val="2"/>
        </w:numPr>
        <w:contextualSpacing w:val="0"/>
        <w:rPr>
          <w:rFonts w:ascii="Arial Narrow" w:hAnsi="Arial Narrow" w:cs="Arial"/>
        </w:rPr>
      </w:pPr>
      <w:r w:rsidRPr="00026F9C">
        <w:rPr>
          <w:rFonts w:ascii="Arial Narrow" w:hAnsi="Arial Narrow" w:cs="Arial"/>
        </w:rPr>
        <w:t>The [name] Library Board shall work with or use the resources of other local, regional, provincial, and national organizations to provide services to print-disabled patrons.  Such organizations may include:</w:t>
      </w:r>
    </w:p>
    <w:p w:rsidR="008A2225" w:rsidRPr="00026F9C" w:rsidRDefault="008A2225" w:rsidP="008A2225">
      <w:pPr>
        <w:pStyle w:val="ListParagraph"/>
        <w:numPr>
          <w:ilvl w:val="0"/>
          <w:numId w:val="3"/>
        </w:numPr>
        <w:rPr>
          <w:rFonts w:ascii="Arial Narrow" w:hAnsi="Arial Narrow" w:cs="Arial"/>
        </w:rPr>
      </w:pPr>
      <w:r w:rsidRPr="00026F9C">
        <w:rPr>
          <w:rFonts w:ascii="Arial Narrow" w:hAnsi="Arial Narrow" w:cs="Arial"/>
        </w:rPr>
        <w:t>The regional library system</w:t>
      </w:r>
    </w:p>
    <w:p w:rsidR="008A2225" w:rsidRPr="00026F9C" w:rsidRDefault="008A2225" w:rsidP="008A2225">
      <w:pPr>
        <w:pStyle w:val="ListParagraph"/>
        <w:numPr>
          <w:ilvl w:val="0"/>
          <w:numId w:val="3"/>
        </w:numPr>
        <w:rPr>
          <w:rFonts w:ascii="Arial Narrow" w:hAnsi="Arial Narrow" w:cs="Arial"/>
        </w:rPr>
      </w:pPr>
      <w:r w:rsidRPr="00026F9C">
        <w:rPr>
          <w:rFonts w:ascii="Arial Narrow" w:hAnsi="Arial Narrow" w:cs="Arial"/>
        </w:rPr>
        <w:t>Public Library Services Branch</w:t>
      </w:r>
    </w:p>
    <w:p w:rsidR="008A2225" w:rsidRPr="00026F9C" w:rsidRDefault="008A2225" w:rsidP="008A2225">
      <w:pPr>
        <w:pStyle w:val="ListParagraph"/>
        <w:numPr>
          <w:ilvl w:val="0"/>
          <w:numId w:val="3"/>
        </w:numPr>
        <w:rPr>
          <w:rFonts w:ascii="Arial Narrow" w:hAnsi="Arial Narrow" w:cs="Arial"/>
        </w:rPr>
      </w:pPr>
      <w:r w:rsidRPr="00026F9C">
        <w:rPr>
          <w:rFonts w:ascii="Arial Narrow" w:hAnsi="Arial Narrow" w:cs="Arial"/>
        </w:rPr>
        <w:t>Local community services organizations (e.g.</w:t>
      </w:r>
      <w:r>
        <w:rPr>
          <w:rFonts w:ascii="Arial Narrow" w:hAnsi="Arial Narrow" w:cs="Arial"/>
        </w:rPr>
        <w:t xml:space="preserve"> Alberta Health Services, </w:t>
      </w:r>
      <w:r w:rsidRPr="00026F9C">
        <w:rPr>
          <w:rFonts w:ascii="Arial Narrow" w:hAnsi="Arial Narrow" w:cs="Arial"/>
        </w:rPr>
        <w:t>schools, social services)</w:t>
      </w:r>
    </w:p>
    <w:p w:rsidR="008A2225" w:rsidRPr="00026F9C" w:rsidRDefault="008A2225" w:rsidP="008A2225">
      <w:pPr>
        <w:pStyle w:val="ListParagraph"/>
        <w:numPr>
          <w:ilvl w:val="0"/>
          <w:numId w:val="3"/>
        </w:numPr>
        <w:rPr>
          <w:rFonts w:ascii="Arial Narrow" w:hAnsi="Arial Narrow" w:cs="Arial"/>
        </w:rPr>
      </w:pPr>
      <w:r w:rsidRPr="00026F9C">
        <w:rPr>
          <w:rFonts w:ascii="Arial Narrow" w:hAnsi="Arial Narrow" w:cs="Arial"/>
        </w:rPr>
        <w:t>Regional or national organizations (e.g. CELA, CNIB, NNELS)</w:t>
      </w:r>
    </w:p>
    <w:p w:rsidR="008A2225" w:rsidRPr="00026F9C" w:rsidRDefault="008A2225" w:rsidP="008A2225">
      <w:pPr>
        <w:pStyle w:val="ListParagraph"/>
        <w:numPr>
          <w:ilvl w:val="0"/>
          <w:numId w:val="3"/>
        </w:numPr>
        <w:contextualSpacing w:val="0"/>
        <w:rPr>
          <w:rFonts w:ascii="Arial Narrow" w:hAnsi="Arial Narrow" w:cs="Arial"/>
        </w:rPr>
      </w:pPr>
      <w:r w:rsidRPr="00026F9C">
        <w:rPr>
          <w:rFonts w:ascii="Arial Narrow" w:hAnsi="Arial Narrow" w:cs="Arial"/>
        </w:rPr>
        <w:t>Other organizations as required</w:t>
      </w:r>
    </w:p>
    <w:p w:rsidR="008A2225" w:rsidRPr="00026F9C" w:rsidRDefault="008A2225" w:rsidP="008A2225">
      <w:pPr>
        <w:pStyle w:val="ListParagraph"/>
        <w:numPr>
          <w:ilvl w:val="0"/>
          <w:numId w:val="2"/>
        </w:numPr>
        <w:contextualSpacing w:val="0"/>
        <w:rPr>
          <w:rFonts w:ascii="Arial Narrow" w:hAnsi="Arial Narrow" w:cs="Arial"/>
        </w:rPr>
      </w:pPr>
      <w:r w:rsidRPr="00026F9C">
        <w:rPr>
          <w:rFonts w:ascii="Arial Narrow" w:hAnsi="Arial Narrow" w:cs="Arial"/>
        </w:rPr>
        <w:t xml:space="preserve">All staff members </w:t>
      </w:r>
      <w:proofErr w:type="gramStart"/>
      <w:r w:rsidRPr="00026F9C">
        <w:rPr>
          <w:rFonts w:ascii="Arial Narrow" w:hAnsi="Arial Narrow" w:cs="Arial"/>
        </w:rPr>
        <w:t>shall be trained</w:t>
      </w:r>
      <w:proofErr w:type="gramEnd"/>
      <w:r w:rsidRPr="00026F9C">
        <w:rPr>
          <w:rFonts w:ascii="Arial Narrow" w:hAnsi="Arial Narrow" w:cs="Arial"/>
        </w:rPr>
        <w:t xml:space="preserve"> on how to provide services to print-disabled patrons.  While one or two staff members may take the lead in providing services to print-disabled patrons, they should not be the only ones who know how to provide these services.</w:t>
      </w:r>
    </w:p>
    <w:p w:rsidR="008A2225" w:rsidRPr="00026F9C" w:rsidRDefault="008A2225" w:rsidP="008A2225">
      <w:pPr>
        <w:pStyle w:val="ListParagraph"/>
        <w:numPr>
          <w:ilvl w:val="0"/>
          <w:numId w:val="2"/>
        </w:numPr>
        <w:contextualSpacing w:val="0"/>
        <w:rPr>
          <w:rFonts w:ascii="Arial Narrow" w:hAnsi="Arial Narrow" w:cs="Arial"/>
        </w:rPr>
      </w:pPr>
      <w:r w:rsidRPr="00026F9C">
        <w:rPr>
          <w:rFonts w:ascii="Arial Narrow" w:hAnsi="Arial Narrow" w:cs="Arial"/>
        </w:rPr>
        <w:t xml:space="preserve">The [name] Library Board shall </w:t>
      </w:r>
      <w:proofErr w:type="spellStart"/>
      <w:r w:rsidRPr="00026F9C">
        <w:rPr>
          <w:rFonts w:ascii="Arial Narrow" w:hAnsi="Arial Narrow" w:cs="Arial"/>
        </w:rPr>
        <w:t>endeavour</w:t>
      </w:r>
      <w:proofErr w:type="spellEnd"/>
      <w:r w:rsidRPr="00026F9C">
        <w:rPr>
          <w:rFonts w:ascii="Arial Narrow" w:hAnsi="Arial Narrow" w:cs="Arial"/>
        </w:rPr>
        <w:t xml:space="preserve"> to provide materials in a form appropriate to the patron, from whatever source is available.  Forms may include:</w:t>
      </w:r>
    </w:p>
    <w:p w:rsidR="008A2225" w:rsidRPr="00026F9C" w:rsidRDefault="008A2225" w:rsidP="008A2225">
      <w:pPr>
        <w:pStyle w:val="ListParagraph"/>
        <w:numPr>
          <w:ilvl w:val="0"/>
          <w:numId w:val="1"/>
        </w:numPr>
        <w:rPr>
          <w:rFonts w:ascii="Arial Narrow" w:hAnsi="Arial Narrow" w:cs="Arial"/>
        </w:rPr>
      </w:pPr>
      <w:r w:rsidRPr="00026F9C">
        <w:rPr>
          <w:rFonts w:ascii="Arial Narrow" w:hAnsi="Arial Narrow" w:cs="Arial"/>
        </w:rPr>
        <w:t xml:space="preserve">Adaptive computer software </w:t>
      </w:r>
    </w:p>
    <w:p w:rsidR="008A2225" w:rsidRPr="00026F9C" w:rsidRDefault="008A2225" w:rsidP="008A2225">
      <w:pPr>
        <w:pStyle w:val="ListParagraph"/>
        <w:numPr>
          <w:ilvl w:val="0"/>
          <w:numId w:val="1"/>
        </w:numPr>
        <w:rPr>
          <w:rFonts w:ascii="Arial Narrow" w:hAnsi="Arial Narrow" w:cs="Arial"/>
        </w:rPr>
      </w:pPr>
      <w:r w:rsidRPr="00026F9C">
        <w:rPr>
          <w:rFonts w:ascii="Arial Narrow" w:hAnsi="Arial Narrow" w:cs="Arial"/>
        </w:rPr>
        <w:t xml:space="preserve">Talking books (e.g. Books on CD, DAISY books) </w:t>
      </w:r>
    </w:p>
    <w:p w:rsidR="008A2225" w:rsidRPr="00026F9C" w:rsidRDefault="008A2225" w:rsidP="008A2225">
      <w:pPr>
        <w:pStyle w:val="ListParagraph"/>
        <w:numPr>
          <w:ilvl w:val="0"/>
          <w:numId w:val="1"/>
        </w:numPr>
        <w:rPr>
          <w:rFonts w:ascii="Arial Narrow" w:hAnsi="Arial Narrow" w:cs="Arial"/>
        </w:rPr>
      </w:pPr>
      <w:r w:rsidRPr="00026F9C">
        <w:rPr>
          <w:rFonts w:ascii="Arial Narrow" w:hAnsi="Arial Narrow" w:cs="Arial"/>
        </w:rPr>
        <w:t xml:space="preserve">Titles at a variety of reading levels for a variety of audiences (e.g. high/low titles) </w:t>
      </w:r>
    </w:p>
    <w:p w:rsidR="008A2225" w:rsidRPr="00026F9C" w:rsidRDefault="008A2225" w:rsidP="008A2225">
      <w:pPr>
        <w:pStyle w:val="ListParagraph"/>
        <w:numPr>
          <w:ilvl w:val="0"/>
          <w:numId w:val="1"/>
        </w:numPr>
        <w:rPr>
          <w:rFonts w:ascii="Arial Narrow" w:hAnsi="Arial Narrow" w:cs="Arial"/>
        </w:rPr>
      </w:pPr>
      <w:r w:rsidRPr="00026F9C">
        <w:rPr>
          <w:rFonts w:ascii="Arial Narrow" w:hAnsi="Arial Narrow" w:cs="Arial"/>
        </w:rPr>
        <w:t xml:space="preserve">Large print titles </w:t>
      </w:r>
    </w:p>
    <w:p w:rsidR="008A2225" w:rsidRPr="00026F9C" w:rsidRDefault="008A2225" w:rsidP="008A2225">
      <w:pPr>
        <w:pStyle w:val="ListParagraph"/>
        <w:numPr>
          <w:ilvl w:val="0"/>
          <w:numId w:val="1"/>
        </w:numPr>
        <w:contextualSpacing w:val="0"/>
        <w:rPr>
          <w:rFonts w:ascii="Arial Narrow" w:hAnsi="Arial Narrow" w:cs="Arial"/>
        </w:rPr>
      </w:pPr>
      <w:r w:rsidRPr="00026F9C">
        <w:rPr>
          <w:rFonts w:ascii="Arial Narrow" w:hAnsi="Arial Narrow" w:cs="Arial"/>
        </w:rPr>
        <w:t>Other adaptive technology</w:t>
      </w:r>
    </w:p>
    <w:p w:rsidR="008A2225" w:rsidRPr="00026F9C" w:rsidRDefault="008A2225" w:rsidP="008A2225">
      <w:pPr>
        <w:pStyle w:val="ListParagraph"/>
        <w:numPr>
          <w:ilvl w:val="0"/>
          <w:numId w:val="2"/>
        </w:numPr>
        <w:contextualSpacing w:val="0"/>
        <w:rPr>
          <w:rFonts w:ascii="Arial Narrow" w:hAnsi="Arial Narrow" w:cs="Arial"/>
        </w:rPr>
      </w:pPr>
      <w:r>
        <w:rPr>
          <w:rFonts w:ascii="Arial" w:hAnsi="Arial" w:cs="Arial"/>
          <w:noProof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2A143B" wp14:editId="3B57206F">
                <wp:simplePos x="0" y="0"/>
                <wp:positionH relativeFrom="column">
                  <wp:posOffset>4972050</wp:posOffset>
                </wp:positionH>
                <wp:positionV relativeFrom="paragraph">
                  <wp:posOffset>-464820</wp:posOffset>
                </wp:positionV>
                <wp:extent cx="962025" cy="342900"/>
                <wp:effectExtent l="0" t="0" r="952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429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2225" w:rsidRPr="0063699E" w:rsidRDefault="008A2225" w:rsidP="008A2225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808080"/>
                                <w:sz w:val="28"/>
                                <w:szCs w:val="28"/>
                              </w:rPr>
                            </w:pPr>
                            <w:r w:rsidRPr="0063699E">
                              <w:rPr>
                                <w:rFonts w:ascii="Arial Rounded MT Bold" w:hAnsi="Arial Rounded MT Bold"/>
                                <w:color w:val="808080"/>
                                <w:sz w:val="28"/>
                                <w:szCs w:val="28"/>
                              </w:rPr>
                              <w:t>SAMPLE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2A143B" id="Text Box 1" o:spid="_x0000_s1028" type="#_x0000_t202" style="position:absolute;left:0;text-align:left;margin-left:391.5pt;margin-top:-36.6pt;width:75.7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" fillcolor="#d8d8d8" stroked="f">
                <v:textbox>
                  <w:txbxContent>
                    <w:p w:rsidR="008A2225" w:rsidRPr="0063699E" w:rsidRDefault="008A2225" w:rsidP="008A2225">
                      <w:pPr>
                        <w:jc w:val="center"/>
                        <w:rPr>
                          <w:rFonts w:ascii="Arial Rounded MT Bold" w:hAnsi="Arial Rounded MT Bold"/>
                          <w:color w:val="808080"/>
                          <w:sz w:val="28"/>
                          <w:szCs w:val="28"/>
                        </w:rPr>
                      </w:pPr>
                      <w:r w:rsidRPr="0063699E">
                        <w:rPr>
                          <w:rFonts w:ascii="Arial Rounded MT Bold" w:hAnsi="Arial Rounded MT Bold"/>
                          <w:color w:val="808080"/>
                          <w:sz w:val="28"/>
                          <w:szCs w:val="28"/>
                        </w:rPr>
                        <w:t>SAMPLE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54412C" wp14:editId="7454F439">
                <wp:simplePos x="0" y="0"/>
                <wp:positionH relativeFrom="column">
                  <wp:posOffset>4743450</wp:posOffset>
                </wp:positionH>
                <wp:positionV relativeFrom="paragraph">
                  <wp:posOffset>8069580</wp:posOffset>
                </wp:positionV>
                <wp:extent cx="1285875" cy="3429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3429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2225" w:rsidRPr="00D14C49" w:rsidRDefault="008A2225" w:rsidP="008A2225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8080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color w:val="808080"/>
                                <w:sz w:val="28"/>
                                <w:szCs w:val="28"/>
                              </w:rPr>
                              <w:t>Page 2 of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54412C" id="Text Box 2" o:spid="_x0000_s1029" type="#_x0000_t202" style="position:absolute;left:0;text-align:left;margin-left:373.5pt;margin-top:635.4pt;width:101.2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" fillcolor="#d8d8d8" stroked="f">
                <v:textbox>
                  <w:txbxContent>
                    <w:p w:rsidR="008A2225" w:rsidRPr="00D14C49" w:rsidRDefault="008A2225" w:rsidP="008A2225">
                      <w:pPr>
                        <w:jc w:val="center"/>
                        <w:rPr>
                          <w:rFonts w:ascii="Arial Rounded MT Bold" w:hAnsi="Arial Rounded MT Bold"/>
                          <w:color w:val="808080"/>
                          <w:sz w:val="28"/>
                          <w:szCs w:val="28"/>
                        </w:rPr>
                      </w:pPr>
                      <w:r>
                        <w:rPr>
                          <w:rFonts w:ascii="Arial Rounded MT Bold" w:hAnsi="Arial Rounded MT Bold"/>
                          <w:color w:val="808080"/>
                          <w:sz w:val="28"/>
                          <w:szCs w:val="28"/>
                        </w:rPr>
                        <w:t>Page 2 of 2</w:t>
                      </w:r>
                    </w:p>
                  </w:txbxContent>
                </v:textbox>
              </v:shape>
            </w:pict>
          </mc:Fallback>
        </mc:AlternateContent>
      </w:r>
      <w:r w:rsidRPr="00026F9C">
        <w:rPr>
          <w:rFonts w:ascii="Arial Narrow" w:hAnsi="Arial Narrow" w:cs="Arial"/>
        </w:rPr>
        <w:t xml:space="preserve">Library staff shall incorporate the needs of print-disabled patrons when planning library programs.  Staff shall take whatever steps are reasonably possible to ensure print-disabled patrons are able to participate in all library programs, and shall regularly evaluate its programs to ensure they </w:t>
      </w:r>
      <w:proofErr w:type="gramStart"/>
      <w:r w:rsidRPr="00026F9C">
        <w:rPr>
          <w:rFonts w:ascii="Arial Narrow" w:hAnsi="Arial Narrow" w:cs="Arial"/>
        </w:rPr>
        <w:t>are being delivered</w:t>
      </w:r>
      <w:proofErr w:type="gramEnd"/>
      <w:r w:rsidRPr="00026F9C">
        <w:rPr>
          <w:rFonts w:ascii="Arial Narrow" w:hAnsi="Arial Narrow" w:cs="Arial"/>
        </w:rPr>
        <w:t xml:space="preserve"> effectively to those with print disabilities.</w:t>
      </w:r>
    </w:p>
    <w:p w:rsidR="008A2225" w:rsidRPr="00026F9C" w:rsidRDefault="008A2225" w:rsidP="008A2225">
      <w:pPr>
        <w:pStyle w:val="ListParagraph"/>
        <w:numPr>
          <w:ilvl w:val="0"/>
          <w:numId w:val="2"/>
        </w:numPr>
        <w:contextualSpacing w:val="0"/>
        <w:rPr>
          <w:rFonts w:ascii="Arial Narrow" w:hAnsi="Arial Narrow" w:cs="Arial"/>
        </w:rPr>
      </w:pPr>
      <w:r w:rsidRPr="00026F9C">
        <w:rPr>
          <w:rFonts w:ascii="Arial Narrow" w:hAnsi="Arial Narrow" w:cs="Arial"/>
        </w:rPr>
        <w:t>The Library Board shall ensure that the library building is accessible to people with print-disabilities.  It shall do this by consulting with print-disabled members of its community, as well as building codes and design standards (e.g. Barrier-free design).  The Library Board shall budget for appropriate building renovations and upgrades when necessary, but may also consider smaller changes such as accessible desks and clear, glare-free, easy-to-read signage or tactile signage.</w:t>
      </w:r>
    </w:p>
    <w:p w:rsidR="008A2225" w:rsidRPr="00026F9C" w:rsidRDefault="008A2225" w:rsidP="008A2225">
      <w:pPr>
        <w:pStyle w:val="ListParagraph"/>
        <w:numPr>
          <w:ilvl w:val="0"/>
          <w:numId w:val="2"/>
        </w:numPr>
        <w:rPr>
          <w:rFonts w:ascii="Arial Narrow" w:hAnsi="Arial Narrow" w:cs="Arial"/>
        </w:rPr>
      </w:pPr>
      <w:r w:rsidRPr="00026F9C">
        <w:rPr>
          <w:rFonts w:ascii="Arial Narrow" w:hAnsi="Arial Narrow" w:cs="Arial"/>
        </w:rPr>
        <w:t xml:space="preserve">The Library Board shall promote library services to persons with print disabilities through local media and partner organizations. Services </w:t>
      </w:r>
      <w:proofErr w:type="gramStart"/>
      <w:r w:rsidRPr="00026F9C">
        <w:rPr>
          <w:rFonts w:ascii="Arial Narrow" w:hAnsi="Arial Narrow" w:cs="Arial"/>
        </w:rPr>
        <w:t>can be promoted</w:t>
      </w:r>
      <w:proofErr w:type="gramEnd"/>
      <w:r w:rsidRPr="00026F9C">
        <w:rPr>
          <w:rFonts w:ascii="Arial Narrow" w:hAnsi="Arial Narrow" w:cs="Arial"/>
        </w:rPr>
        <w:t xml:space="preserve"> in standard and alternative formats, depending on the needs of the audience.</w:t>
      </w:r>
    </w:p>
    <w:p w:rsidR="00B3101B" w:rsidRPr="008A2225" w:rsidRDefault="00B3101B" w:rsidP="008A2225"/>
    <w:sectPr w:rsidR="00B3101B" w:rsidRPr="008A22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3D788E"/>
    <w:multiLevelType w:val="hybridMultilevel"/>
    <w:tmpl w:val="AF420B2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2632C"/>
    <w:multiLevelType w:val="hybridMultilevel"/>
    <w:tmpl w:val="C30E782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58F7E16"/>
    <w:multiLevelType w:val="hybridMultilevel"/>
    <w:tmpl w:val="075A450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BCB"/>
    <w:rsid w:val="00147E7B"/>
    <w:rsid w:val="00580D5B"/>
    <w:rsid w:val="00653F06"/>
    <w:rsid w:val="00826F6B"/>
    <w:rsid w:val="008A2225"/>
    <w:rsid w:val="00B101EE"/>
    <w:rsid w:val="00B3101B"/>
    <w:rsid w:val="00EE2BCB"/>
    <w:rsid w:val="00FA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EA255F-EACC-4B73-9D85-D2427478A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2225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2B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Provision of Service to Those Unable to Use Conventional Print Policy</vt:lpstr>
    </vt:vector>
  </TitlesOfParts>
  <Company>GOA</Company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Provision of Service to Those Unable to Use Conventional Print Policy</dc:title>
  <dc:subject>Public library board policies</dc:subject>
  <dc:creator>Government of Alberta</dc:creator>
  <cp:keywords>Sample Provision of Service to Those Unable to Use Conventional Print Policy</cp:keywords>
  <cp:lastModifiedBy>Jennifer Lau</cp:lastModifiedBy>
  <cp:revision>6</cp:revision>
  <dcterms:created xsi:type="dcterms:W3CDTF">2015-04-22T21:31:00Z</dcterms:created>
  <dcterms:modified xsi:type="dcterms:W3CDTF">2019-09-19T15:46:00Z</dcterms:modified>
</cp:coreProperties>
</file>