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E6D" w:rsidRPr="00F44F1F" w:rsidRDefault="00460E6D" w:rsidP="00460E6D">
      <w:pPr>
        <w:jc w:val="center"/>
        <w:rPr>
          <w:rFonts w:ascii="Arial Narrow" w:hAnsi="Arial Narrow" w:cs="Arial"/>
          <w:b/>
        </w:rPr>
      </w:pPr>
      <w:r>
        <w:rPr>
          <w:rFonts w:ascii="Arial Narrow" w:hAnsi="Arial Narrow" w:cs="Arial"/>
          <w:b/>
        </w:rPr>
        <w:t>[Name of Municipality]</w:t>
      </w:r>
      <w:r w:rsidRPr="00F44F1F">
        <w:rPr>
          <w:rFonts w:ascii="Arial Narrow" w:hAnsi="Arial Narrow" w:cs="Arial"/>
          <w:b/>
        </w:rPr>
        <w:t xml:space="preserve"> Library Board</w:t>
      </w:r>
    </w:p>
    <w:p w:rsidR="00460E6D" w:rsidRDefault="00460E6D" w:rsidP="00460E6D">
      <w:pPr>
        <w:jc w:val="center"/>
        <w:rPr>
          <w:rFonts w:ascii="Arial Narrow" w:hAnsi="Arial Narrow" w:cs="Arial"/>
          <w:b/>
        </w:rPr>
      </w:pPr>
      <w:bookmarkStart w:id="0" w:name="_GoBack"/>
      <w:r>
        <w:rPr>
          <w:rFonts w:ascii="Arial Narrow" w:hAnsi="Arial Narrow" w:cs="Arial"/>
          <w:noProof/>
          <w:lang w:val="en-CA" w:eastAsia="en-CA"/>
        </w:rPr>
        <mc:AlternateContent>
          <mc:Choice Requires="wps">
            <w:drawing>
              <wp:anchor distT="0" distB="0" distL="114300" distR="114300" simplePos="0" relativeHeight="251660288" behindDoc="0" locked="0" layoutInCell="1" allowOverlap="1" wp14:anchorId="707516CB" wp14:editId="56F86633">
                <wp:simplePos x="0" y="0"/>
                <wp:positionH relativeFrom="column">
                  <wp:posOffset>5114925</wp:posOffset>
                </wp:positionH>
                <wp:positionV relativeFrom="paragraph">
                  <wp:posOffset>-375920</wp:posOffset>
                </wp:positionV>
                <wp:extent cx="962025"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E6D" w:rsidRPr="00C6473B" w:rsidRDefault="00460E6D" w:rsidP="00460E6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516CB" id="_x0000_t202" coordsize="21600,21600" o:spt="202" path="m,l,21600r21600,l21600,xe">
                <v:stroke joinstyle="miter"/>
                <v:path gradientshapeok="t" o:connecttype="rect"/>
              </v:shapetype>
              <v:shape id="Text Box 5" o:spid="_x0000_s1026" type="#_x0000_t202" style="position:absolute;left:0;text-align:left;margin-left:402.75pt;margin-top:-29.6pt;width:7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" fillcolor="#d8d8d8" stroked="f">
                <v:textbox>
                  <w:txbxContent>
                    <w:p w:rsidR="00460E6D" w:rsidRPr="00C6473B" w:rsidRDefault="00460E6D" w:rsidP="00460E6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sidRPr="00F44F1F">
        <w:rPr>
          <w:rFonts w:ascii="Arial Narrow" w:hAnsi="Arial Narrow" w:cs="Arial"/>
          <w:b/>
        </w:rPr>
        <w:t>Finance Policy</w:t>
      </w:r>
      <w:bookmarkEnd w:id="0"/>
    </w:p>
    <w:p w:rsidR="00460E6D" w:rsidRPr="00F44F1F" w:rsidRDefault="00460E6D" w:rsidP="00460E6D">
      <w:pPr>
        <w:jc w:val="center"/>
        <w:rPr>
          <w:rFonts w:ascii="Arial Narrow" w:hAnsi="Arial Narrow" w:cs="Arial"/>
          <w:b/>
        </w:rPr>
      </w:pPr>
    </w:p>
    <w:p w:rsidR="00460E6D" w:rsidRPr="00F44F1F" w:rsidRDefault="00460E6D" w:rsidP="00460E6D">
      <w:pPr>
        <w:rPr>
          <w:rFonts w:ascii="Arial Narrow" w:hAnsi="Arial Narrow" w:cs="Arial"/>
        </w:rPr>
      </w:pPr>
      <w:r w:rsidRPr="00F44F1F">
        <w:rPr>
          <w:rFonts w:ascii="Arial Narrow" w:hAnsi="Arial Narrow" w:cs="Arial"/>
        </w:rPr>
        <w:t xml:space="preserve">The [name] Library Board is accountable for the effective management of the board’s financial resources.  While the day-to-day administration of finances </w:t>
      </w:r>
      <w:proofErr w:type="gramStart"/>
      <w:r w:rsidRPr="00F44F1F">
        <w:rPr>
          <w:rFonts w:ascii="Arial Narrow" w:hAnsi="Arial Narrow" w:cs="Arial"/>
        </w:rPr>
        <w:t>will be delegated</w:t>
      </w:r>
      <w:proofErr w:type="gramEnd"/>
      <w:r w:rsidRPr="00F44F1F">
        <w:rPr>
          <w:rFonts w:ascii="Arial Narrow" w:hAnsi="Arial Narrow" w:cs="Arial"/>
        </w:rPr>
        <w:t xml:space="preserve"> to the Library Manager, the Board will continuously monitor the financial status and ensure compliance with legislation by requiring regular and timely financial reports.  The Board Treasurer will review all financial reports and statements and report to the Board at the regularly scheduled Board meetings.</w:t>
      </w:r>
    </w:p>
    <w:p w:rsidR="00460E6D" w:rsidRPr="00F44F1F" w:rsidRDefault="00460E6D" w:rsidP="00460E6D">
      <w:pPr>
        <w:pStyle w:val="ListParagraph"/>
        <w:numPr>
          <w:ilvl w:val="0"/>
          <w:numId w:val="1"/>
        </w:numPr>
        <w:contextualSpacing w:val="0"/>
        <w:rPr>
          <w:rFonts w:ascii="Arial Narrow" w:hAnsi="Arial Narrow" w:cs="Arial"/>
        </w:rPr>
      </w:pPr>
      <w:r w:rsidRPr="00F44F1F">
        <w:rPr>
          <w:rFonts w:ascii="Arial Narrow" w:hAnsi="Arial Narrow" w:cs="Arial"/>
        </w:rPr>
        <w:t xml:space="preserve">The Library Board tenders bank accounts at the financial institution best able to meet the financial needs of the board.  The Board shall consider interest rates, loaning policies, financial products, and banking fees as it makes its decision on where to tender its accounts.  </w:t>
      </w:r>
    </w:p>
    <w:p w:rsidR="00460E6D" w:rsidRPr="00F44F1F" w:rsidRDefault="00460E6D" w:rsidP="00460E6D">
      <w:pPr>
        <w:pStyle w:val="ListParagraph"/>
        <w:numPr>
          <w:ilvl w:val="0"/>
          <w:numId w:val="1"/>
        </w:numPr>
        <w:contextualSpacing w:val="0"/>
        <w:rPr>
          <w:rFonts w:ascii="Arial Narrow" w:hAnsi="Arial Narrow" w:cs="Arial"/>
        </w:rPr>
      </w:pPr>
      <w:r w:rsidRPr="00F44F1F">
        <w:rPr>
          <w:rFonts w:ascii="Arial Narrow" w:hAnsi="Arial Narrow" w:cs="Arial"/>
        </w:rPr>
        <w:t xml:space="preserve">The board chairperson, vice-chairperson, treasurer, and secretary shall be appointed signing officers for the board.  Additional signing officers </w:t>
      </w:r>
      <w:proofErr w:type="gramStart"/>
      <w:r w:rsidRPr="00F44F1F">
        <w:rPr>
          <w:rFonts w:ascii="Arial Narrow" w:hAnsi="Arial Narrow" w:cs="Arial"/>
        </w:rPr>
        <w:t>may be appointed</w:t>
      </w:r>
      <w:proofErr w:type="gramEnd"/>
      <w:r w:rsidRPr="00F44F1F">
        <w:rPr>
          <w:rFonts w:ascii="Arial Narrow" w:hAnsi="Arial Narrow" w:cs="Arial"/>
        </w:rPr>
        <w:t xml:space="preserve"> from the Library Board by the Library Board.  Any two are required to sign for all financial expenditures.  Signatories cannot sign off on funds </w:t>
      </w:r>
      <w:proofErr w:type="gramStart"/>
      <w:r w:rsidRPr="00F44F1F">
        <w:rPr>
          <w:rFonts w:ascii="Arial Narrow" w:hAnsi="Arial Narrow" w:cs="Arial"/>
        </w:rPr>
        <w:t>being issued</w:t>
      </w:r>
      <w:proofErr w:type="gramEnd"/>
      <w:r w:rsidRPr="00F44F1F">
        <w:rPr>
          <w:rFonts w:ascii="Arial Narrow" w:hAnsi="Arial Narrow" w:cs="Arial"/>
        </w:rPr>
        <w:t xml:space="preserve"> to themselves.</w:t>
      </w:r>
    </w:p>
    <w:p w:rsidR="00460E6D" w:rsidRPr="00F44F1F" w:rsidRDefault="00460E6D" w:rsidP="00460E6D">
      <w:pPr>
        <w:pStyle w:val="ListParagraph"/>
        <w:numPr>
          <w:ilvl w:val="0"/>
          <w:numId w:val="1"/>
        </w:numPr>
        <w:contextualSpacing w:val="0"/>
        <w:rPr>
          <w:rFonts w:ascii="Arial Narrow" w:hAnsi="Arial Narrow" w:cs="Arial"/>
        </w:rPr>
      </w:pPr>
      <w:r w:rsidRPr="00F44F1F">
        <w:rPr>
          <w:rFonts w:ascii="Arial Narrow" w:hAnsi="Arial Narrow" w:cs="Arial"/>
        </w:rPr>
        <w:t>The fiscal year of the Library Board shall be January 1 to December 31.</w:t>
      </w:r>
    </w:p>
    <w:p w:rsidR="00460E6D" w:rsidRPr="00F44F1F" w:rsidRDefault="00460E6D" w:rsidP="00460E6D">
      <w:pPr>
        <w:pStyle w:val="ListParagraph"/>
        <w:numPr>
          <w:ilvl w:val="0"/>
          <w:numId w:val="1"/>
        </w:numPr>
        <w:contextualSpacing w:val="0"/>
        <w:rPr>
          <w:rFonts w:ascii="Arial Narrow" w:hAnsi="Arial Narrow" w:cs="Arial"/>
        </w:rPr>
      </w:pPr>
      <w:r w:rsidRPr="00F44F1F">
        <w:rPr>
          <w:rFonts w:ascii="Arial Narrow" w:hAnsi="Arial Narrow" w:cs="Arial"/>
        </w:rPr>
        <w:t xml:space="preserve">An operating budget shall be prepared annually.  The estimate of municipal funds required for the following year </w:t>
      </w:r>
      <w:proofErr w:type="gramStart"/>
      <w:r w:rsidRPr="00F44F1F">
        <w:rPr>
          <w:rFonts w:ascii="Arial Narrow" w:hAnsi="Arial Narrow" w:cs="Arial"/>
        </w:rPr>
        <w:t>shall be submitted</w:t>
      </w:r>
      <w:proofErr w:type="gramEnd"/>
      <w:r w:rsidRPr="00F44F1F">
        <w:rPr>
          <w:rFonts w:ascii="Arial Narrow" w:hAnsi="Arial Narrow" w:cs="Arial"/>
        </w:rPr>
        <w:t xml:space="preserve"> to municipal council prior to December 1 of each year.</w:t>
      </w:r>
    </w:p>
    <w:p w:rsidR="00460E6D" w:rsidRPr="00F44F1F" w:rsidRDefault="00460E6D" w:rsidP="00460E6D">
      <w:pPr>
        <w:pStyle w:val="ListParagraph"/>
        <w:numPr>
          <w:ilvl w:val="0"/>
          <w:numId w:val="1"/>
        </w:numPr>
        <w:contextualSpacing w:val="0"/>
        <w:rPr>
          <w:rFonts w:ascii="Arial Narrow" w:hAnsi="Arial Narrow" w:cs="Arial"/>
        </w:rPr>
      </w:pPr>
      <w:r w:rsidRPr="00F44F1F">
        <w:rPr>
          <w:rFonts w:ascii="Arial Narrow" w:hAnsi="Arial Narrow" w:cs="Arial"/>
        </w:rPr>
        <w:t xml:space="preserve">The Library Manager </w:t>
      </w:r>
      <w:proofErr w:type="gramStart"/>
      <w:r w:rsidRPr="00F44F1F">
        <w:rPr>
          <w:rFonts w:ascii="Arial Narrow" w:hAnsi="Arial Narrow" w:cs="Arial"/>
        </w:rPr>
        <w:t>is authorized</w:t>
      </w:r>
      <w:proofErr w:type="gramEnd"/>
      <w:r w:rsidRPr="00F44F1F">
        <w:rPr>
          <w:rFonts w:ascii="Arial Narrow" w:hAnsi="Arial Narrow" w:cs="Arial"/>
        </w:rPr>
        <w:t xml:space="preserve"> to administer funds according to the budget approved by the Board.  Expenditures over $5000, expenditures outside the scope of the original budget, re-allotments, or over-expenditures of funds will require the prior approval of the Board by board motion.</w:t>
      </w:r>
    </w:p>
    <w:p w:rsidR="00460E6D" w:rsidRPr="00F44F1F" w:rsidRDefault="00460E6D" w:rsidP="00460E6D">
      <w:pPr>
        <w:pStyle w:val="ListParagraph"/>
        <w:numPr>
          <w:ilvl w:val="0"/>
          <w:numId w:val="1"/>
        </w:numPr>
        <w:contextualSpacing w:val="0"/>
        <w:rPr>
          <w:rFonts w:ascii="Arial Narrow" w:hAnsi="Arial Narrow" w:cs="Arial"/>
        </w:rPr>
      </w:pPr>
      <w:r w:rsidRPr="00F44F1F">
        <w:rPr>
          <w:rFonts w:ascii="Arial Narrow" w:hAnsi="Arial Narrow" w:cs="Arial"/>
        </w:rPr>
        <w:t>The Board will reimburse staff and board members for library expenses incurred using a personal method of payment that are related to:</w:t>
      </w:r>
    </w:p>
    <w:p w:rsidR="00460E6D" w:rsidRPr="00F44F1F" w:rsidRDefault="00460E6D" w:rsidP="00460E6D">
      <w:pPr>
        <w:pStyle w:val="ListParagraph"/>
        <w:numPr>
          <w:ilvl w:val="1"/>
          <w:numId w:val="1"/>
        </w:numPr>
        <w:contextualSpacing w:val="0"/>
        <w:rPr>
          <w:rFonts w:ascii="Arial Narrow" w:hAnsi="Arial Narrow" w:cs="Arial"/>
        </w:rPr>
      </w:pPr>
      <w:r w:rsidRPr="00F44F1F">
        <w:rPr>
          <w:rFonts w:ascii="Arial Narrow" w:hAnsi="Arial Narrow" w:cs="Arial"/>
        </w:rPr>
        <w:t xml:space="preserve"> Professional development, including courses, workshops, and conferences</w:t>
      </w:r>
    </w:p>
    <w:p w:rsidR="00460E6D" w:rsidRPr="00F44F1F" w:rsidRDefault="00460E6D" w:rsidP="00460E6D">
      <w:pPr>
        <w:pStyle w:val="ListParagraph"/>
        <w:numPr>
          <w:ilvl w:val="1"/>
          <w:numId w:val="1"/>
        </w:numPr>
        <w:contextualSpacing w:val="0"/>
        <w:rPr>
          <w:rFonts w:ascii="Arial Narrow" w:hAnsi="Arial Narrow" w:cs="Arial"/>
        </w:rPr>
      </w:pPr>
      <w:r w:rsidRPr="00F44F1F">
        <w:rPr>
          <w:rFonts w:ascii="Arial Narrow" w:hAnsi="Arial Narrow" w:cs="Arial"/>
        </w:rPr>
        <w:t>Attending meetings on behalf of the library board</w:t>
      </w:r>
    </w:p>
    <w:p w:rsidR="00460E6D" w:rsidRPr="00F44F1F" w:rsidRDefault="00460E6D" w:rsidP="00460E6D">
      <w:pPr>
        <w:pStyle w:val="ListParagraph"/>
        <w:numPr>
          <w:ilvl w:val="1"/>
          <w:numId w:val="1"/>
        </w:numPr>
        <w:contextualSpacing w:val="0"/>
        <w:rPr>
          <w:rFonts w:ascii="Arial Narrow" w:hAnsi="Arial Narrow" w:cs="Arial"/>
        </w:rPr>
      </w:pPr>
      <w:r w:rsidRPr="00F44F1F">
        <w:rPr>
          <w:rFonts w:ascii="Arial Narrow" w:hAnsi="Arial Narrow" w:cs="Arial"/>
        </w:rPr>
        <w:t>Materials purchased for the library (e.g. books purchased at a local bookstore, materials purchased for library programs, etc.)</w:t>
      </w:r>
    </w:p>
    <w:p w:rsidR="00460E6D" w:rsidRPr="00F44F1F" w:rsidRDefault="00460E6D" w:rsidP="00460E6D">
      <w:pPr>
        <w:pStyle w:val="ListParagraph"/>
        <w:numPr>
          <w:ilvl w:val="1"/>
          <w:numId w:val="1"/>
        </w:numPr>
        <w:contextualSpacing w:val="0"/>
        <w:rPr>
          <w:rFonts w:ascii="Arial Narrow" w:hAnsi="Arial Narrow" w:cs="Arial"/>
        </w:rPr>
      </w:pPr>
      <w:r w:rsidRPr="00F44F1F">
        <w:rPr>
          <w:rFonts w:ascii="Arial Narrow" w:hAnsi="Arial Narrow" w:cs="Arial"/>
        </w:rPr>
        <w:t xml:space="preserve">Other library-related activities approved in </w:t>
      </w:r>
      <w:r>
        <w:rPr>
          <w:rFonts w:ascii="Arial Narrow" w:hAnsi="Arial Narrow" w:cs="Arial"/>
        </w:rPr>
        <w:t>advance</w:t>
      </w:r>
    </w:p>
    <w:p w:rsidR="00460E6D" w:rsidRPr="00F44F1F" w:rsidRDefault="00460E6D" w:rsidP="00460E6D">
      <w:pPr>
        <w:pStyle w:val="ListParagraph"/>
        <w:numPr>
          <w:ilvl w:val="0"/>
          <w:numId w:val="1"/>
        </w:numPr>
        <w:contextualSpacing w:val="0"/>
        <w:rPr>
          <w:rFonts w:ascii="Arial Narrow" w:hAnsi="Arial Narrow" w:cs="Arial"/>
        </w:rPr>
      </w:pPr>
      <w:r w:rsidRPr="00F44F1F">
        <w:rPr>
          <w:rFonts w:ascii="Arial Narrow" w:hAnsi="Arial Narrow" w:cs="Arial"/>
        </w:rPr>
        <w:t>Expenses that may be claimed include:</w:t>
      </w:r>
    </w:p>
    <w:p w:rsidR="00460E6D" w:rsidRPr="00F44F1F" w:rsidRDefault="00460E6D" w:rsidP="00460E6D">
      <w:pPr>
        <w:pStyle w:val="ListParagraph"/>
        <w:numPr>
          <w:ilvl w:val="1"/>
          <w:numId w:val="1"/>
        </w:numPr>
        <w:contextualSpacing w:val="0"/>
        <w:rPr>
          <w:rFonts w:ascii="Arial Narrow" w:hAnsi="Arial Narrow" w:cs="Arial"/>
        </w:rPr>
      </w:pPr>
      <w:r w:rsidRPr="00F44F1F">
        <w:rPr>
          <w:rFonts w:ascii="Arial Narrow" w:hAnsi="Arial Narrow" w:cs="Arial"/>
        </w:rPr>
        <w:t>Travel-related expenses, including</w:t>
      </w:r>
    </w:p>
    <w:p w:rsidR="00460E6D" w:rsidRPr="00F44F1F" w:rsidRDefault="00460E6D" w:rsidP="00460E6D">
      <w:pPr>
        <w:pStyle w:val="ListParagraph"/>
        <w:numPr>
          <w:ilvl w:val="2"/>
          <w:numId w:val="1"/>
        </w:numPr>
        <w:contextualSpacing w:val="0"/>
        <w:rPr>
          <w:rFonts w:ascii="Arial Narrow" w:hAnsi="Arial Narrow" w:cs="Arial"/>
        </w:rPr>
      </w:pPr>
      <w:r>
        <w:rPr>
          <w:rFonts w:ascii="Arial Narrow" w:hAnsi="Arial Narrow" w:cs="Arial"/>
          <w:noProof/>
          <w:lang w:val="en-CA" w:eastAsia="en-CA"/>
        </w:rPr>
        <mc:AlternateContent>
          <mc:Choice Requires="wps">
            <w:drawing>
              <wp:anchor distT="0" distB="0" distL="114300" distR="114300" simplePos="0" relativeHeight="251661312" behindDoc="0" locked="0" layoutInCell="1" allowOverlap="1" wp14:anchorId="5E711D87" wp14:editId="3486BBDB">
                <wp:simplePos x="0" y="0"/>
                <wp:positionH relativeFrom="column">
                  <wp:posOffset>4838700</wp:posOffset>
                </wp:positionH>
                <wp:positionV relativeFrom="paragraph">
                  <wp:posOffset>631190</wp:posOffset>
                </wp:positionV>
                <wp:extent cx="1285875" cy="34290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E6D" w:rsidRPr="00D14C49" w:rsidRDefault="00460E6D" w:rsidP="00460E6D">
                            <w:pPr>
                              <w:jc w:val="center"/>
                              <w:rPr>
                                <w:rFonts w:ascii="Arial Rounded MT Bold" w:hAnsi="Arial Rounded MT Bold"/>
                                <w:color w:val="808080"/>
                                <w:sz w:val="28"/>
                                <w:szCs w:val="28"/>
                              </w:rPr>
                            </w:pPr>
                            <w:r>
                              <w:rPr>
                                <w:rFonts w:ascii="Arial Rounded MT Bold" w:hAnsi="Arial Rounded MT Bold"/>
                                <w:color w:val="808080"/>
                                <w:sz w:val="28"/>
                                <w:szCs w:val="28"/>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11D87" id="Text Box 6" o:spid="_x0000_s1027" type="#_x0000_t202" style="position:absolute;left:0;text-align:left;margin-left:381pt;margin-top:49.7pt;width:101.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" fillcolor="#d8d8d8" stroked="f">
                <v:textbox>
                  <w:txbxContent>
                    <w:p w:rsidR="00460E6D" w:rsidRPr="00D14C49" w:rsidRDefault="00460E6D" w:rsidP="00460E6D">
                      <w:pPr>
                        <w:jc w:val="center"/>
                        <w:rPr>
                          <w:rFonts w:ascii="Arial Rounded MT Bold" w:hAnsi="Arial Rounded MT Bold"/>
                          <w:color w:val="808080"/>
                          <w:sz w:val="28"/>
                          <w:szCs w:val="28"/>
                        </w:rPr>
                      </w:pPr>
                      <w:r>
                        <w:rPr>
                          <w:rFonts w:ascii="Arial Rounded MT Bold" w:hAnsi="Arial Rounded MT Bold"/>
                          <w:color w:val="808080"/>
                          <w:sz w:val="28"/>
                          <w:szCs w:val="28"/>
                        </w:rPr>
                        <w:t>Page 1 of 2</w:t>
                      </w:r>
                    </w:p>
                  </w:txbxContent>
                </v:textbox>
              </v:shape>
            </w:pict>
          </mc:Fallback>
        </mc:AlternateContent>
      </w:r>
      <w:r w:rsidRPr="00F44F1F">
        <w:rPr>
          <w:rFonts w:ascii="Arial Narrow" w:hAnsi="Arial Narrow" w:cs="Arial"/>
        </w:rPr>
        <w:t xml:space="preserve">Mileage for work-related travel in the claimant’s personal vehicle.  Mileage </w:t>
      </w:r>
      <w:proofErr w:type="gramStart"/>
      <w:r w:rsidRPr="00F44F1F">
        <w:rPr>
          <w:rFonts w:ascii="Arial Narrow" w:hAnsi="Arial Narrow" w:cs="Arial"/>
        </w:rPr>
        <w:t>shall be paid</w:t>
      </w:r>
      <w:proofErr w:type="gramEnd"/>
      <w:r w:rsidRPr="00F44F1F">
        <w:rPr>
          <w:rFonts w:ascii="Arial Narrow" w:hAnsi="Arial Narrow" w:cs="Arial"/>
        </w:rPr>
        <w:t xml:space="preserve"> at the current rate set by the Alberta Government Expense Policy for use of a private vehicle.  Gasoline for the claimant’s personal vehicle is not eligible for reimbursement.</w:t>
      </w:r>
    </w:p>
    <w:p w:rsidR="00460E6D" w:rsidRPr="00F44F1F" w:rsidRDefault="00460E6D" w:rsidP="00460E6D">
      <w:pPr>
        <w:pStyle w:val="ListParagraph"/>
        <w:numPr>
          <w:ilvl w:val="2"/>
          <w:numId w:val="1"/>
        </w:numPr>
        <w:contextualSpacing w:val="0"/>
        <w:rPr>
          <w:rFonts w:ascii="Arial Narrow" w:hAnsi="Arial Narrow" w:cs="Arial"/>
        </w:rPr>
      </w:pPr>
      <w:r w:rsidRPr="00F44F1F">
        <w:rPr>
          <w:rFonts w:ascii="Arial Narrow" w:hAnsi="Arial Narrow" w:cs="Arial"/>
        </w:rPr>
        <w:lastRenderedPageBreak/>
        <w:t>Fares for other methods of transportation (e.g. bus fare, taxi fare)</w:t>
      </w:r>
    </w:p>
    <w:p w:rsidR="00460E6D" w:rsidRPr="00F44F1F" w:rsidRDefault="00460E6D" w:rsidP="00460E6D">
      <w:pPr>
        <w:pStyle w:val="ListParagraph"/>
        <w:numPr>
          <w:ilvl w:val="2"/>
          <w:numId w:val="1"/>
        </w:numPr>
        <w:contextualSpacing w:val="0"/>
        <w:rPr>
          <w:rFonts w:ascii="Arial Narrow" w:hAnsi="Arial Narrow" w:cs="Arial"/>
        </w:rPr>
      </w:pPr>
      <w:r>
        <w:rPr>
          <w:rFonts w:ascii="Arial Narrow" w:hAnsi="Arial Narrow" w:cs="Arial"/>
          <w:noProof/>
          <w:lang w:val="en-CA" w:eastAsia="en-CA"/>
        </w:rPr>
        <mc:AlternateContent>
          <mc:Choice Requires="wps">
            <w:drawing>
              <wp:anchor distT="0" distB="0" distL="114300" distR="114300" simplePos="0" relativeHeight="251664384" behindDoc="0" locked="0" layoutInCell="1" allowOverlap="1">
                <wp:simplePos x="0" y="0"/>
                <wp:positionH relativeFrom="column">
                  <wp:posOffset>4810125</wp:posOffset>
                </wp:positionH>
                <wp:positionV relativeFrom="paragraph">
                  <wp:posOffset>8031480</wp:posOffset>
                </wp:positionV>
                <wp:extent cx="128587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E6D" w:rsidRPr="00D14C49" w:rsidRDefault="00460E6D" w:rsidP="00460E6D">
                            <w:pPr>
                              <w:jc w:val="center"/>
                              <w:rPr>
                                <w:rFonts w:ascii="Arial Rounded MT Bold" w:hAnsi="Arial Rounded MT Bold"/>
                                <w:color w:val="808080"/>
                                <w:sz w:val="28"/>
                                <w:szCs w:val="28"/>
                              </w:rPr>
                            </w:pPr>
                            <w:r>
                              <w:rPr>
                                <w:rFonts w:ascii="Arial Rounded MT Bold" w:hAnsi="Arial Rounded MT Bold"/>
                                <w:color w:val="808080"/>
                                <w:sz w:val="28"/>
                                <w:szCs w:val="28"/>
                              </w:rPr>
                              <w:t>Page 2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78.75pt;margin-top:632.4pt;width:101.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" fillcolor="#d8d8d8" stroked="f">
                <v:textbox>
                  <w:txbxContent>
                    <w:p w:rsidR="00460E6D" w:rsidRPr="00D14C49" w:rsidRDefault="00460E6D" w:rsidP="00460E6D">
                      <w:pPr>
                        <w:jc w:val="center"/>
                        <w:rPr>
                          <w:rFonts w:ascii="Arial Rounded MT Bold" w:hAnsi="Arial Rounded MT Bold"/>
                          <w:color w:val="808080"/>
                          <w:sz w:val="28"/>
                          <w:szCs w:val="28"/>
                        </w:rPr>
                      </w:pPr>
                      <w:r>
                        <w:rPr>
                          <w:rFonts w:ascii="Arial Rounded MT Bold" w:hAnsi="Arial Rounded MT Bold"/>
                          <w:color w:val="808080"/>
                          <w:sz w:val="28"/>
                          <w:szCs w:val="28"/>
                        </w:rPr>
                        <w:t>Page 2 of 2</w:t>
                      </w:r>
                    </w:p>
                  </w:txbxContent>
                </v:textbox>
              </v:shape>
            </w:pict>
          </mc:Fallback>
        </mc:AlternateContent>
      </w:r>
      <w:r>
        <w:rPr>
          <w:rFonts w:ascii="Arial Narrow" w:hAnsi="Arial Narrow" w:cs="Arial"/>
          <w:noProof/>
          <w:lang w:val="en-CA" w:eastAsia="en-CA"/>
        </w:rPr>
        <mc:AlternateContent>
          <mc:Choice Requires="wps">
            <w:drawing>
              <wp:anchor distT="0" distB="0" distL="114300" distR="114300" simplePos="0" relativeHeight="251663360" behindDoc="0" locked="0" layoutInCell="1" allowOverlap="1">
                <wp:simplePos x="0" y="0"/>
                <wp:positionH relativeFrom="column">
                  <wp:posOffset>5086350</wp:posOffset>
                </wp:positionH>
                <wp:positionV relativeFrom="paragraph">
                  <wp:posOffset>-102870</wp:posOffset>
                </wp:positionV>
                <wp:extent cx="962025"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E6D" w:rsidRPr="00C6473B" w:rsidRDefault="00460E6D" w:rsidP="00460E6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00.5pt;margin-top:-8.1pt;width:75.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" fillcolor="#d8d8d8" stroked="f">
                <v:textbox>
                  <w:txbxContent>
                    <w:p w:rsidR="00460E6D" w:rsidRPr="00C6473B" w:rsidRDefault="00460E6D" w:rsidP="00460E6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sidRPr="00F44F1F">
        <w:rPr>
          <w:rFonts w:ascii="Arial Narrow" w:hAnsi="Arial Narrow" w:cs="Arial"/>
        </w:rPr>
        <w:t>Vehicle rental charges, including fuel charges</w:t>
      </w:r>
    </w:p>
    <w:p w:rsidR="00460E6D" w:rsidRPr="00F44F1F" w:rsidRDefault="00460E6D" w:rsidP="00460E6D">
      <w:pPr>
        <w:pStyle w:val="ListParagraph"/>
        <w:numPr>
          <w:ilvl w:val="2"/>
          <w:numId w:val="1"/>
        </w:numPr>
        <w:contextualSpacing w:val="0"/>
        <w:rPr>
          <w:rFonts w:ascii="Arial Narrow" w:hAnsi="Arial Narrow" w:cs="Arial"/>
        </w:rPr>
      </w:pPr>
      <w:r w:rsidRPr="00F44F1F">
        <w:rPr>
          <w:rFonts w:ascii="Arial Narrow" w:hAnsi="Arial Narrow" w:cs="Arial"/>
        </w:rPr>
        <w:t>Parking charges</w:t>
      </w:r>
    </w:p>
    <w:p w:rsidR="00460E6D" w:rsidRPr="00F44F1F" w:rsidRDefault="00460E6D" w:rsidP="00460E6D">
      <w:pPr>
        <w:pStyle w:val="ListParagraph"/>
        <w:numPr>
          <w:ilvl w:val="2"/>
          <w:numId w:val="1"/>
        </w:numPr>
        <w:contextualSpacing w:val="0"/>
        <w:rPr>
          <w:rFonts w:ascii="Arial Narrow" w:hAnsi="Arial Narrow" w:cs="Arial"/>
        </w:rPr>
      </w:pPr>
      <w:r w:rsidRPr="00F44F1F">
        <w:rPr>
          <w:rFonts w:ascii="Arial Narrow" w:hAnsi="Arial Narrow" w:cs="Arial"/>
        </w:rPr>
        <w:t xml:space="preserve">Hotel charges </w:t>
      </w:r>
    </w:p>
    <w:p w:rsidR="00460E6D" w:rsidRPr="00F44F1F" w:rsidRDefault="00460E6D" w:rsidP="00460E6D">
      <w:pPr>
        <w:pStyle w:val="ListParagraph"/>
        <w:numPr>
          <w:ilvl w:val="2"/>
          <w:numId w:val="1"/>
        </w:numPr>
        <w:contextualSpacing w:val="0"/>
        <w:rPr>
          <w:rFonts w:ascii="Arial Narrow" w:hAnsi="Arial Narrow" w:cs="Arial"/>
        </w:rPr>
      </w:pPr>
      <w:r w:rsidRPr="00F44F1F">
        <w:rPr>
          <w:rFonts w:ascii="Arial Narrow" w:hAnsi="Arial Narrow" w:cs="Arial"/>
        </w:rPr>
        <w:t>Restaurant meal charges.  Unlike other expenses, meals are reimbursed at a set rate and do not require receipts.  These rates are:</w:t>
      </w:r>
    </w:p>
    <w:p w:rsidR="00460E6D" w:rsidRPr="00F44F1F" w:rsidRDefault="00460E6D" w:rsidP="00460E6D">
      <w:pPr>
        <w:pStyle w:val="ListParagraph"/>
        <w:numPr>
          <w:ilvl w:val="3"/>
          <w:numId w:val="1"/>
        </w:numPr>
        <w:spacing w:after="0"/>
        <w:contextualSpacing w:val="0"/>
        <w:rPr>
          <w:rFonts w:ascii="Arial Narrow" w:hAnsi="Arial Narrow" w:cs="Arial"/>
        </w:rPr>
      </w:pPr>
      <w:r w:rsidRPr="00F44F1F">
        <w:rPr>
          <w:rFonts w:ascii="Arial Narrow" w:hAnsi="Arial Narrow" w:cs="Arial"/>
        </w:rPr>
        <w:t>Breakfast:  $10.00</w:t>
      </w:r>
    </w:p>
    <w:p w:rsidR="00460E6D" w:rsidRPr="00F44F1F" w:rsidRDefault="00460E6D" w:rsidP="00460E6D">
      <w:pPr>
        <w:pStyle w:val="ListParagraph"/>
        <w:numPr>
          <w:ilvl w:val="3"/>
          <w:numId w:val="1"/>
        </w:numPr>
        <w:spacing w:after="0"/>
        <w:contextualSpacing w:val="0"/>
        <w:rPr>
          <w:rFonts w:ascii="Arial Narrow" w:hAnsi="Arial Narrow" w:cs="Arial"/>
        </w:rPr>
      </w:pPr>
      <w:r w:rsidRPr="00F44F1F">
        <w:rPr>
          <w:rFonts w:ascii="Arial Narrow" w:hAnsi="Arial Narrow" w:cs="Arial"/>
        </w:rPr>
        <w:t>Lunch: $15.00</w:t>
      </w:r>
    </w:p>
    <w:p w:rsidR="00460E6D" w:rsidRPr="00F44F1F" w:rsidRDefault="00460E6D" w:rsidP="00460E6D">
      <w:pPr>
        <w:pStyle w:val="ListParagraph"/>
        <w:numPr>
          <w:ilvl w:val="3"/>
          <w:numId w:val="1"/>
        </w:numPr>
        <w:contextualSpacing w:val="0"/>
        <w:rPr>
          <w:rFonts w:ascii="Arial Narrow" w:hAnsi="Arial Narrow" w:cs="Arial"/>
        </w:rPr>
      </w:pPr>
      <w:r w:rsidRPr="00F44F1F">
        <w:rPr>
          <w:rFonts w:ascii="Arial Narrow" w:hAnsi="Arial Narrow" w:cs="Arial"/>
        </w:rPr>
        <w:t>Supper: $25.00</w:t>
      </w:r>
    </w:p>
    <w:p w:rsidR="00460E6D" w:rsidRPr="00F44F1F" w:rsidRDefault="00460E6D" w:rsidP="00460E6D">
      <w:pPr>
        <w:pStyle w:val="ListParagraph"/>
        <w:numPr>
          <w:ilvl w:val="1"/>
          <w:numId w:val="1"/>
        </w:numPr>
        <w:contextualSpacing w:val="0"/>
        <w:rPr>
          <w:rFonts w:ascii="Arial Narrow" w:hAnsi="Arial Narrow" w:cs="Arial"/>
        </w:rPr>
      </w:pPr>
      <w:r w:rsidRPr="00F44F1F">
        <w:rPr>
          <w:rFonts w:ascii="Arial Narrow" w:hAnsi="Arial Narrow" w:cs="Arial"/>
        </w:rPr>
        <w:t>Registration, tuition, and other similar charges incurred while attending approved library-related professional development.</w:t>
      </w:r>
    </w:p>
    <w:p w:rsidR="00460E6D" w:rsidRPr="00F44F1F" w:rsidRDefault="00460E6D" w:rsidP="00460E6D">
      <w:pPr>
        <w:pStyle w:val="ListParagraph"/>
        <w:numPr>
          <w:ilvl w:val="1"/>
          <w:numId w:val="1"/>
        </w:numPr>
        <w:contextualSpacing w:val="0"/>
        <w:rPr>
          <w:rFonts w:ascii="Arial Narrow" w:hAnsi="Arial Narrow" w:cs="Arial"/>
        </w:rPr>
      </w:pPr>
      <w:r w:rsidRPr="00F44F1F">
        <w:rPr>
          <w:rFonts w:ascii="Arial Narrow" w:hAnsi="Arial Narrow" w:cs="Arial"/>
        </w:rPr>
        <w:t>Charges for collection items and other materials purchased for the library.</w:t>
      </w:r>
    </w:p>
    <w:p w:rsidR="00460E6D" w:rsidRPr="00F44F1F" w:rsidRDefault="00460E6D" w:rsidP="00460E6D">
      <w:pPr>
        <w:pStyle w:val="ListParagraph"/>
        <w:numPr>
          <w:ilvl w:val="1"/>
          <w:numId w:val="1"/>
        </w:numPr>
        <w:contextualSpacing w:val="0"/>
        <w:rPr>
          <w:rFonts w:ascii="Arial Narrow" w:hAnsi="Arial Narrow" w:cs="Arial"/>
        </w:rPr>
      </w:pPr>
      <w:r w:rsidRPr="00F44F1F">
        <w:rPr>
          <w:rFonts w:ascii="Arial Narrow" w:hAnsi="Arial Narrow" w:cs="Arial"/>
        </w:rPr>
        <w:t xml:space="preserve">Other library expenses not listed above that </w:t>
      </w:r>
      <w:proofErr w:type="gramStart"/>
      <w:r w:rsidRPr="00F44F1F">
        <w:rPr>
          <w:rFonts w:ascii="Arial Narrow" w:hAnsi="Arial Narrow" w:cs="Arial"/>
        </w:rPr>
        <w:t>are approved</w:t>
      </w:r>
      <w:proofErr w:type="gramEnd"/>
      <w:r w:rsidRPr="00F44F1F">
        <w:rPr>
          <w:rFonts w:ascii="Arial Narrow" w:hAnsi="Arial Narrow" w:cs="Arial"/>
        </w:rPr>
        <w:t xml:space="preserve"> in advance.</w:t>
      </w:r>
    </w:p>
    <w:p w:rsidR="00460E6D" w:rsidRPr="00F44F1F" w:rsidRDefault="00460E6D" w:rsidP="00460E6D">
      <w:pPr>
        <w:pStyle w:val="ListParagraph"/>
        <w:numPr>
          <w:ilvl w:val="0"/>
          <w:numId w:val="1"/>
        </w:numPr>
        <w:contextualSpacing w:val="0"/>
        <w:rPr>
          <w:rFonts w:ascii="Arial Narrow" w:hAnsi="Arial Narrow" w:cs="Arial"/>
        </w:rPr>
      </w:pPr>
      <w:proofErr w:type="gramStart"/>
      <w:r w:rsidRPr="00F44F1F">
        <w:rPr>
          <w:rFonts w:ascii="Arial Narrow" w:hAnsi="Arial Narrow" w:cs="Arial"/>
        </w:rPr>
        <w:t>All staff reimbursements must be approved in advance by the library manager</w:t>
      </w:r>
      <w:proofErr w:type="gramEnd"/>
      <w:r w:rsidRPr="00F44F1F">
        <w:rPr>
          <w:rFonts w:ascii="Arial Narrow" w:hAnsi="Arial Narrow" w:cs="Arial"/>
        </w:rPr>
        <w:t xml:space="preserve">.  </w:t>
      </w:r>
      <w:proofErr w:type="gramStart"/>
      <w:r w:rsidRPr="00F44F1F">
        <w:rPr>
          <w:rFonts w:ascii="Arial Narrow" w:hAnsi="Arial Narrow" w:cs="Arial"/>
        </w:rPr>
        <w:t>All reimbursements of the library manager must be approved in advance by the board chair</w:t>
      </w:r>
      <w:proofErr w:type="gramEnd"/>
      <w:r w:rsidRPr="00F44F1F">
        <w:rPr>
          <w:rFonts w:ascii="Arial Narrow" w:hAnsi="Arial Narrow" w:cs="Arial"/>
        </w:rPr>
        <w:t xml:space="preserve">.  All board member reimbursements </w:t>
      </w:r>
      <w:proofErr w:type="gramStart"/>
      <w:r w:rsidRPr="00F44F1F">
        <w:rPr>
          <w:rFonts w:ascii="Arial Narrow" w:hAnsi="Arial Narrow" w:cs="Arial"/>
        </w:rPr>
        <w:t>must be approved</w:t>
      </w:r>
      <w:proofErr w:type="gramEnd"/>
      <w:r w:rsidRPr="00F44F1F">
        <w:rPr>
          <w:rFonts w:ascii="Arial Narrow" w:hAnsi="Arial Narrow" w:cs="Arial"/>
        </w:rPr>
        <w:t xml:space="preserve"> by board motion.  The approver may set limits on how much </w:t>
      </w:r>
      <w:proofErr w:type="gramStart"/>
      <w:r w:rsidRPr="00F44F1F">
        <w:rPr>
          <w:rFonts w:ascii="Arial Narrow" w:hAnsi="Arial Narrow" w:cs="Arial"/>
        </w:rPr>
        <w:t>may be spent</w:t>
      </w:r>
      <w:proofErr w:type="gramEnd"/>
      <w:r w:rsidRPr="00F44F1F">
        <w:rPr>
          <w:rFonts w:ascii="Arial Narrow" w:hAnsi="Arial Narrow" w:cs="Arial"/>
        </w:rPr>
        <w:t xml:space="preserve"> on a given expense for reimbursement.</w:t>
      </w:r>
    </w:p>
    <w:p w:rsidR="00460E6D" w:rsidRPr="00F44F1F" w:rsidRDefault="00460E6D" w:rsidP="00460E6D">
      <w:pPr>
        <w:pStyle w:val="ListParagraph"/>
        <w:numPr>
          <w:ilvl w:val="0"/>
          <w:numId w:val="1"/>
        </w:numPr>
        <w:contextualSpacing w:val="0"/>
        <w:rPr>
          <w:rFonts w:ascii="Arial Narrow" w:hAnsi="Arial Narrow" w:cs="Arial"/>
        </w:rPr>
      </w:pPr>
      <w:r w:rsidRPr="00F44F1F">
        <w:rPr>
          <w:rFonts w:ascii="Arial Narrow" w:hAnsi="Arial Narrow" w:cs="Arial"/>
        </w:rPr>
        <w:t>Reimbursement shall require original receipts and a completed Expense Claim Form submitted to the appropriate approver as described in point 8.  Note that restaurant meal reimbursements do not require receipts, as described in point 7.</w:t>
      </w:r>
    </w:p>
    <w:p w:rsidR="00460E6D" w:rsidRPr="00F44F1F" w:rsidRDefault="00460E6D" w:rsidP="00460E6D">
      <w:pPr>
        <w:pStyle w:val="ListParagraph"/>
        <w:numPr>
          <w:ilvl w:val="0"/>
          <w:numId w:val="1"/>
        </w:numPr>
        <w:contextualSpacing w:val="0"/>
        <w:rPr>
          <w:rFonts w:ascii="Arial Narrow" w:hAnsi="Arial Narrow" w:cs="Arial"/>
        </w:rPr>
      </w:pPr>
      <w:r w:rsidRPr="00F44F1F">
        <w:rPr>
          <w:rFonts w:ascii="Arial Narrow" w:hAnsi="Arial Narrow" w:cs="Arial"/>
        </w:rPr>
        <w:t xml:space="preserve">The Library Manager may operate a petty cash account </w:t>
      </w:r>
      <w:proofErr w:type="gramStart"/>
      <w:r w:rsidRPr="00F44F1F">
        <w:rPr>
          <w:rFonts w:ascii="Arial Narrow" w:hAnsi="Arial Narrow" w:cs="Arial"/>
        </w:rPr>
        <w:t>in the amount of</w:t>
      </w:r>
      <w:proofErr w:type="gramEnd"/>
      <w:r w:rsidRPr="00F44F1F">
        <w:rPr>
          <w:rFonts w:ascii="Arial Narrow" w:hAnsi="Arial Narrow" w:cs="Arial"/>
        </w:rPr>
        <w:t xml:space="preserve"> $350 for purchases not in excess of $50.</w:t>
      </w:r>
    </w:p>
    <w:p w:rsidR="00460E6D" w:rsidRDefault="00460E6D" w:rsidP="00460E6D">
      <w:pPr>
        <w:pStyle w:val="ListParagraph"/>
        <w:numPr>
          <w:ilvl w:val="0"/>
          <w:numId w:val="1"/>
        </w:numPr>
        <w:contextualSpacing w:val="0"/>
        <w:rPr>
          <w:rFonts w:ascii="Arial Narrow" w:hAnsi="Arial Narrow" w:cs="Arial"/>
          <w:sz w:val="21"/>
          <w:szCs w:val="21"/>
        </w:rPr>
      </w:pPr>
      <w:r w:rsidRPr="00F44F1F">
        <w:rPr>
          <w:rFonts w:ascii="Arial Narrow" w:hAnsi="Arial Narrow" w:cs="Arial"/>
        </w:rPr>
        <w:t xml:space="preserve">The board may obtain a credit card for library-related purchases.  Signing officers of the Board and the Library Manager may use the Board’s credit card as required for purchases.  Those using the Board credit card must follow the purchasing policy listed in point 5 above.  Only the Board signatories and the Library Manger </w:t>
      </w:r>
      <w:proofErr w:type="gramStart"/>
      <w:r w:rsidRPr="00F44F1F">
        <w:rPr>
          <w:rFonts w:ascii="Arial Narrow" w:hAnsi="Arial Narrow" w:cs="Arial"/>
        </w:rPr>
        <w:t>are authorized</w:t>
      </w:r>
      <w:proofErr w:type="gramEnd"/>
      <w:r w:rsidRPr="00F44F1F">
        <w:rPr>
          <w:rFonts w:ascii="Arial Narrow" w:hAnsi="Arial Narrow" w:cs="Arial"/>
        </w:rPr>
        <w:t xml:space="preserve"> to use the Board’s credit card.  Signatories and the Library Manager will not share card access information (e.g. PIN) with other library staff.  The Board credit card shall be stored securely when not in use.</w:t>
      </w:r>
      <w:r w:rsidRPr="00F44F1F">
        <w:rPr>
          <w:rFonts w:ascii="Arial Narrow" w:hAnsi="Arial Narrow" w:cs="Arial"/>
          <w:sz w:val="21"/>
          <w:szCs w:val="21"/>
        </w:rPr>
        <w:t xml:space="preserve">  </w:t>
      </w:r>
    </w:p>
    <w:p w:rsidR="00A84E63" w:rsidRDefault="00A84E63">
      <w:pPr>
        <w:rPr>
          <w:rFonts w:ascii="Arial Narrow" w:hAnsi="Arial Narrow" w:cs="Arial"/>
          <w:sz w:val="21"/>
          <w:szCs w:val="21"/>
        </w:rPr>
      </w:pPr>
      <w:r>
        <w:rPr>
          <w:rFonts w:ascii="Arial Narrow" w:hAnsi="Arial Narrow" w:cs="Arial"/>
          <w:sz w:val="21"/>
          <w:szCs w:val="21"/>
        </w:rPr>
        <w:br w:type="page"/>
      </w:r>
    </w:p>
    <w:p w:rsidR="00A84E63" w:rsidRPr="00F44F1F" w:rsidRDefault="00A84E63" w:rsidP="00A84E63">
      <w:pPr>
        <w:jc w:val="center"/>
        <w:rPr>
          <w:rFonts w:ascii="Arial Narrow" w:hAnsi="Arial Narrow" w:cs="Arial"/>
          <w:b/>
        </w:rPr>
      </w:pPr>
      <w:r w:rsidRPr="00F44F1F">
        <w:rPr>
          <w:rFonts w:ascii="Arial Narrow" w:hAnsi="Arial Narrow" w:cs="Arial"/>
          <w:b/>
        </w:rPr>
        <w:lastRenderedPageBreak/>
        <w:t>[Name] Library Board Expense Claim Form</w:t>
      </w:r>
    </w:p>
    <w:p w:rsidR="00A84E63" w:rsidRPr="00F44F1F" w:rsidRDefault="00A84E63" w:rsidP="00A84E63">
      <w:pPr>
        <w:pStyle w:val="Header"/>
        <w:jc w:val="center"/>
        <w:rPr>
          <w:rFonts w:ascii="Arial Narrow" w:hAnsi="Arial Narrow" w:cs="Arial"/>
        </w:rPr>
      </w:pPr>
      <w:r>
        <w:rPr>
          <w:rFonts w:ascii="Arial Narrow" w:hAnsi="Arial Narrow" w:cs="Arial"/>
          <w:noProof/>
          <w:sz w:val="21"/>
          <w:szCs w:val="21"/>
          <w:lang w:eastAsia="en-CA"/>
        </w:rPr>
        <mc:AlternateContent>
          <mc:Choice Requires="wps">
            <w:drawing>
              <wp:anchor distT="0" distB="0" distL="114300" distR="114300" simplePos="0" relativeHeight="251667456" behindDoc="0" locked="0" layoutInCell="1" allowOverlap="1">
                <wp:simplePos x="0" y="0"/>
                <wp:positionH relativeFrom="column">
                  <wp:posOffset>5019675</wp:posOffset>
                </wp:positionH>
                <wp:positionV relativeFrom="paragraph">
                  <wp:posOffset>-375920</wp:posOffset>
                </wp:positionV>
                <wp:extent cx="962025"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E63" w:rsidRPr="00C6473B" w:rsidRDefault="00A84E63" w:rsidP="00A84E63">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395.25pt;margin-top:-29.6pt;width:75.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" fillcolor="#d8d8d8" stroked="f">
                <v:textbox>
                  <w:txbxContent>
                    <w:p w:rsidR="00A84E63" w:rsidRPr="00C6473B" w:rsidRDefault="00A84E63" w:rsidP="00A84E63">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Pr>
          <w:rFonts w:ascii="Arial Narrow" w:hAnsi="Arial Narrow" w:cs="Arial"/>
          <w:noProof/>
          <w:sz w:val="21"/>
          <w:szCs w:val="21"/>
          <w:lang w:eastAsia="en-CA"/>
        </w:rPr>
        <mc:AlternateContent>
          <mc:Choice Requires="wps">
            <w:drawing>
              <wp:anchor distT="0" distB="0" distL="114300" distR="114300" simplePos="0" relativeHeight="251668480" behindDoc="0" locked="0" layoutInCell="1" allowOverlap="1">
                <wp:simplePos x="0" y="0"/>
                <wp:positionH relativeFrom="column">
                  <wp:posOffset>4743450</wp:posOffset>
                </wp:positionH>
                <wp:positionV relativeFrom="paragraph">
                  <wp:posOffset>7758430</wp:posOffset>
                </wp:positionV>
                <wp:extent cx="1285875"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E63" w:rsidRPr="00D14C49" w:rsidRDefault="00A84E63" w:rsidP="00A84E63">
                            <w:pPr>
                              <w:jc w:val="center"/>
                              <w:rPr>
                                <w:rFonts w:ascii="Arial Rounded MT Bold" w:hAnsi="Arial Rounded MT Bold"/>
                                <w:color w:val="808080"/>
                                <w:sz w:val="28"/>
                                <w:szCs w:val="28"/>
                              </w:rPr>
                            </w:pPr>
                            <w:r>
                              <w:rPr>
                                <w:rFonts w:ascii="Arial Rounded MT Bold" w:hAnsi="Arial Rounded MT Bold"/>
                                <w:color w:val="808080"/>
                                <w:sz w:val="28"/>
                                <w:szCs w:val="28"/>
                              </w:rPr>
                              <w:t>Page 1 of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373.5pt;margin-top:610.9pt;width:101.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" fillcolor="#d8d8d8" stroked="f">
                <v:textbox>
                  <w:txbxContent>
                    <w:p w:rsidR="00A84E63" w:rsidRPr="00D14C49" w:rsidRDefault="00A84E63" w:rsidP="00A84E63">
                      <w:pPr>
                        <w:jc w:val="center"/>
                        <w:rPr>
                          <w:rFonts w:ascii="Arial Rounded MT Bold" w:hAnsi="Arial Rounded MT Bold"/>
                          <w:color w:val="808080"/>
                          <w:sz w:val="28"/>
                          <w:szCs w:val="28"/>
                        </w:rPr>
                      </w:pPr>
                      <w:r>
                        <w:rPr>
                          <w:rFonts w:ascii="Arial Rounded MT Bold" w:hAnsi="Arial Rounded MT Bold"/>
                          <w:color w:val="808080"/>
                          <w:sz w:val="28"/>
                          <w:szCs w:val="28"/>
                        </w:rPr>
                        <w:t>Page 1 of 1</w:t>
                      </w:r>
                    </w:p>
                  </w:txbxContent>
                </v:textbox>
              </v:shape>
            </w:pict>
          </mc:Fallback>
        </mc:AlternateContent>
      </w:r>
    </w:p>
    <w:p w:rsidR="00A84E63" w:rsidRPr="00F44F1F" w:rsidRDefault="00A84E63" w:rsidP="00A84E63">
      <w:pPr>
        <w:spacing w:line="480" w:lineRule="auto"/>
        <w:rPr>
          <w:rFonts w:ascii="Arial Narrow" w:hAnsi="Arial Narrow" w:cs="Arial"/>
          <w:sz w:val="21"/>
          <w:szCs w:val="21"/>
        </w:rPr>
      </w:pPr>
      <w:r w:rsidRPr="00F44F1F">
        <w:rPr>
          <w:rFonts w:ascii="Arial Narrow" w:hAnsi="Arial Narrow" w:cs="Arial"/>
          <w:b/>
          <w:sz w:val="21"/>
          <w:szCs w:val="21"/>
        </w:rPr>
        <w:t>Name</w:t>
      </w:r>
      <w:proofErr w:type="gramStart"/>
      <w:r w:rsidRPr="00F44F1F">
        <w:rPr>
          <w:rFonts w:ascii="Arial Narrow" w:hAnsi="Arial Narrow" w:cs="Arial"/>
          <w:b/>
          <w:sz w:val="21"/>
          <w:szCs w:val="21"/>
        </w:rPr>
        <w:t>:</w:t>
      </w:r>
      <w:r w:rsidRPr="00F44F1F">
        <w:rPr>
          <w:rFonts w:ascii="Arial Narrow" w:hAnsi="Arial Narrow" w:cs="Arial"/>
          <w:sz w:val="21"/>
          <w:szCs w:val="21"/>
        </w:rPr>
        <w:t>_</w:t>
      </w:r>
      <w:proofErr w:type="gramEnd"/>
      <w:r w:rsidRPr="00F44F1F">
        <w:rPr>
          <w:rFonts w:ascii="Arial Narrow" w:hAnsi="Arial Narrow" w:cs="Arial"/>
          <w:sz w:val="21"/>
          <w:szCs w:val="21"/>
        </w:rPr>
        <w:t>________________________________________________________________________</w:t>
      </w:r>
    </w:p>
    <w:p w:rsidR="00A84E63" w:rsidRPr="00F44F1F" w:rsidRDefault="00A84E63" w:rsidP="00A84E63">
      <w:pPr>
        <w:spacing w:line="480" w:lineRule="auto"/>
        <w:rPr>
          <w:rFonts w:ascii="Arial Narrow" w:hAnsi="Arial Narrow" w:cs="Arial"/>
          <w:b/>
          <w:sz w:val="21"/>
          <w:szCs w:val="21"/>
        </w:rPr>
      </w:pPr>
      <w:r w:rsidRPr="00F44F1F">
        <w:rPr>
          <w:rFonts w:ascii="Arial Narrow" w:hAnsi="Arial Narrow" w:cs="Arial"/>
          <w:b/>
          <w:sz w:val="21"/>
          <w:szCs w:val="21"/>
        </w:rPr>
        <w:t>Address:</w:t>
      </w:r>
      <w:r>
        <w:rPr>
          <w:rFonts w:ascii="Arial Narrow" w:hAnsi="Arial Narrow" w:cs="Arial"/>
          <w:b/>
          <w:sz w:val="21"/>
          <w:szCs w:val="21"/>
        </w:rPr>
        <w:t xml:space="preserve"> </w:t>
      </w:r>
      <w:r w:rsidRPr="00F44F1F">
        <w:rPr>
          <w:rFonts w:ascii="Arial Narrow" w:hAnsi="Arial Narrow" w:cs="Arial"/>
          <w:b/>
          <w:sz w:val="21"/>
          <w:szCs w:val="21"/>
        </w:rPr>
        <w:t>____________________________________________________________________________________________</w:t>
      </w:r>
      <w:r>
        <w:rPr>
          <w:rFonts w:ascii="Arial Narrow" w:hAnsi="Arial Narrow" w:cs="Arial"/>
          <w:b/>
          <w:sz w:val="21"/>
          <w:szCs w:val="21"/>
        </w:rPr>
        <w:t>___</w:t>
      </w:r>
      <w:r w:rsidRPr="00F44F1F">
        <w:rPr>
          <w:rFonts w:ascii="Arial Narrow" w:hAnsi="Arial Narrow" w:cs="Arial"/>
          <w:b/>
          <w:sz w:val="21"/>
          <w:szCs w:val="21"/>
        </w:rPr>
        <w:t>_</w:t>
      </w:r>
    </w:p>
    <w:p w:rsidR="00A84E63" w:rsidRPr="00F44F1F" w:rsidRDefault="00A84E63" w:rsidP="00A84E63">
      <w:pPr>
        <w:spacing w:line="480" w:lineRule="auto"/>
        <w:rPr>
          <w:rFonts w:ascii="Arial Narrow" w:hAnsi="Arial Narrow" w:cs="Arial"/>
          <w:b/>
          <w:sz w:val="21"/>
          <w:szCs w:val="21"/>
        </w:rPr>
      </w:pPr>
      <w:r w:rsidRPr="00F44F1F">
        <w:rPr>
          <w:rFonts w:ascii="Arial Narrow" w:hAnsi="Arial Narrow" w:cs="Arial"/>
          <w:b/>
          <w:sz w:val="21"/>
          <w:szCs w:val="21"/>
        </w:rPr>
        <w:t>Date Claim Submitted: ____________________________________________________________</w:t>
      </w:r>
    </w:p>
    <w:p w:rsidR="00A84E63" w:rsidRPr="00F44F1F" w:rsidRDefault="00A84E63" w:rsidP="00A84E63">
      <w:pPr>
        <w:spacing w:after="0" w:line="480" w:lineRule="auto"/>
        <w:rPr>
          <w:rFonts w:ascii="Arial Narrow" w:hAnsi="Arial Narrow" w:cs="Arial"/>
          <w:b/>
          <w:sz w:val="21"/>
          <w:szCs w:val="21"/>
        </w:rPr>
      </w:pPr>
    </w:p>
    <w:p w:rsidR="00A84E63" w:rsidRPr="00F44F1F" w:rsidRDefault="00A84E63" w:rsidP="00A84E63">
      <w:pPr>
        <w:spacing w:after="0" w:line="480" w:lineRule="auto"/>
        <w:rPr>
          <w:rFonts w:ascii="Arial Narrow" w:hAnsi="Arial Narrow" w:cs="Arial"/>
          <w:sz w:val="21"/>
          <w:szCs w:val="21"/>
        </w:rPr>
      </w:pPr>
      <w:r w:rsidRPr="00F44F1F">
        <w:rPr>
          <w:rFonts w:ascii="Arial Narrow" w:hAnsi="Arial Narrow" w:cs="Arial"/>
          <w:b/>
          <w:sz w:val="21"/>
          <w:szCs w:val="21"/>
        </w:rPr>
        <w:t>Mileage Claims: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310"/>
        <w:gridCol w:w="1530"/>
        <w:gridCol w:w="1800"/>
      </w:tblGrid>
      <w:tr w:rsidR="00A84E63" w:rsidRPr="00F44F1F" w:rsidTr="00D87D86">
        <w:trPr>
          <w:trHeight w:val="620"/>
        </w:trPr>
        <w:tc>
          <w:tcPr>
            <w:tcW w:w="1008" w:type="dxa"/>
            <w:shd w:val="clear" w:color="auto" w:fill="auto"/>
          </w:tcPr>
          <w:p w:rsidR="00A84E63" w:rsidRPr="00F44F1F" w:rsidRDefault="00A84E63" w:rsidP="00D87D86">
            <w:pPr>
              <w:rPr>
                <w:rFonts w:ascii="Arial Narrow" w:hAnsi="Arial Narrow" w:cs="Arial"/>
                <w:b/>
                <w:sz w:val="21"/>
                <w:szCs w:val="21"/>
              </w:rPr>
            </w:pPr>
            <w:r w:rsidRPr="00F44F1F">
              <w:rPr>
                <w:rFonts w:ascii="Arial Narrow" w:hAnsi="Arial Narrow" w:cs="Arial"/>
                <w:b/>
                <w:sz w:val="21"/>
                <w:szCs w:val="21"/>
              </w:rPr>
              <w:t>Date</w:t>
            </w:r>
          </w:p>
        </w:tc>
        <w:tc>
          <w:tcPr>
            <w:tcW w:w="5310" w:type="dxa"/>
            <w:shd w:val="clear" w:color="auto" w:fill="auto"/>
          </w:tcPr>
          <w:p w:rsidR="00A84E63" w:rsidRPr="00F44F1F" w:rsidRDefault="00A84E63" w:rsidP="00D87D86">
            <w:pPr>
              <w:rPr>
                <w:rFonts w:ascii="Arial Narrow" w:hAnsi="Arial Narrow" w:cs="Arial"/>
                <w:b/>
                <w:sz w:val="21"/>
                <w:szCs w:val="21"/>
              </w:rPr>
            </w:pPr>
            <w:r w:rsidRPr="00F44F1F">
              <w:rPr>
                <w:rFonts w:ascii="Arial Narrow" w:hAnsi="Arial Narrow" w:cs="Arial"/>
                <w:b/>
                <w:sz w:val="21"/>
                <w:szCs w:val="21"/>
              </w:rPr>
              <w:t>Purpose of Trip, Including Destination</w:t>
            </w:r>
          </w:p>
        </w:tc>
        <w:tc>
          <w:tcPr>
            <w:tcW w:w="1530" w:type="dxa"/>
            <w:shd w:val="clear" w:color="auto" w:fill="auto"/>
          </w:tcPr>
          <w:p w:rsidR="00A84E63" w:rsidRPr="00F44F1F" w:rsidRDefault="00A84E63" w:rsidP="00D87D86">
            <w:pPr>
              <w:rPr>
                <w:rFonts w:ascii="Arial Narrow" w:hAnsi="Arial Narrow" w:cs="Arial"/>
                <w:b/>
                <w:sz w:val="21"/>
                <w:szCs w:val="21"/>
              </w:rPr>
            </w:pPr>
            <w:r w:rsidRPr="00F44F1F">
              <w:rPr>
                <w:rFonts w:ascii="Arial Narrow" w:hAnsi="Arial Narrow" w:cs="Arial"/>
                <w:b/>
                <w:sz w:val="21"/>
                <w:szCs w:val="21"/>
              </w:rPr>
              <w:t>Total km travelled</w:t>
            </w:r>
          </w:p>
        </w:tc>
        <w:tc>
          <w:tcPr>
            <w:tcW w:w="1800" w:type="dxa"/>
            <w:shd w:val="clear" w:color="auto" w:fill="auto"/>
          </w:tcPr>
          <w:p w:rsidR="00A84E63" w:rsidRPr="00F44F1F" w:rsidRDefault="00A84E63" w:rsidP="00D87D86">
            <w:pPr>
              <w:rPr>
                <w:rFonts w:ascii="Arial Narrow" w:hAnsi="Arial Narrow" w:cs="Arial"/>
                <w:b/>
                <w:sz w:val="21"/>
                <w:szCs w:val="21"/>
              </w:rPr>
            </w:pPr>
            <w:r w:rsidRPr="00F44F1F">
              <w:rPr>
                <w:rFonts w:ascii="Arial Narrow" w:hAnsi="Arial Narrow" w:cs="Arial"/>
                <w:b/>
                <w:sz w:val="21"/>
                <w:szCs w:val="21"/>
              </w:rPr>
              <w:t>Reimbursement (km x $0.51)</w:t>
            </w:r>
          </w:p>
        </w:tc>
      </w:tr>
      <w:tr w:rsidR="00A84E63" w:rsidRPr="00F44F1F" w:rsidTr="00D87D86">
        <w:tc>
          <w:tcPr>
            <w:tcW w:w="1008" w:type="dxa"/>
            <w:shd w:val="clear" w:color="auto" w:fill="auto"/>
          </w:tcPr>
          <w:p w:rsidR="00A84E63" w:rsidRPr="00F44F1F" w:rsidRDefault="00A84E63" w:rsidP="00D87D86">
            <w:pPr>
              <w:spacing w:line="480" w:lineRule="auto"/>
              <w:rPr>
                <w:rFonts w:ascii="Arial Narrow" w:hAnsi="Arial Narrow" w:cs="Arial"/>
                <w:sz w:val="21"/>
                <w:szCs w:val="21"/>
              </w:rPr>
            </w:pPr>
          </w:p>
        </w:tc>
        <w:tc>
          <w:tcPr>
            <w:tcW w:w="531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153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1800" w:type="dxa"/>
            <w:shd w:val="clear" w:color="auto" w:fill="auto"/>
          </w:tcPr>
          <w:p w:rsidR="00A84E63" w:rsidRPr="00F44F1F" w:rsidRDefault="00A84E63" w:rsidP="00D87D86">
            <w:pPr>
              <w:spacing w:line="480" w:lineRule="auto"/>
              <w:rPr>
                <w:rFonts w:ascii="Arial Narrow" w:hAnsi="Arial Narrow" w:cs="Arial"/>
                <w:sz w:val="21"/>
                <w:szCs w:val="21"/>
              </w:rPr>
            </w:pPr>
          </w:p>
        </w:tc>
      </w:tr>
      <w:tr w:rsidR="00A84E63" w:rsidRPr="00F44F1F" w:rsidTr="00D87D86">
        <w:tc>
          <w:tcPr>
            <w:tcW w:w="1008" w:type="dxa"/>
            <w:shd w:val="clear" w:color="auto" w:fill="auto"/>
          </w:tcPr>
          <w:p w:rsidR="00A84E63" w:rsidRPr="00F44F1F" w:rsidRDefault="00A84E63" w:rsidP="00D87D86">
            <w:pPr>
              <w:spacing w:line="480" w:lineRule="auto"/>
              <w:rPr>
                <w:rFonts w:ascii="Arial Narrow" w:hAnsi="Arial Narrow" w:cs="Arial"/>
                <w:sz w:val="21"/>
                <w:szCs w:val="21"/>
              </w:rPr>
            </w:pPr>
          </w:p>
        </w:tc>
        <w:tc>
          <w:tcPr>
            <w:tcW w:w="531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153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1800" w:type="dxa"/>
            <w:shd w:val="clear" w:color="auto" w:fill="auto"/>
          </w:tcPr>
          <w:p w:rsidR="00A84E63" w:rsidRPr="00F44F1F" w:rsidRDefault="00A84E63" w:rsidP="00D87D86">
            <w:pPr>
              <w:spacing w:line="480" w:lineRule="auto"/>
              <w:rPr>
                <w:rFonts w:ascii="Arial Narrow" w:hAnsi="Arial Narrow" w:cs="Arial"/>
                <w:sz w:val="21"/>
                <w:szCs w:val="21"/>
              </w:rPr>
            </w:pPr>
          </w:p>
        </w:tc>
      </w:tr>
    </w:tbl>
    <w:p w:rsidR="00A84E63" w:rsidRPr="00F44F1F" w:rsidRDefault="00A84E63" w:rsidP="00A84E63">
      <w:pPr>
        <w:spacing w:before="240" w:after="0" w:line="240" w:lineRule="auto"/>
        <w:rPr>
          <w:rFonts w:ascii="Arial Narrow" w:hAnsi="Arial Narrow" w:cs="Arial"/>
          <w:b/>
          <w:sz w:val="21"/>
          <w:szCs w:val="21"/>
        </w:rPr>
      </w:pPr>
    </w:p>
    <w:p w:rsidR="00A84E63" w:rsidRPr="00F44F1F" w:rsidRDefault="00A84E63" w:rsidP="00A84E63">
      <w:pPr>
        <w:spacing w:before="240" w:after="0" w:line="240" w:lineRule="auto"/>
        <w:rPr>
          <w:rFonts w:ascii="Arial Narrow" w:hAnsi="Arial Narrow" w:cs="Arial"/>
          <w:b/>
          <w:sz w:val="21"/>
          <w:szCs w:val="21"/>
        </w:rPr>
      </w:pPr>
      <w:r w:rsidRPr="00F44F1F">
        <w:rPr>
          <w:rFonts w:ascii="Arial Narrow" w:hAnsi="Arial Narrow" w:cs="Arial"/>
          <w:b/>
          <w:sz w:val="21"/>
          <w:szCs w:val="21"/>
        </w:rPr>
        <w:t>Other Claims:</w:t>
      </w:r>
    </w:p>
    <w:p w:rsidR="00A84E63" w:rsidRPr="00F44F1F" w:rsidRDefault="00A84E63" w:rsidP="00A84E63">
      <w:pPr>
        <w:spacing w:after="0" w:line="240" w:lineRule="auto"/>
        <w:rPr>
          <w:rFonts w:ascii="Arial Narrow" w:hAnsi="Arial Narrow" w:cs="Arial"/>
          <w:sz w:val="21"/>
          <w:szCs w:val="2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310"/>
        <w:gridCol w:w="1260"/>
        <w:gridCol w:w="720"/>
        <w:gridCol w:w="1350"/>
      </w:tblGrid>
      <w:tr w:rsidR="00A84E63" w:rsidRPr="00F44F1F" w:rsidTr="00D87D86">
        <w:trPr>
          <w:trHeight w:val="467"/>
        </w:trPr>
        <w:tc>
          <w:tcPr>
            <w:tcW w:w="1008" w:type="dxa"/>
            <w:shd w:val="clear" w:color="auto" w:fill="auto"/>
          </w:tcPr>
          <w:p w:rsidR="00A84E63" w:rsidRPr="00F44F1F" w:rsidRDefault="00A84E63" w:rsidP="00D87D86">
            <w:pPr>
              <w:rPr>
                <w:rFonts w:ascii="Arial Narrow" w:hAnsi="Arial Narrow" w:cs="Arial"/>
                <w:b/>
                <w:sz w:val="21"/>
                <w:szCs w:val="21"/>
              </w:rPr>
            </w:pPr>
            <w:r w:rsidRPr="00F44F1F">
              <w:rPr>
                <w:rFonts w:ascii="Arial Narrow" w:hAnsi="Arial Narrow" w:cs="Arial"/>
                <w:b/>
                <w:sz w:val="21"/>
                <w:szCs w:val="21"/>
              </w:rPr>
              <w:t>Date</w:t>
            </w:r>
          </w:p>
        </w:tc>
        <w:tc>
          <w:tcPr>
            <w:tcW w:w="5310" w:type="dxa"/>
            <w:shd w:val="clear" w:color="auto" w:fill="auto"/>
          </w:tcPr>
          <w:p w:rsidR="00A84E63" w:rsidRPr="00F44F1F" w:rsidRDefault="00A84E63" w:rsidP="00D87D86">
            <w:pPr>
              <w:rPr>
                <w:rFonts w:ascii="Arial Narrow" w:hAnsi="Arial Narrow" w:cs="Arial"/>
                <w:b/>
                <w:sz w:val="21"/>
                <w:szCs w:val="21"/>
              </w:rPr>
            </w:pPr>
            <w:r w:rsidRPr="00F44F1F">
              <w:rPr>
                <w:rFonts w:ascii="Arial Narrow" w:hAnsi="Arial Narrow" w:cs="Arial"/>
                <w:b/>
                <w:sz w:val="21"/>
                <w:szCs w:val="21"/>
              </w:rPr>
              <w:t>Description</w:t>
            </w:r>
          </w:p>
        </w:tc>
        <w:tc>
          <w:tcPr>
            <w:tcW w:w="1260" w:type="dxa"/>
            <w:shd w:val="clear" w:color="auto" w:fill="auto"/>
          </w:tcPr>
          <w:p w:rsidR="00A84E63" w:rsidRPr="00F44F1F" w:rsidRDefault="00A84E63" w:rsidP="00D87D86">
            <w:pPr>
              <w:rPr>
                <w:rFonts w:ascii="Arial Narrow" w:hAnsi="Arial Narrow" w:cs="Arial"/>
                <w:b/>
                <w:sz w:val="21"/>
                <w:szCs w:val="21"/>
              </w:rPr>
            </w:pPr>
            <w:r w:rsidRPr="00F44F1F">
              <w:rPr>
                <w:rFonts w:ascii="Arial Narrow" w:hAnsi="Arial Narrow" w:cs="Arial"/>
                <w:b/>
                <w:sz w:val="21"/>
                <w:szCs w:val="21"/>
              </w:rPr>
              <w:t>Subtotal</w:t>
            </w:r>
          </w:p>
        </w:tc>
        <w:tc>
          <w:tcPr>
            <w:tcW w:w="720" w:type="dxa"/>
            <w:shd w:val="clear" w:color="auto" w:fill="auto"/>
          </w:tcPr>
          <w:p w:rsidR="00A84E63" w:rsidRPr="00F44F1F" w:rsidRDefault="00A84E63" w:rsidP="00D87D86">
            <w:pPr>
              <w:rPr>
                <w:rFonts w:ascii="Arial Narrow" w:hAnsi="Arial Narrow" w:cs="Arial"/>
                <w:b/>
                <w:sz w:val="21"/>
                <w:szCs w:val="21"/>
              </w:rPr>
            </w:pPr>
            <w:r w:rsidRPr="00F44F1F">
              <w:rPr>
                <w:rFonts w:ascii="Arial Narrow" w:hAnsi="Arial Narrow" w:cs="Arial"/>
                <w:b/>
                <w:sz w:val="21"/>
                <w:szCs w:val="21"/>
              </w:rPr>
              <w:t>GST</w:t>
            </w:r>
          </w:p>
        </w:tc>
        <w:tc>
          <w:tcPr>
            <w:tcW w:w="1350" w:type="dxa"/>
            <w:shd w:val="clear" w:color="auto" w:fill="auto"/>
          </w:tcPr>
          <w:p w:rsidR="00A84E63" w:rsidRPr="00F44F1F" w:rsidRDefault="00A84E63" w:rsidP="00D87D86">
            <w:pPr>
              <w:rPr>
                <w:rFonts w:ascii="Arial Narrow" w:hAnsi="Arial Narrow" w:cs="Arial"/>
                <w:b/>
                <w:sz w:val="21"/>
                <w:szCs w:val="21"/>
              </w:rPr>
            </w:pPr>
            <w:r w:rsidRPr="00F44F1F">
              <w:rPr>
                <w:rFonts w:ascii="Arial Narrow" w:hAnsi="Arial Narrow" w:cs="Arial"/>
                <w:b/>
                <w:sz w:val="21"/>
                <w:szCs w:val="21"/>
              </w:rPr>
              <w:t>Grand Total</w:t>
            </w:r>
          </w:p>
        </w:tc>
      </w:tr>
      <w:tr w:rsidR="00A84E63" w:rsidRPr="00F44F1F" w:rsidTr="00D87D86">
        <w:tc>
          <w:tcPr>
            <w:tcW w:w="1008" w:type="dxa"/>
            <w:shd w:val="clear" w:color="auto" w:fill="auto"/>
          </w:tcPr>
          <w:p w:rsidR="00A84E63" w:rsidRPr="00F44F1F" w:rsidRDefault="00A84E63" w:rsidP="00D87D86">
            <w:pPr>
              <w:spacing w:line="480" w:lineRule="auto"/>
              <w:rPr>
                <w:rFonts w:ascii="Arial Narrow" w:hAnsi="Arial Narrow" w:cs="Arial"/>
                <w:sz w:val="21"/>
                <w:szCs w:val="21"/>
              </w:rPr>
            </w:pPr>
          </w:p>
        </w:tc>
        <w:tc>
          <w:tcPr>
            <w:tcW w:w="531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126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72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1350" w:type="dxa"/>
            <w:shd w:val="clear" w:color="auto" w:fill="auto"/>
          </w:tcPr>
          <w:p w:rsidR="00A84E63" w:rsidRPr="00F44F1F" w:rsidRDefault="00A84E63" w:rsidP="00D87D86">
            <w:pPr>
              <w:spacing w:line="480" w:lineRule="auto"/>
              <w:rPr>
                <w:rFonts w:ascii="Arial Narrow" w:hAnsi="Arial Narrow" w:cs="Arial"/>
                <w:sz w:val="21"/>
                <w:szCs w:val="21"/>
              </w:rPr>
            </w:pPr>
          </w:p>
        </w:tc>
      </w:tr>
      <w:tr w:rsidR="00A84E63" w:rsidRPr="00F44F1F" w:rsidTr="00D87D86">
        <w:tc>
          <w:tcPr>
            <w:tcW w:w="1008" w:type="dxa"/>
            <w:shd w:val="clear" w:color="auto" w:fill="auto"/>
          </w:tcPr>
          <w:p w:rsidR="00A84E63" w:rsidRPr="00F44F1F" w:rsidRDefault="00A84E63" w:rsidP="00D87D86">
            <w:pPr>
              <w:spacing w:line="480" w:lineRule="auto"/>
              <w:rPr>
                <w:rFonts w:ascii="Arial Narrow" w:hAnsi="Arial Narrow" w:cs="Arial"/>
                <w:sz w:val="21"/>
                <w:szCs w:val="21"/>
              </w:rPr>
            </w:pPr>
          </w:p>
        </w:tc>
        <w:tc>
          <w:tcPr>
            <w:tcW w:w="531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126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72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1350" w:type="dxa"/>
            <w:shd w:val="clear" w:color="auto" w:fill="auto"/>
          </w:tcPr>
          <w:p w:rsidR="00A84E63" w:rsidRPr="00F44F1F" w:rsidRDefault="00A84E63" w:rsidP="00D87D86">
            <w:pPr>
              <w:spacing w:line="480" w:lineRule="auto"/>
              <w:rPr>
                <w:rFonts w:ascii="Arial Narrow" w:hAnsi="Arial Narrow" w:cs="Arial"/>
                <w:sz w:val="21"/>
                <w:szCs w:val="21"/>
              </w:rPr>
            </w:pPr>
          </w:p>
        </w:tc>
      </w:tr>
      <w:tr w:rsidR="00A84E63" w:rsidRPr="00F44F1F" w:rsidTr="00D87D86">
        <w:tc>
          <w:tcPr>
            <w:tcW w:w="1008" w:type="dxa"/>
            <w:shd w:val="clear" w:color="auto" w:fill="auto"/>
          </w:tcPr>
          <w:p w:rsidR="00A84E63" w:rsidRPr="00F44F1F" w:rsidRDefault="00A84E63" w:rsidP="00D87D86">
            <w:pPr>
              <w:spacing w:line="480" w:lineRule="auto"/>
              <w:rPr>
                <w:rFonts w:ascii="Arial Narrow" w:hAnsi="Arial Narrow" w:cs="Arial"/>
                <w:sz w:val="21"/>
                <w:szCs w:val="21"/>
              </w:rPr>
            </w:pPr>
          </w:p>
        </w:tc>
        <w:tc>
          <w:tcPr>
            <w:tcW w:w="531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126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720" w:type="dxa"/>
            <w:shd w:val="clear" w:color="auto" w:fill="auto"/>
          </w:tcPr>
          <w:p w:rsidR="00A84E63" w:rsidRPr="00F44F1F" w:rsidRDefault="00A84E63" w:rsidP="00D87D86">
            <w:pPr>
              <w:spacing w:line="480" w:lineRule="auto"/>
              <w:rPr>
                <w:rFonts w:ascii="Arial Narrow" w:hAnsi="Arial Narrow" w:cs="Arial"/>
                <w:sz w:val="21"/>
                <w:szCs w:val="21"/>
              </w:rPr>
            </w:pPr>
          </w:p>
        </w:tc>
        <w:tc>
          <w:tcPr>
            <w:tcW w:w="1350" w:type="dxa"/>
            <w:shd w:val="clear" w:color="auto" w:fill="auto"/>
          </w:tcPr>
          <w:p w:rsidR="00A84E63" w:rsidRPr="00F44F1F" w:rsidRDefault="00A84E63" w:rsidP="00D87D86">
            <w:pPr>
              <w:spacing w:line="480" w:lineRule="auto"/>
              <w:rPr>
                <w:rFonts w:ascii="Arial Narrow" w:hAnsi="Arial Narrow" w:cs="Arial"/>
                <w:sz w:val="21"/>
                <w:szCs w:val="21"/>
              </w:rPr>
            </w:pPr>
          </w:p>
        </w:tc>
      </w:tr>
    </w:tbl>
    <w:p w:rsidR="00A84E63" w:rsidRPr="00F44F1F" w:rsidRDefault="00A84E63" w:rsidP="00A84E63">
      <w:pPr>
        <w:spacing w:line="240" w:lineRule="auto"/>
        <w:rPr>
          <w:rFonts w:ascii="Arial Narrow" w:hAnsi="Arial Narrow" w:cs="Arial"/>
          <w:sz w:val="21"/>
          <w:szCs w:val="21"/>
        </w:rPr>
      </w:pPr>
    </w:p>
    <w:p w:rsidR="00A84E63" w:rsidRPr="00F44F1F" w:rsidRDefault="00A84E63" w:rsidP="00A84E63">
      <w:pPr>
        <w:spacing w:line="240" w:lineRule="auto"/>
        <w:rPr>
          <w:rFonts w:ascii="Arial Narrow" w:hAnsi="Arial Narrow" w:cs="Arial"/>
          <w:sz w:val="21"/>
          <w:szCs w:val="21"/>
        </w:rPr>
      </w:pPr>
    </w:p>
    <w:tbl>
      <w:tblPr>
        <w:tblW w:w="9648" w:type="dxa"/>
        <w:tblBorders>
          <w:top w:val="single" w:sz="4" w:space="0" w:color="auto"/>
          <w:insideH w:val="single" w:sz="4" w:space="0" w:color="auto"/>
        </w:tblBorders>
        <w:tblLook w:val="04A0" w:firstRow="1" w:lastRow="0" w:firstColumn="1" w:lastColumn="0" w:noHBand="0" w:noVBand="1"/>
      </w:tblPr>
      <w:tblGrid>
        <w:gridCol w:w="2988"/>
        <w:gridCol w:w="3330"/>
        <w:gridCol w:w="3330"/>
      </w:tblGrid>
      <w:tr w:rsidR="00A84E63" w:rsidRPr="00F44F1F" w:rsidTr="00D87D86">
        <w:tc>
          <w:tcPr>
            <w:tcW w:w="2988" w:type="dxa"/>
            <w:shd w:val="clear" w:color="auto" w:fill="auto"/>
          </w:tcPr>
          <w:p w:rsidR="00A84E63" w:rsidRPr="00F44F1F" w:rsidRDefault="00A84E63" w:rsidP="00D87D86">
            <w:pPr>
              <w:spacing w:line="480" w:lineRule="auto"/>
              <w:rPr>
                <w:rFonts w:ascii="Arial Narrow" w:hAnsi="Arial Narrow" w:cs="Arial"/>
                <w:sz w:val="21"/>
                <w:szCs w:val="21"/>
              </w:rPr>
            </w:pPr>
            <w:r w:rsidRPr="00F44F1F">
              <w:rPr>
                <w:rFonts w:ascii="Arial Narrow" w:hAnsi="Arial Narrow" w:cs="Arial"/>
                <w:sz w:val="21"/>
                <w:szCs w:val="21"/>
              </w:rPr>
              <w:t>Claimant Signature</w:t>
            </w:r>
          </w:p>
        </w:tc>
        <w:tc>
          <w:tcPr>
            <w:tcW w:w="3330" w:type="dxa"/>
            <w:shd w:val="clear" w:color="auto" w:fill="auto"/>
          </w:tcPr>
          <w:p w:rsidR="00A84E63" w:rsidRPr="00F44F1F" w:rsidRDefault="00A84E63" w:rsidP="00D87D86">
            <w:pPr>
              <w:spacing w:line="480" w:lineRule="auto"/>
              <w:rPr>
                <w:rFonts w:ascii="Arial Narrow" w:hAnsi="Arial Narrow" w:cs="Arial"/>
                <w:sz w:val="21"/>
                <w:szCs w:val="21"/>
              </w:rPr>
            </w:pPr>
            <w:r w:rsidRPr="00F44F1F">
              <w:rPr>
                <w:rFonts w:ascii="Arial Narrow" w:hAnsi="Arial Narrow" w:cs="Arial"/>
                <w:sz w:val="21"/>
                <w:szCs w:val="21"/>
              </w:rPr>
              <w:t>Print Name</w:t>
            </w:r>
          </w:p>
        </w:tc>
        <w:tc>
          <w:tcPr>
            <w:tcW w:w="3330" w:type="dxa"/>
            <w:shd w:val="clear" w:color="auto" w:fill="auto"/>
          </w:tcPr>
          <w:p w:rsidR="00A84E63" w:rsidRPr="00F44F1F" w:rsidRDefault="00A84E63" w:rsidP="00D87D86">
            <w:pPr>
              <w:spacing w:line="480" w:lineRule="auto"/>
              <w:rPr>
                <w:rFonts w:ascii="Arial Narrow" w:hAnsi="Arial Narrow" w:cs="Arial"/>
                <w:sz w:val="21"/>
                <w:szCs w:val="21"/>
              </w:rPr>
            </w:pPr>
            <w:r w:rsidRPr="00F44F1F">
              <w:rPr>
                <w:rFonts w:ascii="Arial Narrow" w:hAnsi="Arial Narrow" w:cs="Arial"/>
                <w:sz w:val="21"/>
                <w:szCs w:val="21"/>
              </w:rPr>
              <w:t>Date</w:t>
            </w:r>
          </w:p>
        </w:tc>
      </w:tr>
      <w:tr w:rsidR="00A84E63" w:rsidRPr="00F44F1F" w:rsidTr="00D87D86">
        <w:tc>
          <w:tcPr>
            <w:tcW w:w="2988" w:type="dxa"/>
            <w:shd w:val="clear" w:color="auto" w:fill="auto"/>
          </w:tcPr>
          <w:p w:rsidR="00A84E63" w:rsidRPr="00F44F1F" w:rsidRDefault="00A84E63" w:rsidP="00D87D86">
            <w:pPr>
              <w:spacing w:line="480" w:lineRule="auto"/>
              <w:rPr>
                <w:rFonts w:ascii="Arial Narrow" w:hAnsi="Arial Narrow" w:cs="Arial"/>
                <w:sz w:val="21"/>
                <w:szCs w:val="21"/>
              </w:rPr>
            </w:pPr>
            <w:r w:rsidRPr="00F44F1F">
              <w:rPr>
                <w:rFonts w:ascii="Arial Narrow" w:hAnsi="Arial Narrow" w:cs="Arial"/>
                <w:sz w:val="21"/>
                <w:szCs w:val="21"/>
              </w:rPr>
              <w:t>Approval Signature</w:t>
            </w:r>
          </w:p>
        </w:tc>
        <w:tc>
          <w:tcPr>
            <w:tcW w:w="3330" w:type="dxa"/>
            <w:shd w:val="clear" w:color="auto" w:fill="auto"/>
          </w:tcPr>
          <w:p w:rsidR="00A84E63" w:rsidRPr="00F44F1F" w:rsidRDefault="00A84E63" w:rsidP="00D87D86">
            <w:pPr>
              <w:spacing w:line="480" w:lineRule="auto"/>
              <w:rPr>
                <w:rFonts w:ascii="Arial Narrow" w:hAnsi="Arial Narrow" w:cs="Arial"/>
                <w:sz w:val="21"/>
                <w:szCs w:val="21"/>
              </w:rPr>
            </w:pPr>
            <w:r w:rsidRPr="00F44F1F">
              <w:rPr>
                <w:rFonts w:ascii="Arial Narrow" w:hAnsi="Arial Narrow" w:cs="Arial"/>
                <w:sz w:val="21"/>
                <w:szCs w:val="21"/>
              </w:rPr>
              <w:t>Print Name</w:t>
            </w:r>
          </w:p>
        </w:tc>
        <w:tc>
          <w:tcPr>
            <w:tcW w:w="3330" w:type="dxa"/>
            <w:shd w:val="clear" w:color="auto" w:fill="auto"/>
          </w:tcPr>
          <w:p w:rsidR="00A84E63" w:rsidRPr="00F44F1F" w:rsidRDefault="00A84E63" w:rsidP="00D87D86">
            <w:pPr>
              <w:spacing w:line="480" w:lineRule="auto"/>
              <w:rPr>
                <w:rFonts w:ascii="Arial Narrow" w:hAnsi="Arial Narrow" w:cs="Arial"/>
                <w:sz w:val="21"/>
                <w:szCs w:val="21"/>
              </w:rPr>
            </w:pPr>
            <w:r w:rsidRPr="00F44F1F">
              <w:rPr>
                <w:rFonts w:ascii="Arial Narrow" w:hAnsi="Arial Narrow" w:cs="Arial"/>
                <w:sz w:val="21"/>
                <w:szCs w:val="21"/>
              </w:rPr>
              <w:t>Date</w:t>
            </w:r>
          </w:p>
        </w:tc>
      </w:tr>
    </w:tbl>
    <w:p w:rsidR="00A84E63" w:rsidRPr="00F44F1F" w:rsidRDefault="00A84E63" w:rsidP="00A84E63">
      <w:pPr>
        <w:pStyle w:val="Footer"/>
        <w:jc w:val="center"/>
        <w:rPr>
          <w:rFonts w:ascii="Arial Narrow" w:hAnsi="Arial Narrow" w:cs="Arial"/>
          <w:sz w:val="21"/>
          <w:szCs w:val="21"/>
        </w:rPr>
      </w:pPr>
    </w:p>
    <w:p w:rsidR="00A84E63" w:rsidRPr="00F44F1F" w:rsidRDefault="00A84E63" w:rsidP="00A84E63">
      <w:pPr>
        <w:pStyle w:val="Footer"/>
        <w:jc w:val="center"/>
        <w:rPr>
          <w:rFonts w:ascii="Arial Narrow" w:hAnsi="Arial Narrow" w:cs="Arial"/>
          <w:sz w:val="21"/>
          <w:szCs w:val="21"/>
        </w:rPr>
      </w:pPr>
      <w:r w:rsidRPr="00F44F1F">
        <w:rPr>
          <w:rFonts w:ascii="Arial Narrow" w:hAnsi="Arial Narrow" w:cs="Arial"/>
          <w:sz w:val="21"/>
          <w:szCs w:val="21"/>
        </w:rPr>
        <w:t>**Attach all original receipts**</w:t>
      </w:r>
    </w:p>
    <w:sectPr w:rsidR="00A84E63" w:rsidRPr="00F44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41E0"/>
    <w:multiLevelType w:val="hybridMultilevel"/>
    <w:tmpl w:val="D64A789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351"/>
    <w:rsid w:val="00151CF8"/>
    <w:rsid w:val="002901C5"/>
    <w:rsid w:val="003817C4"/>
    <w:rsid w:val="00460E6D"/>
    <w:rsid w:val="00465351"/>
    <w:rsid w:val="00A84E63"/>
    <w:rsid w:val="00C743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EF46F-F444-4FE9-A194-DE2AEEA6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E6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351"/>
    <w:pPr>
      <w:ind w:left="720"/>
      <w:contextualSpacing/>
    </w:pPr>
  </w:style>
  <w:style w:type="character" w:styleId="CommentReference">
    <w:name w:val="annotation reference"/>
    <w:basedOn w:val="DefaultParagraphFont"/>
    <w:uiPriority w:val="99"/>
    <w:semiHidden/>
    <w:unhideWhenUsed/>
    <w:rsid w:val="00465351"/>
    <w:rPr>
      <w:sz w:val="16"/>
      <w:szCs w:val="16"/>
    </w:rPr>
  </w:style>
  <w:style w:type="paragraph" w:styleId="CommentText">
    <w:name w:val="annotation text"/>
    <w:basedOn w:val="Normal"/>
    <w:link w:val="CommentTextChar"/>
    <w:uiPriority w:val="99"/>
    <w:semiHidden/>
    <w:unhideWhenUsed/>
    <w:rsid w:val="00465351"/>
    <w:pPr>
      <w:spacing w:line="240" w:lineRule="auto"/>
    </w:pPr>
    <w:rPr>
      <w:sz w:val="20"/>
      <w:szCs w:val="20"/>
    </w:rPr>
  </w:style>
  <w:style w:type="character" w:customStyle="1" w:styleId="CommentTextChar">
    <w:name w:val="Comment Text Char"/>
    <w:basedOn w:val="DefaultParagraphFont"/>
    <w:link w:val="CommentText"/>
    <w:uiPriority w:val="99"/>
    <w:semiHidden/>
    <w:rsid w:val="00465351"/>
    <w:rPr>
      <w:sz w:val="20"/>
      <w:szCs w:val="20"/>
    </w:rPr>
  </w:style>
  <w:style w:type="paragraph" w:styleId="BalloonText">
    <w:name w:val="Balloon Text"/>
    <w:basedOn w:val="Normal"/>
    <w:link w:val="BalloonTextChar"/>
    <w:uiPriority w:val="99"/>
    <w:semiHidden/>
    <w:unhideWhenUsed/>
    <w:rsid w:val="00465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351"/>
    <w:rPr>
      <w:rFonts w:ascii="Tahoma" w:hAnsi="Tahoma" w:cs="Tahoma"/>
      <w:sz w:val="16"/>
      <w:szCs w:val="16"/>
    </w:rPr>
  </w:style>
  <w:style w:type="paragraph" w:styleId="Header">
    <w:name w:val="header"/>
    <w:basedOn w:val="Normal"/>
    <w:link w:val="HeaderChar"/>
    <w:uiPriority w:val="99"/>
    <w:unhideWhenUsed/>
    <w:rsid w:val="00A84E63"/>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A84E63"/>
    <w:rPr>
      <w:rFonts w:ascii="Calibri" w:eastAsia="Calibri" w:hAnsi="Calibri" w:cs="Times New Roman"/>
    </w:rPr>
  </w:style>
  <w:style w:type="paragraph" w:styleId="Footer">
    <w:name w:val="footer"/>
    <w:basedOn w:val="Normal"/>
    <w:link w:val="FooterChar"/>
    <w:uiPriority w:val="99"/>
    <w:unhideWhenUsed/>
    <w:rsid w:val="00A84E63"/>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A84E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Finance Policy</vt:lpstr>
    </vt:vector>
  </TitlesOfParts>
  <Company>GOA</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Finance Policy</dc:title>
  <dc:subject>Public library board policies</dc:subject>
  <dc:creator>Government of Alberta</dc:creator>
  <cp:keywords>Sample Finance Policy</cp:keywords>
  <cp:lastModifiedBy>Jennifer Lau</cp:lastModifiedBy>
  <cp:revision>5</cp:revision>
  <dcterms:created xsi:type="dcterms:W3CDTF">2017-10-20T17:17:00Z</dcterms:created>
  <dcterms:modified xsi:type="dcterms:W3CDTF">2019-09-19T15:35:00Z</dcterms:modified>
</cp:coreProperties>
</file>