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0E006" w14:textId="77777777" w:rsidR="006B67DE" w:rsidRDefault="00764D2D" w:rsidP="00BB133C">
      <w:bookmarkStart w:id="0" w:name="_Toc34038790"/>
      <w:r>
        <w:rPr>
          <w:noProof/>
        </w:rPr>
        <w:drawing>
          <wp:inline distT="0" distB="0" distL="0" distR="0" wp14:anchorId="6C41BBAC" wp14:editId="30C9A7AD">
            <wp:extent cx="292609" cy="131064"/>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2609" cy="131064"/>
                    </a:xfrm>
                    <a:prstGeom prst="rect">
                      <a:avLst/>
                    </a:prstGeom>
                  </pic:spPr>
                </pic:pic>
              </a:graphicData>
            </a:graphic>
          </wp:inline>
        </w:drawing>
      </w:r>
    </w:p>
    <w:p w14:paraId="42DF27BD" w14:textId="108D9882" w:rsidR="008909FF" w:rsidRDefault="008909FF" w:rsidP="00D110B4">
      <w:pPr>
        <w:pStyle w:val="Heading1"/>
      </w:pPr>
      <w:r>
        <w:t xml:space="preserve">Appendix 5 – Conflict resolution resources </w:t>
      </w:r>
    </w:p>
    <w:p w14:paraId="7E51B133" w14:textId="77777777" w:rsidR="00D110B4" w:rsidRPr="00D110B4" w:rsidRDefault="00D110B4" w:rsidP="000A2CD3">
      <w:pPr>
        <w:pStyle w:val="Heading3"/>
        <w:numPr>
          <w:ilvl w:val="0"/>
          <w:numId w:val="15"/>
        </w:numPr>
      </w:pPr>
      <w:r w:rsidRPr="00D110B4">
        <w:t>Building skills in yourself</w:t>
      </w:r>
    </w:p>
    <w:p w14:paraId="1F07F388" w14:textId="742CCAD9" w:rsidR="00D110B4" w:rsidRPr="00774C6D" w:rsidRDefault="00D110B4" w:rsidP="00D110B4">
      <w:pPr>
        <w:widowControl w:val="0"/>
        <w:ind w:left="360"/>
        <w:rPr>
          <w:szCs w:val="20"/>
        </w:rPr>
      </w:pPr>
      <w:r w:rsidRPr="00774C6D">
        <w:rPr>
          <w:b/>
          <w:szCs w:val="20"/>
        </w:rPr>
        <w:t>Courses:</w:t>
      </w:r>
      <w:r w:rsidRPr="00774C6D">
        <w:rPr>
          <w:szCs w:val="20"/>
        </w:rPr>
        <w:t xml:space="preserve"> </w:t>
      </w:r>
      <w:r>
        <w:rPr>
          <w:szCs w:val="20"/>
        </w:rPr>
        <w:t>A</w:t>
      </w:r>
      <w:r w:rsidRPr="00774C6D">
        <w:rPr>
          <w:szCs w:val="20"/>
        </w:rPr>
        <w:t xml:space="preserve">ny local course on assertiveness or </w:t>
      </w:r>
      <w:r w:rsidRPr="00774C6D">
        <w:rPr>
          <w:szCs w:val="20"/>
        </w:rPr>
        <w:t>self-awareness</w:t>
      </w:r>
      <w:r w:rsidRPr="00774C6D">
        <w:rPr>
          <w:szCs w:val="20"/>
        </w:rPr>
        <w:t>. Communication sessions that stress listening skills as well as telling skills will be valuable. For the purpose of collaborative conflict resolution, avoid courses that build skills in persuasion, selling and telling.</w:t>
      </w:r>
    </w:p>
    <w:p w14:paraId="68AA34F1" w14:textId="77777777" w:rsidR="00D110B4" w:rsidRPr="00774C6D" w:rsidRDefault="00D110B4" w:rsidP="00D110B4">
      <w:pPr>
        <w:widowControl w:val="0"/>
        <w:ind w:left="360"/>
        <w:rPr>
          <w:szCs w:val="20"/>
        </w:rPr>
      </w:pPr>
      <w:r w:rsidRPr="00774C6D">
        <w:rPr>
          <w:b/>
          <w:szCs w:val="20"/>
        </w:rPr>
        <w:t>Books:</w:t>
      </w:r>
    </w:p>
    <w:p w14:paraId="64BDFB02" w14:textId="77777777" w:rsidR="00D110B4" w:rsidRPr="00774C6D" w:rsidRDefault="00D110B4" w:rsidP="00795E30">
      <w:pPr>
        <w:widowControl w:val="0"/>
        <w:ind w:left="720"/>
        <w:rPr>
          <w:szCs w:val="20"/>
        </w:rPr>
      </w:pPr>
      <w:r w:rsidRPr="00774C6D">
        <w:rPr>
          <w:szCs w:val="20"/>
        </w:rPr>
        <w:t xml:space="preserve">Covey, Stephen M. R., and Merrill Rebecca R., </w:t>
      </w:r>
      <w:r w:rsidRPr="00795E30">
        <w:rPr>
          <w:bCs/>
          <w:i/>
          <w:szCs w:val="20"/>
        </w:rPr>
        <w:t>The Speed of Trust: The One Thing that Changes Everything.</w:t>
      </w:r>
      <w:r w:rsidRPr="00774C6D">
        <w:rPr>
          <w:szCs w:val="20"/>
        </w:rPr>
        <w:t xml:space="preserve"> New York, New York: Free Press; 1 edition, 2006.</w:t>
      </w:r>
    </w:p>
    <w:p w14:paraId="058D3041" w14:textId="74FDEDED" w:rsidR="00D110B4" w:rsidRPr="00774C6D" w:rsidRDefault="000A2CD3" w:rsidP="00795E30">
      <w:pPr>
        <w:widowControl w:val="0"/>
        <w:ind w:left="720"/>
        <w:rPr>
          <w:szCs w:val="20"/>
        </w:rPr>
      </w:pPr>
      <w:r w:rsidRPr="000A2CD3">
        <w:rPr>
          <w:szCs w:val="20"/>
          <w:lang w:val="en-CA"/>
        </w:rPr>
        <w:t>Covey, Stephen M. R.</w:t>
      </w:r>
      <w:r w:rsidR="00D110B4" w:rsidRPr="00774C6D">
        <w:rPr>
          <w:szCs w:val="20"/>
          <w:lang w:val="en-CA"/>
        </w:rPr>
        <w:t xml:space="preserve">, </w:t>
      </w:r>
      <w:r w:rsidR="00D110B4" w:rsidRPr="00795E30">
        <w:rPr>
          <w:bCs/>
          <w:i/>
          <w:szCs w:val="20"/>
        </w:rPr>
        <w:t xml:space="preserve">Seven Habits </w:t>
      </w:r>
      <w:proofErr w:type="gramStart"/>
      <w:r w:rsidR="00D110B4" w:rsidRPr="00795E30">
        <w:rPr>
          <w:bCs/>
          <w:i/>
          <w:szCs w:val="20"/>
        </w:rPr>
        <w:t>Of</w:t>
      </w:r>
      <w:proofErr w:type="gramEnd"/>
      <w:r w:rsidR="00D110B4" w:rsidRPr="00795E30">
        <w:rPr>
          <w:bCs/>
          <w:i/>
          <w:szCs w:val="20"/>
        </w:rPr>
        <w:t xml:space="preserve"> Highly Effective People</w:t>
      </w:r>
      <w:r w:rsidR="00D110B4" w:rsidRPr="00774C6D">
        <w:rPr>
          <w:szCs w:val="20"/>
        </w:rPr>
        <w:t>, Simon &amp; Schuster Adult Publishing Group, 1989.</w:t>
      </w:r>
    </w:p>
    <w:p w14:paraId="2E3CAD0E" w14:textId="77777777" w:rsidR="00D110B4" w:rsidRPr="00774C6D" w:rsidRDefault="00D110B4" w:rsidP="00795E30">
      <w:pPr>
        <w:widowControl w:val="0"/>
        <w:ind w:left="720"/>
        <w:rPr>
          <w:szCs w:val="20"/>
        </w:rPr>
      </w:pPr>
      <w:r w:rsidRPr="00774C6D">
        <w:rPr>
          <w:szCs w:val="20"/>
        </w:rPr>
        <w:t xml:space="preserve">Adams, Marlee G. Ph.D., </w:t>
      </w:r>
      <w:r w:rsidRPr="00795E30">
        <w:rPr>
          <w:bCs/>
          <w:i/>
          <w:szCs w:val="20"/>
        </w:rPr>
        <w:t>Change Your Questions, Change Your Life</w:t>
      </w:r>
      <w:r w:rsidRPr="00774C6D">
        <w:rPr>
          <w:b/>
          <w:i/>
          <w:szCs w:val="20"/>
        </w:rPr>
        <w:t>,</w:t>
      </w:r>
      <w:r w:rsidRPr="00774C6D">
        <w:rPr>
          <w:szCs w:val="20"/>
        </w:rPr>
        <w:t xml:space="preserve"> Barrett-Koehler Publishers, Inc., 2004.</w:t>
      </w:r>
    </w:p>
    <w:p w14:paraId="53C77631" w14:textId="0EB58A45" w:rsidR="00D110B4" w:rsidRPr="00774C6D" w:rsidRDefault="00D110B4" w:rsidP="00795E30">
      <w:pPr>
        <w:widowControl w:val="0"/>
        <w:ind w:left="720"/>
        <w:rPr>
          <w:szCs w:val="20"/>
        </w:rPr>
      </w:pPr>
      <w:r w:rsidRPr="00774C6D">
        <w:rPr>
          <w:szCs w:val="20"/>
        </w:rPr>
        <w:t xml:space="preserve">Elgin, Suzette Haden, </w:t>
      </w:r>
      <w:r w:rsidRPr="00795E30">
        <w:rPr>
          <w:bCs/>
          <w:i/>
          <w:szCs w:val="20"/>
        </w:rPr>
        <w:t>The Last Word on the Gentle Art of Verbal Self-</w:t>
      </w:r>
      <w:r w:rsidRPr="00795E30">
        <w:rPr>
          <w:bCs/>
          <w:i/>
        </w:rPr>
        <w:t>Defense</w:t>
      </w:r>
      <w:r w:rsidRPr="00774C6D">
        <w:rPr>
          <w:i/>
          <w:szCs w:val="20"/>
        </w:rPr>
        <w:t xml:space="preserve">, </w:t>
      </w:r>
      <w:r w:rsidRPr="00774C6D">
        <w:rPr>
          <w:szCs w:val="20"/>
        </w:rPr>
        <w:t>New York: Prentice Hall Press, 1987.</w:t>
      </w:r>
    </w:p>
    <w:p w14:paraId="0574ED01" w14:textId="77777777" w:rsidR="00D110B4" w:rsidRPr="00774C6D" w:rsidRDefault="00D110B4" w:rsidP="000A2CD3">
      <w:pPr>
        <w:pStyle w:val="Heading3"/>
        <w:numPr>
          <w:ilvl w:val="0"/>
          <w:numId w:val="15"/>
        </w:numPr>
      </w:pPr>
      <w:r w:rsidRPr="00774C6D">
        <w:t>Building skills for use inside a conflict</w:t>
      </w:r>
    </w:p>
    <w:p w14:paraId="71B4E520" w14:textId="1EFE197E" w:rsidR="00D110B4" w:rsidRPr="00774C6D" w:rsidRDefault="00D110B4" w:rsidP="00D110B4">
      <w:pPr>
        <w:widowControl w:val="0"/>
        <w:ind w:left="360"/>
        <w:rPr>
          <w:szCs w:val="20"/>
        </w:rPr>
      </w:pPr>
      <w:r w:rsidRPr="00774C6D">
        <w:rPr>
          <w:b/>
          <w:szCs w:val="20"/>
        </w:rPr>
        <w:t>Courses:</w:t>
      </w:r>
      <w:r w:rsidRPr="00774C6D">
        <w:rPr>
          <w:szCs w:val="20"/>
        </w:rPr>
        <w:t xml:space="preserve"> </w:t>
      </w:r>
      <w:r w:rsidR="000A2CD3">
        <w:rPr>
          <w:szCs w:val="20"/>
        </w:rPr>
        <w:t xml:space="preserve">The ADR Institute of Alberta offers practical courses to help individuals gain conflict resolution skills. </w:t>
      </w:r>
      <w:hyperlink r:id="rId9" w:history="1">
        <w:r w:rsidR="000A2CD3" w:rsidRPr="0091698F">
          <w:rPr>
            <w:rStyle w:val="Hyperlink"/>
            <w:szCs w:val="20"/>
          </w:rPr>
          <w:t>adralberta.com</w:t>
        </w:r>
        <w:r w:rsidR="000A2CD3" w:rsidRPr="0091698F">
          <w:rPr>
            <w:rStyle w:val="Hyperlink"/>
            <w:szCs w:val="20"/>
          </w:rPr>
          <w:t>/</w:t>
        </w:r>
        <w:r w:rsidR="000A2CD3" w:rsidRPr="0091698F">
          <w:rPr>
            <w:rStyle w:val="Hyperlink"/>
            <w:szCs w:val="20"/>
          </w:rPr>
          <w:t>training/</w:t>
        </w:r>
        <w:proofErr w:type="gramStart"/>
        <w:r w:rsidR="000A2CD3" w:rsidRPr="0091698F">
          <w:rPr>
            <w:rStyle w:val="Hyperlink"/>
            <w:szCs w:val="20"/>
          </w:rPr>
          <w:t>approaching-conflict</w:t>
        </w:r>
        <w:proofErr w:type="gramEnd"/>
        <w:r w:rsidR="000A2CD3" w:rsidRPr="0091698F">
          <w:rPr>
            <w:rStyle w:val="Hyperlink"/>
            <w:szCs w:val="20"/>
          </w:rPr>
          <w:t>/</w:t>
        </w:r>
      </w:hyperlink>
      <w:r w:rsidR="000A2CD3">
        <w:rPr>
          <w:szCs w:val="20"/>
        </w:rPr>
        <w:t xml:space="preserve"> </w:t>
      </w:r>
    </w:p>
    <w:p w14:paraId="414340C4" w14:textId="77777777" w:rsidR="00D110B4" w:rsidRPr="00774C6D" w:rsidRDefault="00D110B4" w:rsidP="00D110B4">
      <w:pPr>
        <w:widowControl w:val="0"/>
        <w:ind w:left="360"/>
        <w:rPr>
          <w:szCs w:val="20"/>
        </w:rPr>
      </w:pPr>
      <w:r w:rsidRPr="00774C6D">
        <w:rPr>
          <w:b/>
          <w:szCs w:val="20"/>
        </w:rPr>
        <w:t>Books:</w:t>
      </w:r>
    </w:p>
    <w:p w14:paraId="4C187C90" w14:textId="77777777" w:rsidR="00D110B4" w:rsidRPr="00774C6D" w:rsidRDefault="00D110B4" w:rsidP="00795E30">
      <w:pPr>
        <w:widowControl w:val="0"/>
        <w:ind w:left="720"/>
        <w:rPr>
          <w:szCs w:val="20"/>
        </w:rPr>
      </w:pPr>
      <w:r w:rsidRPr="00774C6D">
        <w:rPr>
          <w:szCs w:val="20"/>
        </w:rPr>
        <w:t xml:space="preserve">Stone, Douglas, Bruce Patton and Sheila Heen. </w:t>
      </w:r>
      <w:r w:rsidRPr="00795E30">
        <w:rPr>
          <w:bCs/>
          <w:i/>
          <w:szCs w:val="20"/>
        </w:rPr>
        <w:t>Difficult Conversations - How to Discuss What Matters Most</w:t>
      </w:r>
      <w:r w:rsidRPr="00774C6D">
        <w:rPr>
          <w:szCs w:val="20"/>
        </w:rPr>
        <w:t>. New York, NY: Penguin Books, 2000.</w:t>
      </w:r>
    </w:p>
    <w:p w14:paraId="6B8B265F" w14:textId="77777777" w:rsidR="00D110B4" w:rsidRPr="00774C6D" w:rsidRDefault="00D110B4" w:rsidP="00795E30">
      <w:pPr>
        <w:widowControl w:val="0"/>
        <w:ind w:left="720"/>
        <w:rPr>
          <w:szCs w:val="20"/>
        </w:rPr>
      </w:pPr>
      <w:r w:rsidRPr="00774C6D">
        <w:rPr>
          <w:szCs w:val="20"/>
        </w:rPr>
        <w:t xml:space="preserve">Harper, Gary. </w:t>
      </w:r>
      <w:r w:rsidRPr="00795E30">
        <w:rPr>
          <w:bCs/>
          <w:i/>
          <w:szCs w:val="20"/>
        </w:rPr>
        <w:t>The Joy of Conflict Resolution: Transforming Victims, Villains and Heroes in the Workplace and at Home</w:t>
      </w:r>
      <w:r w:rsidRPr="00774C6D">
        <w:rPr>
          <w:szCs w:val="20"/>
        </w:rPr>
        <w:t>. Gabriola Island, B.C.: New Society Publishers, 2004.</w:t>
      </w:r>
    </w:p>
    <w:p w14:paraId="7F6A1818" w14:textId="77777777" w:rsidR="00D110B4" w:rsidRPr="00774C6D" w:rsidRDefault="00D110B4" w:rsidP="00795E30">
      <w:pPr>
        <w:widowControl w:val="0"/>
        <w:ind w:left="720"/>
        <w:rPr>
          <w:szCs w:val="20"/>
        </w:rPr>
      </w:pPr>
      <w:r w:rsidRPr="00774C6D">
        <w:rPr>
          <w:szCs w:val="20"/>
        </w:rPr>
        <w:t xml:space="preserve">Ury, William. </w:t>
      </w:r>
      <w:r w:rsidRPr="00795E30">
        <w:rPr>
          <w:bCs/>
          <w:i/>
          <w:szCs w:val="20"/>
        </w:rPr>
        <w:t>Getting Past No: Negotiating Your Way from Confrontation to Cooperation</w:t>
      </w:r>
      <w:r w:rsidRPr="00774C6D">
        <w:rPr>
          <w:szCs w:val="20"/>
        </w:rPr>
        <w:t>. New York, NY: Random House, 1993.</w:t>
      </w:r>
    </w:p>
    <w:p w14:paraId="2A5C7B9F" w14:textId="50522D40" w:rsidR="00D110B4" w:rsidRPr="00774C6D" w:rsidRDefault="00D110B4" w:rsidP="000A2CD3">
      <w:pPr>
        <w:pStyle w:val="Heading3"/>
        <w:numPr>
          <w:ilvl w:val="0"/>
          <w:numId w:val="15"/>
        </w:numPr>
      </w:pPr>
      <w:r w:rsidRPr="00774C6D">
        <w:t xml:space="preserve">Become a </w:t>
      </w:r>
      <w:r w:rsidR="00795E30">
        <w:t>m</w:t>
      </w:r>
      <w:r w:rsidRPr="00774C6D">
        <w:t>ediator for working with others:</w:t>
      </w:r>
    </w:p>
    <w:p w14:paraId="310264B4" w14:textId="77777777" w:rsidR="00D110B4" w:rsidRPr="00774C6D" w:rsidRDefault="00D110B4" w:rsidP="00D110B4">
      <w:pPr>
        <w:widowControl w:val="0"/>
        <w:spacing w:line="240" w:lineRule="exact"/>
        <w:ind w:left="360"/>
        <w:rPr>
          <w:szCs w:val="20"/>
        </w:rPr>
      </w:pPr>
      <w:r w:rsidRPr="00774C6D">
        <w:rPr>
          <w:b/>
          <w:szCs w:val="20"/>
        </w:rPr>
        <w:t>Books:</w:t>
      </w:r>
    </w:p>
    <w:p w14:paraId="43DE2788" w14:textId="77777777" w:rsidR="00D110B4" w:rsidRPr="00774C6D" w:rsidRDefault="00D110B4" w:rsidP="00795E30">
      <w:pPr>
        <w:widowControl w:val="0"/>
        <w:ind w:left="720"/>
        <w:rPr>
          <w:szCs w:val="20"/>
        </w:rPr>
      </w:pPr>
      <w:r w:rsidRPr="00774C6D">
        <w:rPr>
          <w:szCs w:val="20"/>
        </w:rPr>
        <w:t xml:space="preserve">Beer, Jennifer with Eileen Stief. </w:t>
      </w:r>
      <w:r w:rsidRPr="00795E30">
        <w:rPr>
          <w:bCs/>
          <w:i/>
          <w:szCs w:val="20"/>
        </w:rPr>
        <w:t>The Mediator's Handbook</w:t>
      </w:r>
      <w:r w:rsidRPr="00774C6D">
        <w:rPr>
          <w:szCs w:val="20"/>
        </w:rPr>
        <w:t>. Gabriola Island, B.C., New Society Publishers, 1997.</w:t>
      </w:r>
    </w:p>
    <w:p w14:paraId="475690C3" w14:textId="77777777" w:rsidR="00D110B4" w:rsidRPr="00774C6D" w:rsidRDefault="00D110B4" w:rsidP="00795E30">
      <w:pPr>
        <w:widowControl w:val="0"/>
        <w:ind w:left="720"/>
        <w:rPr>
          <w:szCs w:val="20"/>
        </w:rPr>
      </w:pPr>
      <w:r w:rsidRPr="00774C6D">
        <w:rPr>
          <w:szCs w:val="20"/>
        </w:rPr>
        <w:t xml:space="preserve">Bowling, Daniel and David Hoffman, Editors. </w:t>
      </w:r>
      <w:r w:rsidRPr="00795E30">
        <w:rPr>
          <w:bCs/>
          <w:i/>
          <w:szCs w:val="20"/>
        </w:rPr>
        <w:t>Bringing Peace into the Room: How the Personal Qualities of the Mediator Impact the Process of Conflict Resolution</w:t>
      </w:r>
      <w:r w:rsidRPr="00774C6D">
        <w:rPr>
          <w:szCs w:val="20"/>
        </w:rPr>
        <w:t>. San Francisco, Jossey-Bass, 2003.</w:t>
      </w:r>
    </w:p>
    <w:p w14:paraId="11DE7058" w14:textId="77777777" w:rsidR="00D110B4" w:rsidRPr="00774C6D" w:rsidRDefault="00D110B4" w:rsidP="00795E30">
      <w:pPr>
        <w:widowControl w:val="0"/>
        <w:ind w:left="720"/>
        <w:rPr>
          <w:szCs w:val="20"/>
        </w:rPr>
      </w:pPr>
      <w:r w:rsidRPr="00774C6D">
        <w:rPr>
          <w:szCs w:val="20"/>
        </w:rPr>
        <w:t>Darling, Craig, ed.</w:t>
      </w:r>
      <w:r w:rsidRPr="00774C6D">
        <w:rPr>
          <w:b/>
          <w:szCs w:val="20"/>
        </w:rPr>
        <w:t xml:space="preserve"> </w:t>
      </w:r>
      <w:r w:rsidRPr="00795E30">
        <w:rPr>
          <w:bCs/>
          <w:i/>
          <w:szCs w:val="20"/>
        </w:rPr>
        <w:t>Turning Conflict into Consensus: Mediation Theory, Process and Skills</w:t>
      </w:r>
      <w:r w:rsidRPr="00774C6D">
        <w:rPr>
          <w:szCs w:val="20"/>
        </w:rPr>
        <w:t>. Dispute Resolution Series Volume 2. Continuing Legal Education Society of B.C. and Dispute Resolution Office, B.C. Ministry of Attorney General, 1998.</w:t>
      </w:r>
    </w:p>
    <w:p w14:paraId="1E5ECDA1" w14:textId="77777777" w:rsidR="00D110B4" w:rsidRPr="00774C6D" w:rsidRDefault="00D110B4" w:rsidP="00795E30">
      <w:pPr>
        <w:widowControl w:val="0"/>
        <w:ind w:left="720"/>
        <w:rPr>
          <w:szCs w:val="20"/>
        </w:rPr>
      </w:pPr>
      <w:r w:rsidRPr="00774C6D">
        <w:rPr>
          <w:szCs w:val="20"/>
        </w:rPr>
        <w:t xml:space="preserve">Fisher, Roger and William R. Ury. </w:t>
      </w:r>
      <w:r w:rsidRPr="00795E30">
        <w:rPr>
          <w:bCs/>
          <w:i/>
          <w:szCs w:val="20"/>
        </w:rPr>
        <w:t>Getting to Yes: Negotiating Agreement Without Giving In</w:t>
      </w:r>
      <w:r w:rsidRPr="00774C6D">
        <w:rPr>
          <w:b/>
          <w:szCs w:val="20"/>
        </w:rPr>
        <w:t>.</w:t>
      </w:r>
      <w:r w:rsidRPr="00774C6D">
        <w:rPr>
          <w:szCs w:val="20"/>
        </w:rPr>
        <w:t xml:space="preserve"> rev. ed. New York: Viking Penguin, 1991. </w:t>
      </w:r>
    </w:p>
    <w:p w14:paraId="37D1CFB9" w14:textId="77777777" w:rsidR="00D110B4" w:rsidRPr="00774C6D" w:rsidRDefault="00D110B4" w:rsidP="00795E30">
      <w:pPr>
        <w:widowControl w:val="0"/>
        <w:ind w:left="720"/>
        <w:rPr>
          <w:szCs w:val="20"/>
        </w:rPr>
      </w:pPr>
      <w:r w:rsidRPr="00774C6D">
        <w:rPr>
          <w:szCs w:val="20"/>
        </w:rPr>
        <w:t xml:space="preserve">Goldberg, Stephen, Nancy Rogers and Frank E. A. Sandler. </w:t>
      </w:r>
      <w:r w:rsidRPr="00795E30">
        <w:rPr>
          <w:bCs/>
          <w:i/>
          <w:szCs w:val="20"/>
        </w:rPr>
        <w:t>Dispute Resolution</w:t>
      </w:r>
      <w:r w:rsidRPr="00774C6D">
        <w:rPr>
          <w:szCs w:val="20"/>
        </w:rPr>
        <w:t xml:space="preserve">. 3rd ed. Gaithersburg, MD: Aspen Law and Business, 1999. </w:t>
      </w:r>
    </w:p>
    <w:bookmarkEnd w:id="0"/>
    <w:sectPr w:rsidR="00D110B4" w:rsidRPr="00774C6D" w:rsidSect="00C362B2">
      <w:footerReference w:type="even" r:id="rId10"/>
      <w:footerReference w:type="default" r:id="rId11"/>
      <w:footerReference w:type="first" r:id="rId12"/>
      <w:type w:val="continuous"/>
      <w:pgSz w:w="12240" w:h="15840" w:code="1"/>
      <w:pgMar w:top="1080" w:right="1080" w:bottom="1440" w:left="1080" w:header="547" w:footer="403"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C8958" w14:textId="77777777" w:rsidR="008909FF" w:rsidRDefault="008909FF" w:rsidP="00EB6203">
      <w:r>
        <w:separator/>
      </w:r>
    </w:p>
  </w:endnote>
  <w:endnote w:type="continuationSeparator" w:id="0">
    <w:p w14:paraId="688E4426" w14:textId="77777777" w:rsidR="008909FF" w:rsidRDefault="008909FF" w:rsidP="00EB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HelveticaNeueLT Std Med">
    <w:panose1 w:val="00000000000000000000"/>
    <w:charset w:val="00"/>
    <w:family w:val="swiss"/>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HelveticaNeueLT Std Cn">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E7993" w14:textId="093E9520" w:rsidR="00795E30" w:rsidRDefault="00795E30">
    <w:pPr>
      <w:pStyle w:val="Footer"/>
    </w:pPr>
    <w:r>
      <w:rPr>
        <w:noProof/>
      </w:rPr>
      <mc:AlternateContent>
        <mc:Choice Requires="wps">
          <w:drawing>
            <wp:anchor distT="0" distB="0" distL="0" distR="0" simplePos="0" relativeHeight="251662336" behindDoc="0" locked="0" layoutInCell="1" allowOverlap="1" wp14:anchorId="40EB9AB5" wp14:editId="0DA5DDF8">
              <wp:simplePos x="635" y="635"/>
              <wp:positionH relativeFrom="page">
                <wp:align>left</wp:align>
              </wp:positionH>
              <wp:positionV relativeFrom="page">
                <wp:align>bottom</wp:align>
              </wp:positionV>
              <wp:extent cx="1407160" cy="361315"/>
              <wp:effectExtent l="0" t="0" r="2540" b="0"/>
              <wp:wrapNone/>
              <wp:docPr id="230839684"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6FD31D82" w14:textId="111FE75C" w:rsidR="00795E30" w:rsidRPr="00795E30" w:rsidRDefault="00795E30" w:rsidP="00795E30">
                          <w:pPr>
                            <w:spacing w:after="0"/>
                            <w:rPr>
                              <w:rFonts w:ascii="Calibri" w:eastAsia="Calibri" w:hAnsi="Calibri" w:cs="Calibri"/>
                              <w:noProof/>
                              <w:color w:val="000000"/>
                              <w:sz w:val="22"/>
                              <w:szCs w:val="22"/>
                            </w:rPr>
                          </w:pPr>
                          <w:r w:rsidRPr="00795E3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EB9AB5" id="_x0000_t202" coordsize="21600,21600" o:spt="202" path="m,l,21600r21600,l21600,xe">
              <v:stroke joinstyle="miter"/>
              <v:path gradientshapeok="t" o:connecttype="rect"/>
            </v:shapetype>
            <v:shape id="Text Box 2" o:spid="_x0000_s1026" type="#_x0000_t202" alt="Classification: Public" style="position:absolute;margin-left:0;margin-top:0;width:110.8pt;height:28.4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" filled="f" stroked="f">
              <v:fill o:detectmouseclick="t"/>
              <v:textbox style="mso-fit-shape-to-text:t" inset="20pt,0,0,15pt">
                <w:txbxContent>
                  <w:p w14:paraId="6FD31D82" w14:textId="111FE75C" w:rsidR="00795E30" w:rsidRPr="00795E30" w:rsidRDefault="00795E30" w:rsidP="00795E30">
                    <w:pPr>
                      <w:spacing w:after="0"/>
                      <w:rPr>
                        <w:rFonts w:ascii="Calibri" w:eastAsia="Calibri" w:hAnsi="Calibri" w:cs="Calibri"/>
                        <w:noProof/>
                        <w:color w:val="000000"/>
                        <w:sz w:val="22"/>
                        <w:szCs w:val="22"/>
                      </w:rPr>
                    </w:pPr>
                    <w:r w:rsidRPr="00795E30">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7CA0" w14:textId="717180B5" w:rsidR="0027121C" w:rsidRPr="0027121C" w:rsidRDefault="00795E30" w:rsidP="00835009">
    <w:pPr>
      <w:spacing w:after="80" w:line="240" w:lineRule="auto"/>
    </w:pPr>
    <w:r>
      <w:rPr>
        <w:rFonts w:cs="HelveticaNeueLT Std Cn"/>
        <w:noProof/>
        <w:color w:val="36424A"/>
        <w:sz w:val="14"/>
        <w:szCs w:val="16"/>
        <w:lang w:val="en-CA" w:eastAsia="en-CA"/>
      </w:rPr>
      <mc:AlternateContent>
        <mc:Choice Requires="wps">
          <w:drawing>
            <wp:anchor distT="0" distB="0" distL="0" distR="0" simplePos="0" relativeHeight="251663360" behindDoc="0" locked="0" layoutInCell="1" allowOverlap="1" wp14:anchorId="2A639F82" wp14:editId="13BBACA9">
              <wp:simplePos x="687629" y="9400032"/>
              <wp:positionH relativeFrom="page">
                <wp:align>left</wp:align>
              </wp:positionH>
              <wp:positionV relativeFrom="page">
                <wp:align>bottom</wp:align>
              </wp:positionV>
              <wp:extent cx="1407160" cy="361315"/>
              <wp:effectExtent l="0" t="0" r="2540" b="0"/>
              <wp:wrapNone/>
              <wp:docPr id="1484658794"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2C824C10" w14:textId="1DACBCB5" w:rsidR="00795E30" w:rsidRPr="00795E30" w:rsidRDefault="00795E30" w:rsidP="00795E30">
                          <w:pPr>
                            <w:spacing w:after="0"/>
                            <w:rPr>
                              <w:rFonts w:ascii="Calibri" w:eastAsia="Calibri" w:hAnsi="Calibri" w:cs="Calibri"/>
                              <w:noProof/>
                              <w:color w:val="000000"/>
                              <w:sz w:val="22"/>
                              <w:szCs w:val="22"/>
                            </w:rPr>
                          </w:pPr>
                          <w:r w:rsidRPr="00795E3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639F82" id="_x0000_t202" coordsize="21600,21600" o:spt="202" path="m,l,21600r21600,l21600,xe">
              <v:stroke joinstyle="miter"/>
              <v:path gradientshapeok="t" o:connecttype="rect"/>
            </v:shapetype>
            <v:shape id="Text Box 3" o:spid="_x0000_s1027" type="#_x0000_t202" alt="Classification: Public" style="position:absolute;margin-left:0;margin-top:0;width:110.8pt;height:28.4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" filled="f" stroked="f">
              <v:fill o:detectmouseclick="t"/>
              <v:textbox style="mso-fit-shape-to-text:t" inset="20pt,0,0,15pt">
                <w:txbxContent>
                  <w:p w14:paraId="2C824C10" w14:textId="1DACBCB5" w:rsidR="00795E30" w:rsidRPr="00795E30" w:rsidRDefault="00795E30" w:rsidP="00795E30">
                    <w:pPr>
                      <w:spacing w:after="0"/>
                      <w:rPr>
                        <w:rFonts w:ascii="Calibri" w:eastAsia="Calibri" w:hAnsi="Calibri" w:cs="Calibri"/>
                        <w:noProof/>
                        <w:color w:val="000000"/>
                        <w:sz w:val="22"/>
                        <w:szCs w:val="22"/>
                      </w:rPr>
                    </w:pPr>
                    <w:r w:rsidRPr="00795E30">
                      <w:rPr>
                        <w:rFonts w:ascii="Calibri" w:eastAsia="Calibri" w:hAnsi="Calibri" w:cs="Calibri"/>
                        <w:noProof/>
                        <w:color w:val="000000"/>
                        <w:sz w:val="22"/>
                        <w:szCs w:val="22"/>
                      </w:rPr>
                      <w:t>Classification: Public</w:t>
                    </w:r>
                  </w:p>
                </w:txbxContent>
              </v:textbox>
              <w10:wrap anchorx="page" anchory="page"/>
            </v:shape>
          </w:pict>
        </mc:Fallback>
      </mc:AlternateContent>
    </w:r>
    <w:r w:rsidR="004160ED" w:rsidRPr="0027121C">
      <w:rPr>
        <w:rFonts w:cs="HelveticaNeueLT Std Cn"/>
        <w:noProof/>
        <w:color w:val="36424A"/>
        <w:sz w:val="14"/>
        <w:szCs w:val="16"/>
        <w:lang w:val="en-CA" w:eastAsia="en-CA"/>
      </w:rPr>
      <w:drawing>
        <wp:anchor distT="0" distB="0" distL="114300" distR="114300" simplePos="0" relativeHeight="251660288" behindDoc="0" locked="0" layoutInCell="1" allowOverlap="1" wp14:anchorId="7AFD49C6" wp14:editId="6E66F93C">
          <wp:simplePos x="0" y="0"/>
          <wp:positionH relativeFrom="column">
            <wp:posOffset>5261610</wp:posOffset>
          </wp:positionH>
          <wp:positionV relativeFrom="page">
            <wp:posOffset>9402445</wp:posOffset>
          </wp:positionV>
          <wp:extent cx="1134745" cy="32004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34745" cy="320040"/>
                  </a:xfrm>
                  <a:prstGeom prst="rect">
                    <a:avLst/>
                  </a:prstGeom>
                </pic:spPr>
              </pic:pic>
            </a:graphicData>
          </a:graphic>
          <wp14:sizeRelH relativeFrom="margin">
            <wp14:pctWidth>0</wp14:pctWidth>
          </wp14:sizeRelH>
        </wp:anchor>
      </w:drawing>
    </w:r>
  </w:p>
  <w:p w14:paraId="708CC450" w14:textId="2CBA8005" w:rsidR="005E6BEF" w:rsidRPr="008F283B" w:rsidRDefault="006F02A9" w:rsidP="003424DF">
    <w:pPr>
      <w:pStyle w:val="Header"/>
      <w:rPr>
        <w:sz w:val="14"/>
        <w:szCs w:val="14"/>
      </w:rPr>
    </w:pPr>
    <w:r>
      <w:rPr>
        <w:rFonts w:cs="HelveticaNeueLT Std Cn"/>
        <w:sz w:val="14"/>
        <w:szCs w:val="14"/>
      </w:rPr>
      <w:t>©202</w:t>
    </w:r>
    <w:r w:rsidR="0008254F">
      <w:rPr>
        <w:rFonts w:cs="HelveticaNeueLT Std Cn"/>
        <w:sz w:val="14"/>
        <w:szCs w:val="14"/>
      </w:rPr>
      <w:t>5</w:t>
    </w:r>
    <w:r w:rsidR="0027121C" w:rsidRPr="0027121C">
      <w:rPr>
        <w:rFonts w:cs="HelveticaNeueLT Std Cn"/>
        <w:sz w:val="14"/>
        <w:szCs w:val="14"/>
      </w:rPr>
      <w:t xml:space="preserve"> Government of Alberta</w:t>
    </w:r>
    <w:r w:rsidR="00795E30">
      <w:rPr>
        <w:rFonts w:cs="HelveticaNeueLT Std Cn"/>
        <w:sz w:val="14"/>
        <w:szCs w:val="14"/>
      </w:rPr>
      <w:t xml:space="preserve"> |</w:t>
    </w:r>
    <w:r w:rsidR="008F283B">
      <w:rPr>
        <w:rFonts w:cs="HelveticaNeueLT Std Cn"/>
        <w:sz w:val="14"/>
        <w:szCs w:val="14"/>
      </w:rPr>
      <w:t xml:space="preserve"> </w:t>
    </w:r>
    <w:r w:rsidR="00795E30">
      <w:rPr>
        <w:rFonts w:cs="HelveticaNeueLT Std Cn"/>
        <w:sz w:val="14"/>
        <w:szCs w:val="14"/>
      </w:rPr>
      <w:t xml:space="preserve">November 10, </w:t>
    </w:r>
    <w:proofErr w:type="gramStart"/>
    <w:r w:rsidR="00795E30">
      <w:rPr>
        <w:rFonts w:cs="HelveticaNeueLT Std Cn"/>
        <w:sz w:val="14"/>
        <w:szCs w:val="14"/>
      </w:rPr>
      <w:t>2025</w:t>
    </w:r>
    <w:proofErr w:type="gramEnd"/>
    <w:r w:rsidR="003424DF">
      <w:rPr>
        <w:sz w:val="14"/>
        <w:szCs w:val="14"/>
      </w:rPr>
      <w:t xml:space="preserve"> </w:t>
    </w:r>
    <w:r w:rsidR="0027121C" w:rsidRPr="0027121C">
      <w:rPr>
        <w:rFonts w:cs="HelveticaNeueLT Std Cn"/>
        <w:sz w:val="14"/>
        <w:szCs w:val="14"/>
      </w:rPr>
      <w:t xml:space="preserve">| </w:t>
    </w:r>
    <w:r w:rsidR="00795E30">
      <w:rPr>
        <w:rFonts w:cs="HelveticaNeueLT Std Cn"/>
        <w:sz w:val="14"/>
        <w:szCs w:val="14"/>
      </w:rPr>
      <w:t>Agriculture and Irrigation</w:t>
    </w:r>
  </w:p>
  <w:p w14:paraId="6354281F" w14:textId="66962A42" w:rsidR="005B596D" w:rsidRPr="003424DF" w:rsidRDefault="005B596D" w:rsidP="003424DF">
    <w:pPr>
      <w:pStyle w:val="Header"/>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89067" w14:textId="179A98CB" w:rsidR="00112BDA" w:rsidRPr="00162B41" w:rsidRDefault="00795E30" w:rsidP="00A22DB0">
    <w:pPr>
      <w:pStyle w:val="Calltoaction"/>
    </w:pPr>
    <w:r>
      <w:rPr>
        <w:noProof/>
        <w:lang w:val="en-CA" w:eastAsia="en-CA"/>
      </w:rPr>
      <mc:AlternateContent>
        <mc:Choice Requires="wps">
          <w:drawing>
            <wp:anchor distT="0" distB="0" distL="0" distR="0" simplePos="0" relativeHeight="251661312" behindDoc="0" locked="0" layoutInCell="1" allowOverlap="1" wp14:anchorId="20E4567A" wp14:editId="4464D71C">
              <wp:simplePos x="635" y="635"/>
              <wp:positionH relativeFrom="page">
                <wp:align>left</wp:align>
              </wp:positionH>
              <wp:positionV relativeFrom="page">
                <wp:align>bottom</wp:align>
              </wp:positionV>
              <wp:extent cx="1407160" cy="361315"/>
              <wp:effectExtent l="0" t="0" r="2540" b="0"/>
              <wp:wrapNone/>
              <wp:docPr id="1662233848"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7160" cy="361315"/>
                      </a:xfrm>
                      <a:prstGeom prst="rect">
                        <a:avLst/>
                      </a:prstGeom>
                      <a:noFill/>
                      <a:ln>
                        <a:noFill/>
                      </a:ln>
                    </wps:spPr>
                    <wps:txbx>
                      <w:txbxContent>
                        <w:p w14:paraId="1F48FAB9" w14:textId="4DC755C3" w:rsidR="00795E30" w:rsidRPr="00795E30" w:rsidRDefault="00795E30" w:rsidP="00795E30">
                          <w:pPr>
                            <w:spacing w:after="0"/>
                            <w:rPr>
                              <w:rFonts w:ascii="Calibri" w:eastAsia="Calibri" w:hAnsi="Calibri" w:cs="Calibri"/>
                              <w:noProof/>
                              <w:color w:val="000000"/>
                              <w:sz w:val="22"/>
                              <w:szCs w:val="22"/>
                            </w:rPr>
                          </w:pPr>
                          <w:r w:rsidRPr="00795E30">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0E4567A" id="_x0000_t202" coordsize="21600,21600" o:spt="202" path="m,l,21600r21600,l21600,xe">
              <v:stroke joinstyle="miter"/>
              <v:path gradientshapeok="t" o:connecttype="rect"/>
            </v:shapetype>
            <v:shape id="Text Box 1" o:spid="_x0000_s1028" type="#_x0000_t202" alt="Classification: Public" style="position:absolute;margin-left:0;margin-top:0;width:110.8pt;height:28.4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" filled="f" stroked="f">
              <v:fill o:detectmouseclick="t"/>
              <v:textbox style="mso-fit-shape-to-text:t" inset="20pt,0,0,15pt">
                <w:txbxContent>
                  <w:p w14:paraId="1F48FAB9" w14:textId="4DC755C3" w:rsidR="00795E30" w:rsidRPr="00795E30" w:rsidRDefault="00795E30" w:rsidP="00795E30">
                    <w:pPr>
                      <w:spacing w:after="0"/>
                      <w:rPr>
                        <w:rFonts w:ascii="Calibri" w:eastAsia="Calibri" w:hAnsi="Calibri" w:cs="Calibri"/>
                        <w:noProof/>
                        <w:color w:val="000000"/>
                        <w:sz w:val="22"/>
                        <w:szCs w:val="22"/>
                      </w:rPr>
                    </w:pPr>
                    <w:r w:rsidRPr="00795E30">
                      <w:rPr>
                        <w:rFonts w:ascii="Calibri" w:eastAsia="Calibri" w:hAnsi="Calibri" w:cs="Calibri"/>
                        <w:noProof/>
                        <w:color w:val="000000"/>
                        <w:sz w:val="22"/>
                        <w:szCs w:val="22"/>
                      </w:rPr>
                      <w:t>Classification: Public</w:t>
                    </w:r>
                  </w:p>
                </w:txbxContent>
              </v:textbox>
              <w10:wrap anchorx="page" anchory="page"/>
            </v:shape>
          </w:pict>
        </mc:Fallback>
      </mc:AlternateContent>
    </w:r>
    <w:r w:rsidR="00162B41">
      <w:rPr>
        <w:noProof/>
        <w:lang w:val="en-CA" w:eastAsia="en-CA"/>
      </w:rPr>
      <w:drawing>
        <wp:anchor distT="0" distB="0" distL="114300" distR="114300" simplePos="0" relativeHeight="251658240" behindDoc="0" locked="0" layoutInCell="1" allowOverlap="1" wp14:anchorId="00005A2A" wp14:editId="288FAAF7">
          <wp:simplePos x="0" y="0"/>
          <wp:positionH relativeFrom="column">
            <wp:posOffset>5259705</wp:posOffset>
          </wp:positionH>
          <wp:positionV relativeFrom="page">
            <wp:posOffset>9462770</wp:posOffset>
          </wp:positionV>
          <wp:extent cx="1137920" cy="3200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B-Sig 2Color Sky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7920" cy="320040"/>
                  </a:xfrm>
                  <a:prstGeom prst="rect">
                    <a:avLst/>
                  </a:prstGeom>
                </pic:spPr>
              </pic:pic>
            </a:graphicData>
          </a:graphic>
        </wp:anchor>
      </w:drawing>
    </w:r>
    <w:r w:rsidR="00112BDA" w:rsidRPr="00162B41">
      <w:t xml:space="preserve">Call to action, corresponding </w:t>
    </w:r>
    <w:proofErr w:type="spellStart"/>
    <w:r w:rsidR="00112BDA" w:rsidRPr="00162B41">
      <w:t>url</w:t>
    </w:r>
    <w:proofErr w:type="spellEnd"/>
    <w:r w:rsidR="00112BDA" w:rsidRPr="00162B41">
      <w:t xml:space="preserve"> goes in this space</w:t>
    </w:r>
    <w:r w:rsidR="00A22DB0" w:rsidRPr="00162B41">
      <w:t xml:space="preserve"> (Style: Call to action)</w:t>
    </w:r>
  </w:p>
  <w:p w14:paraId="6C9875BD" w14:textId="77777777" w:rsidR="00D14E74" w:rsidRDefault="00112BDA" w:rsidP="00112BDA">
    <w:pPr>
      <w:pStyle w:val="NoSpacing"/>
    </w:pPr>
    <w:r>
      <w:t>©2020</w:t>
    </w:r>
    <w:r w:rsidRPr="00F4526D">
      <w:t xml:space="preserve"> </w:t>
    </w:r>
    <w:r w:rsidRPr="00550206">
      <w:t>Government of</w:t>
    </w:r>
    <w:r w:rsidRPr="00F4526D">
      <w:t xml:space="preserve"> </w:t>
    </w:r>
    <w:proofErr w:type="gramStart"/>
    <w:r w:rsidRPr="00F4526D">
      <w:t>Alberta  |</w:t>
    </w:r>
    <w:proofErr w:type="gramEnd"/>
    <w:r>
      <w:t xml:space="preserve">  Published: March 2020</w:t>
    </w:r>
    <w:r w:rsidRPr="00F4526D">
      <w:t xml:space="preserve">  |  ISBN</w:t>
    </w:r>
    <w:r>
      <w:t>: XXX-X-XXXX-XXXX-X</w:t>
    </w:r>
    <w:r w:rsidR="00A22DB0">
      <w:t xml:space="preserve"> (Style: No spacing)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B21E" w14:textId="77777777" w:rsidR="008909FF" w:rsidRPr="001522A5" w:rsidRDefault="008909FF" w:rsidP="00EB6203">
      <w:pPr>
        <w:pStyle w:val="Footer"/>
      </w:pPr>
      <w:r>
        <w:separator/>
      </w:r>
    </w:p>
  </w:footnote>
  <w:footnote w:type="continuationSeparator" w:id="0">
    <w:p w14:paraId="747397D2" w14:textId="77777777" w:rsidR="008909FF" w:rsidRDefault="008909FF" w:rsidP="00EB6203">
      <w:r>
        <w:continuationSeparator/>
      </w:r>
    </w:p>
  </w:footnote>
  <w:footnote w:type="continuationNotice" w:id="1">
    <w:p w14:paraId="01E97F62" w14:textId="77777777" w:rsidR="008909FF" w:rsidRDefault="008909FF" w:rsidP="00EB62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23156"/>
    <w:multiLevelType w:val="multilevel"/>
    <w:tmpl w:val="72E679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6781FA7"/>
    <w:multiLevelType w:val="hybridMultilevel"/>
    <w:tmpl w:val="639836D0"/>
    <w:lvl w:ilvl="0" w:tplc="44DAC41C">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7A2675B"/>
    <w:multiLevelType w:val="hybridMultilevel"/>
    <w:tmpl w:val="AB42A08A"/>
    <w:lvl w:ilvl="0" w:tplc="54FEEC22">
      <w:start w:val="1"/>
      <w:numFmt w:val="bullet"/>
      <w:pStyle w:val="Bullets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951E64"/>
    <w:multiLevelType w:val="hybridMultilevel"/>
    <w:tmpl w:val="4F2CD61E"/>
    <w:lvl w:ilvl="0" w:tplc="10090001">
      <w:start w:val="1"/>
      <w:numFmt w:val="bullet"/>
      <w:lvlText w:val=""/>
      <w:lvlJc w:val="left"/>
      <w:pPr>
        <w:ind w:left="720" w:hanging="360"/>
      </w:pPr>
      <w:rPr>
        <w:rFonts w:ascii="Symbol" w:hAnsi="Symbol" w:hint="default"/>
      </w:rPr>
    </w:lvl>
    <w:lvl w:ilvl="1" w:tplc="2F0669DE">
      <w:start w:val="1"/>
      <w:numFmt w:val="bullet"/>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B926FBB"/>
    <w:multiLevelType w:val="hybridMultilevel"/>
    <w:tmpl w:val="1ECA7A56"/>
    <w:lvl w:ilvl="0" w:tplc="D22447B2">
      <w:start w:val="1"/>
      <w:numFmt w:val="bullet"/>
      <w:pStyle w:val="TOC3"/>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3116C33"/>
    <w:multiLevelType w:val="hybridMultilevel"/>
    <w:tmpl w:val="8CB0C5B2"/>
    <w:lvl w:ilvl="0" w:tplc="ECD8D18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5CA60F6"/>
    <w:multiLevelType w:val="hybridMultilevel"/>
    <w:tmpl w:val="602284A4"/>
    <w:lvl w:ilvl="0" w:tplc="10090001">
      <w:start w:val="1"/>
      <w:numFmt w:val="bullet"/>
      <w:lvlText w:val=""/>
      <w:lvlJc w:val="left"/>
      <w:pPr>
        <w:ind w:left="720" w:hanging="360"/>
      </w:pPr>
      <w:rPr>
        <w:rFonts w:ascii="Symbol" w:hAnsi="Symbol" w:hint="default"/>
      </w:rPr>
    </w:lvl>
    <w:lvl w:ilvl="1" w:tplc="183C2700">
      <w:start w:val="1"/>
      <w:numFmt w:val="bullet"/>
      <w:pStyle w:val="Bullets2"/>
      <w:lvlText w:val="­"/>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7C902E9"/>
    <w:multiLevelType w:val="hybridMultilevel"/>
    <w:tmpl w:val="27A656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9A51F2C"/>
    <w:multiLevelType w:val="hybridMultilevel"/>
    <w:tmpl w:val="689200C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77E55165"/>
    <w:multiLevelType w:val="hybridMultilevel"/>
    <w:tmpl w:val="CF06CCAA"/>
    <w:lvl w:ilvl="0" w:tplc="14182EC0">
      <w:start w:val="1"/>
      <w:numFmt w:val="bullet"/>
      <w:pStyle w:val="TOC-H4"/>
      <w:lvlText w:val=""/>
      <w:lvlJc w:val="left"/>
      <w:pPr>
        <w:ind w:left="360" w:hanging="360"/>
      </w:pPr>
      <w:rPr>
        <w:rFonts w:ascii="Symbol" w:hAnsi="Symbol" w:hint="default"/>
        <w:sz w:val="1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959796748">
    <w:abstractNumId w:val="5"/>
  </w:num>
  <w:num w:numId="2" w16cid:durableId="1195851191">
    <w:abstractNumId w:val="1"/>
  </w:num>
  <w:num w:numId="3" w16cid:durableId="406535192">
    <w:abstractNumId w:val="5"/>
  </w:num>
  <w:num w:numId="4" w16cid:durableId="29457050">
    <w:abstractNumId w:val="1"/>
  </w:num>
  <w:num w:numId="5" w16cid:durableId="1442532968">
    <w:abstractNumId w:val="0"/>
  </w:num>
  <w:num w:numId="6" w16cid:durableId="1201551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5475212">
    <w:abstractNumId w:val="0"/>
  </w:num>
  <w:num w:numId="8" w16cid:durableId="1433553965">
    <w:abstractNumId w:val="0"/>
  </w:num>
  <w:num w:numId="9" w16cid:durableId="1262563975">
    <w:abstractNumId w:val="2"/>
  </w:num>
  <w:num w:numId="10" w16cid:durableId="2058777673">
    <w:abstractNumId w:val="3"/>
  </w:num>
  <w:num w:numId="11" w16cid:durableId="1666669401">
    <w:abstractNumId w:val="6"/>
  </w:num>
  <w:num w:numId="12" w16cid:durableId="2086758435">
    <w:abstractNumId w:val="9"/>
  </w:num>
  <w:num w:numId="13" w16cid:durableId="383916594">
    <w:abstractNumId w:val="4"/>
  </w:num>
  <w:num w:numId="14" w16cid:durableId="650138021">
    <w:abstractNumId w:val="7"/>
  </w:num>
  <w:num w:numId="15" w16cid:durableId="26214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9FF"/>
    <w:rsid w:val="00036FF5"/>
    <w:rsid w:val="00052C04"/>
    <w:rsid w:val="0008254F"/>
    <w:rsid w:val="000A0261"/>
    <w:rsid w:val="000A2CD3"/>
    <w:rsid w:val="000D6088"/>
    <w:rsid w:val="000F02D8"/>
    <w:rsid w:val="000F0D1F"/>
    <w:rsid w:val="00112BDA"/>
    <w:rsid w:val="001522A5"/>
    <w:rsid w:val="001550D4"/>
    <w:rsid w:val="00162B41"/>
    <w:rsid w:val="001839D0"/>
    <w:rsid w:val="0019772D"/>
    <w:rsid w:val="001A0B0D"/>
    <w:rsid w:val="001A6EBF"/>
    <w:rsid w:val="001B7972"/>
    <w:rsid w:val="00217C88"/>
    <w:rsid w:val="00225B11"/>
    <w:rsid w:val="0025644F"/>
    <w:rsid w:val="0027121C"/>
    <w:rsid w:val="002D5C7D"/>
    <w:rsid w:val="00312B81"/>
    <w:rsid w:val="00315960"/>
    <w:rsid w:val="003227A8"/>
    <w:rsid w:val="00336ADD"/>
    <w:rsid w:val="003424DF"/>
    <w:rsid w:val="003746D1"/>
    <w:rsid w:val="003B2194"/>
    <w:rsid w:val="003B4657"/>
    <w:rsid w:val="003C1E12"/>
    <w:rsid w:val="003C428D"/>
    <w:rsid w:val="003D6957"/>
    <w:rsid w:val="003E2363"/>
    <w:rsid w:val="00410643"/>
    <w:rsid w:val="004160ED"/>
    <w:rsid w:val="00463EEB"/>
    <w:rsid w:val="0047576F"/>
    <w:rsid w:val="004812B3"/>
    <w:rsid w:val="004839E3"/>
    <w:rsid w:val="004A5BE0"/>
    <w:rsid w:val="004A7DF6"/>
    <w:rsid w:val="00505CBE"/>
    <w:rsid w:val="00511501"/>
    <w:rsid w:val="00571728"/>
    <w:rsid w:val="00573982"/>
    <w:rsid w:val="00592750"/>
    <w:rsid w:val="005974F7"/>
    <w:rsid w:val="005B3D68"/>
    <w:rsid w:val="005B596D"/>
    <w:rsid w:val="005C382B"/>
    <w:rsid w:val="005E6BEF"/>
    <w:rsid w:val="00630E3C"/>
    <w:rsid w:val="00631FB7"/>
    <w:rsid w:val="00640582"/>
    <w:rsid w:val="00640D9E"/>
    <w:rsid w:val="00695A9D"/>
    <w:rsid w:val="006B67DE"/>
    <w:rsid w:val="006D78D3"/>
    <w:rsid w:val="006E5BE4"/>
    <w:rsid w:val="006E6DD1"/>
    <w:rsid w:val="006F02A9"/>
    <w:rsid w:val="007041FE"/>
    <w:rsid w:val="00743487"/>
    <w:rsid w:val="00764D2D"/>
    <w:rsid w:val="00767155"/>
    <w:rsid w:val="00795E30"/>
    <w:rsid w:val="007E402A"/>
    <w:rsid w:val="007E6398"/>
    <w:rsid w:val="00806B31"/>
    <w:rsid w:val="0081777C"/>
    <w:rsid w:val="00835009"/>
    <w:rsid w:val="0083709E"/>
    <w:rsid w:val="00871BA3"/>
    <w:rsid w:val="008838F6"/>
    <w:rsid w:val="008909FF"/>
    <w:rsid w:val="008F157D"/>
    <w:rsid w:val="008F283B"/>
    <w:rsid w:val="00961255"/>
    <w:rsid w:val="009803F7"/>
    <w:rsid w:val="009B134E"/>
    <w:rsid w:val="009F4D8F"/>
    <w:rsid w:val="00A21C6B"/>
    <w:rsid w:val="00A22DB0"/>
    <w:rsid w:val="00A245F6"/>
    <w:rsid w:val="00A53F08"/>
    <w:rsid w:val="00A71F5B"/>
    <w:rsid w:val="00AC79EA"/>
    <w:rsid w:val="00B178E0"/>
    <w:rsid w:val="00B20BEC"/>
    <w:rsid w:val="00BB133C"/>
    <w:rsid w:val="00BB6666"/>
    <w:rsid w:val="00BC2215"/>
    <w:rsid w:val="00BC441F"/>
    <w:rsid w:val="00BC67A6"/>
    <w:rsid w:val="00BD20F9"/>
    <w:rsid w:val="00BE7ECD"/>
    <w:rsid w:val="00BF0E62"/>
    <w:rsid w:val="00C31914"/>
    <w:rsid w:val="00C362B2"/>
    <w:rsid w:val="00C87198"/>
    <w:rsid w:val="00CB144D"/>
    <w:rsid w:val="00CB6A27"/>
    <w:rsid w:val="00CC724E"/>
    <w:rsid w:val="00CD0857"/>
    <w:rsid w:val="00CD54F4"/>
    <w:rsid w:val="00D110B4"/>
    <w:rsid w:val="00D14E74"/>
    <w:rsid w:val="00D2622A"/>
    <w:rsid w:val="00D64428"/>
    <w:rsid w:val="00D67EB6"/>
    <w:rsid w:val="00D7224E"/>
    <w:rsid w:val="00D723B6"/>
    <w:rsid w:val="00DA3F03"/>
    <w:rsid w:val="00DA69C2"/>
    <w:rsid w:val="00DC1D4D"/>
    <w:rsid w:val="00DC3164"/>
    <w:rsid w:val="00DD239F"/>
    <w:rsid w:val="00DD7F4C"/>
    <w:rsid w:val="00DE2B67"/>
    <w:rsid w:val="00E20638"/>
    <w:rsid w:val="00E21CBF"/>
    <w:rsid w:val="00E35D4C"/>
    <w:rsid w:val="00E40A83"/>
    <w:rsid w:val="00E71498"/>
    <w:rsid w:val="00E77962"/>
    <w:rsid w:val="00E833D0"/>
    <w:rsid w:val="00E92C71"/>
    <w:rsid w:val="00EB6203"/>
    <w:rsid w:val="00EF17ED"/>
    <w:rsid w:val="00EF496C"/>
    <w:rsid w:val="00F2403C"/>
    <w:rsid w:val="00F6003C"/>
    <w:rsid w:val="00F64268"/>
    <w:rsid w:val="00F855CC"/>
    <w:rsid w:val="00F86140"/>
    <w:rsid w:val="00FA58F5"/>
    <w:rsid w:val="00FE64E8"/>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D0A9B"/>
  <w15:chartTrackingRefBased/>
  <w15:docId w15:val="{4E3BDC95-7407-45FB-8EF0-0D0C42160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7"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DF6"/>
    <w:pPr>
      <w:autoSpaceDE w:val="0"/>
      <w:autoSpaceDN w:val="0"/>
      <w:adjustRightInd w:val="0"/>
      <w:spacing w:after="180" w:line="240" w:lineRule="atLeast"/>
      <w:textAlignment w:val="center"/>
    </w:pPr>
    <w:rPr>
      <w:rFonts w:ascii="Arial" w:hAnsi="Arial" w:cs="Arial"/>
      <w:sz w:val="20"/>
      <w:szCs w:val="18"/>
    </w:rPr>
  </w:style>
  <w:style w:type="paragraph" w:styleId="Heading1">
    <w:name w:val="heading 1"/>
    <w:basedOn w:val="Section1"/>
    <w:next w:val="Normal"/>
    <w:link w:val="Heading1Char"/>
    <w:uiPriority w:val="3"/>
    <w:qFormat/>
    <w:rsid w:val="0025644F"/>
  </w:style>
  <w:style w:type="paragraph" w:styleId="Heading2">
    <w:name w:val="heading 2"/>
    <w:basedOn w:val="Normal"/>
    <w:next w:val="Normal"/>
    <w:link w:val="Heading2Char"/>
    <w:autoRedefine/>
    <w:uiPriority w:val="3"/>
    <w:qFormat/>
    <w:rsid w:val="00D64428"/>
    <w:pPr>
      <w:keepNext/>
      <w:keepLines/>
      <w:autoSpaceDE/>
      <w:autoSpaceDN/>
      <w:adjustRightInd/>
      <w:spacing w:before="40" w:after="360" w:line="288" w:lineRule="auto"/>
      <w:textAlignment w:val="auto"/>
      <w:outlineLvl w:val="1"/>
    </w:pPr>
    <w:rPr>
      <w:rFonts w:eastAsia="Times New Roman" w:cs="Times New Roman"/>
      <w:bCs/>
      <w:kern w:val="2"/>
      <w:sz w:val="32"/>
      <w:szCs w:val="22"/>
      <w14:ligatures w14:val="standardContextual"/>
    </w:rPr>
  </w:style>
  <w:style w:type="paragraph" w:styleId="Heading3">
    <w:name w:val="heading 3"/>
    <w:basedOn w:val="Normal"/>
    <w:next w:val="Normal"/>
    <w:link w:val="Heading3Char"/>
    <w:uiPriority w:val="3"/>
    <w:qFormat/>
    <w:rsid w:val="00D64428"/>
    <w:pPr>
      <w:keepNext/>
      <w:keepLines/>
      <w:autoSpaceDE/>
      <w:autoSpaceDN/>
      <w:adjustRightInd/>
      <w:spacing w:before="120" w:after="0" w:line="288" w:lineRule="auto"/>
      <w:textAlignment w:val="auto"/>
      <w:outlineLvl w:val="2"/>
    </w:pPr>
    <w:rPr>
      <w:rFonts w:eastAsia="Times New Roman" w:cs="Times New Roman"/>
      <w:b/>
      <w:kern w:val="2"/>
      <w:sz w:val="24"/>
      <w:szCs w:val="24"/>
      <w14:ligatures w14:val="standardContextual"/>
    </w:rPr>
  </w:style>
  <w:style w:type="paragraph" w:styleId="Heading4">
    <w:name w:val="heading 4"/>
    <w:basedOn w:val="Normal"/>
    <w:next w:val="Normal"/>
    <w:link w:val="Heading4Char"/>
    <w:uiPriority w:val="3"/>
    <w:rsid w:val="00D64428"/>
    <w:pPr>
      <w:keepNext/>
      <w:keepLines/>
      <w:spacing w:before="40" w:after="0"/>
      <w:outlineLvl w:val="3"/>
    </w:pPr>
    <w:rPr>
      <w:rFonts w:eastAsia="Times New Roman" w:cstheme="majorBidi"/>
      <w:b/>
      <w:iCs/>
      <w:sz w:val="22"/>
    </w:rPr>
  </w:style>
  <w:style w:type="paragraph" w:styleId="Heading5">
    <w:name w:val="heading 5"/>
    <w:basedOn w:val="Normal"/>
    <w:next w:val="Normal"/>
    <w:link w:val="Heading5Char"/>
    <w:uiPriority w:val="3"/>
    <w:qFormat/>
    <w:rsid w:val="0025644F"/>
    <w:pPr>
      <w:keepNext/>
      <w:keepLines/>
      <w:autoSpaceDE/>
      <w:autoSpaceDN/>
      <w:adjustRightInd/>
      <w:spacing w:before="40" w:after="0" w:line="288" w:lineRule="auto"/>
      <w:textAlignment w:val="auto"/>
      <w:outlineLvl w:val="4"/>
    </w:pPr>
    <w:rPr>
      <w:rFonts w:eastAsia="Times New Roman" w:cs="Times New Roman"/>
      <w:b/>
      <w:iCs/>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1Interior">
    <w:name w:val="Subheading 1 (Interior)"/>
    <w:basedOn w:val="Normal"/>
    <w:uiPriority w:val="99"/>
    <w:rsid w:val="00CD0857"/>
    <w:pPr>
      <w:spacing w:before="360" w:after="90"/>
    </w:pPr>
    <w:rPr>
      <w:rFonts w:ascii="HelveticaNeueLT Std" w:hAnsi="HelveticaNeueLT Std" w:cs="HelveticaNeueLT Std"/>
      <w:b/>
      <w:bCs/>
      <w:color w:val="000000"/>
      <w:sz w:val="24"/>
      <w:szCs w:val="24"/>
    </w:rPr>
  </w:style>
  <w:style w:type="character" w:customStyle="1" w:styleId="Heading1Char">
    <w:name w:val="Heading 1 Char"/>
    <w:basedOn w:val="DefaultParagraphFont"/>
    <w:link w:val="Heading1"/>
    <w:uiPriority w:val="3"/>
    <w:rsid w:val="0025644F"/>
    <w:rPr>
      <w:rFonts w:ascii="Arial" w:eastAsia="Times New Roman" w:hAnsi="Arial" w:cs="Times New Roman"/>
      <w:b/>
      <w:kern w:val="2"/>
      <w:sz w:val="32"/>
      <w:szCs w:val="32"/>
      <w14:ligatures w14:val="standardContextual"/>
    </w:rPr>
  </w:style>
  <w:style w:type="character" w:customStyle="1" w:styleId="Heading2Char">
    <w:name w:val="Heading 2 Char"/>
    <w:basedOn w:val="DefaultParagraphFont"/>
    <w:link w:val="Heading2"/>
    <w:uiPriority w:val="3"/>
    <w:rsid w:val="00D64428"/>
    <w:rPr>
      <w:rFonts w:ascii="Arial" w:eastAsia="Times New Roman" w:hAnsi="Arial" w:cs="Times New Roman"/>
      <w:bCs/>
      <w:kern w:val="2"/>
      <w:sz w:val="32"/>
      <w14:ligatures w14:val="standardContextual"/>
    </w:rPr>
  </w:style>
  <w:style w:type="character" w:customStyle="1" w:styleId="Heading3Char">
    <w:name w:val="Heading 3 Char"/>
    <w:basedOn w:val="DefaultParagraphFont"/>
    <w:link w:val="Heading3"/>
    <w:uiPriority w:val="3"/>
    <w:rsid w:val="00D64428"/>
    <w:rPr>
      <w:rFonts w:ascii="Arial" w:eastAsia="Times New Roman" w:hAnsi="Arial" w:cs="Times New Roman"/>
      <w:b/>
      <w:kern w:val="2"/>
      <w:sz w:val="24"/>
      <w:szCs w:val="24"/>
      <w14:ligatures w14:val="standardContextual"/>
    </w:rPr>
  </w:style>
  <w:style w:type="paragraph" w:customStyle="1" w:styleId="PageFooter">
    <w:name w:val="Page Footer"/>
    <w:basedOn w:val="Footer-LeftAlignInterior"/>
    <w:link w:val="PageFooterChar"/>
    <w:uiPriority w:val="8"/>
    <w:qFormat/>
    <w:rsid w:val="006E5BE4"/>
    <w:pPr>
      <w:tabs>
        <w:tab w:val="right" w:pos="10080"/>
      </w:tabs>
    </w:pPr>
    <w:rPr>
      <w:rFonts w:ascii="Arial" w:hAnsi="Arial" w:cs="Arial"/>
    </w:rPr>
  </w:style>
  <w:style w:type="paragraph" w:customStyle="1" w:styleId="Footer-LeftAlignInterior">
    <w:name w:val="Footer - Left Align (Interior)"/>
    <w:basedOn w:val="Normal"/>
    <w:uiPriority w:val="99"/>
    <w:rsid w:val="00FE64E8"/>
    <w:pPr>
      <w:spacing w:after="0" w:line="288" w:lineRule="auto"/>
    </w:pPr>
    <w:rPr>
      <w:rFonts w:ascii="HelveticaNeueLT Std" w:hAnsi="HelveticaNeueLT Std" w:cs="HelveticaNeueLT Std"/>
      <w:b/>
      <w:bCs/>
      <w:color w:val="000000"/>
      <w:sz w:val="14"/>
      <w:szCs w:val="14"/>
    </w:rPr>
  </w:style>
  <w:style w:type="character" w:customStyle="1" w:styleId="PageFooterChar">
    <w:name w:val="Page Footer Char"/>
    <w:basedOn w:val="DefaultParagraphFont"/>
    <w:link w:val="PageFooter"/>
    <w:uiPriority w:val="8"/>
    <w:rsid w:val="006E5BE4"/>
    <w:rPr>
      <w:rFonts w:ascii="Arial" w:hAnsi="Arial" w:cs="Arial"/>
      <w:b/>
      <w:bCs/>
      <w:color w:val="000000"/>
      <w:sz w:val="14"/>
      <w:szCs w:val="14"/>
    </w:rPr>
  </w:style>
  <w:style w:type="paragraph" w:styleId="TOCHeading">
    <w:name w:val="TOC Heading"/>
    <w:basedOn w:val="Section1"/>
    <w:next w:val="Normal"/>
    <w:uiPriority w:val="6"/>
    <w:unhideWhenUsed/>
    <w:rsid w:val="0047576F"/>
    <w:pPr>
      <w:spacing w:after="960" w:line="259" w:lineRule="auto"/>
    </w:pPr>
    <w:rPr>
      <w:rFonts w:eastAsiaTheme="majorEastAsia" w:cstheme="majorBidi"/>
      <w:bCs/>
    </w:rPr>
  </w:style>
  <w:style w:type="paragraph" w:styleId="TOC1">
    <w:name w:val="toc 1"/>
    <w:basedOn w:val="Normal"/>
    <w:next w:val="Normal"/>
    <w:autoRedefine/>
    <w:uiPriority w:val="7"/>
    <w:unhideWhenUsed/>
    <w:rsid w:val="00E40A83"/>
    <w:pPr>
      <w:tabs>
        <w:tab w:val="right" w:leader="dot" w:pos="6660"/>
      </w:tabs>
      <w:spacing w:after="120"/>
    </w:pPr>
    <w:rPr>
      <w:b/>
      <w:noProof/>
    </w:rPr>
  </w:style>
  <w:style w:type="paragraph" w:styleId="TOC2">
    <w:name w:val="toc 2"/>
    <w:basedOn w:val="Normal"/>
    <w:next w:val="Normal"/>
    <w:autoRedefine/>
    <w:uiPriority w:val="7"/>
    <w:unhideWhenUsed/>
    <w:rsid w:val="00E40A83"/>
    <w:pPr>
      <w:tabs>
        <w:tab w:val="right" w:leader="dot" w:pos="6660"/>
      </w:tabs>
      <w:spacing w:after="120"/>
    </w:pPr>
    <w:rPr>
      <w:noProof/>
    </w:rPr>
  </w:style>
  <w:style w:type="paragraph" w:styleId="TOC3">
    <w:name w:val="toc 3"/>
    <w:basedOn w:val="Normal"/>
    <w:next w:val="Normal"/>
    <w:autoRedefine/>
    <w:uiPriority w:val="7"/>
    <w:unhideWhenUsed/>
    <w:rsid w:val="00E40A83"/>
    <w:pPr>
      <w:numPr>
        <w:numId w:val="13"/>
      </w:numPr>
      <w:tabs>
        <w:tab w:val="right" w:pos="6660"/>
      </w:tabs>
      <w:spacing w:after="120"/>
      <w:ind w:left="187" w:hanging="187"/>
    </w:pPr>
    <w:rPr>
      <w:noProof/>
    </w:rPr>
  </w:style>
  <w:style w:type="paragraph" w:customStyle="1" w:styleId="Bullets1">
    <w:name w:val="Bullets 1"/>
    <w:basedOn w:val="Bullets-Lvl1Interior"/>
    <w:link w:val="Bullets1Char"/>
    <w:uiPriority w:val="1"/>
    <w:qFormat/>
    <w:rsid w:val="00D14E74"/>
    <w:pPr>
      <w:numPr>
        <w:numId w:val="9"/>
      </w:numPr>
      <w:spacing w:after="180"/>
      <w:ind w:left="187" w:hanging="187"/>
      <w:contextualSpacing/>
    </w:pPr>
    <w:rPr>
      <w:rFonts w:ascii="Arial" w:hAnsi="Arial" w:cs="Arial"/>
      <w:color w:val="auto"/>
    </w:rPr>
  </w:style>
  <w:style w:type="paragraph" w:styleId="ListParagraph">
    <w:name w:val="List Paragraph"/>
    <w:basedOn w:val="Normal"/>
    <w:uiPriority w:val="34"/>
    <w:rsid w:val="003C1E12"/>
    <w:pPr>
      <w:ind w:left="720"/>
      <w:contextualSpacing/>
    </w:pPr>
  </w:style>
  <w:style w:type="character" w:customStyle="1" w:styleId="Bullets1Char">
    <w:name w:val="Bullets 1 Char"/>
    <w:basedOn w:val="DefaultParagraphFont"/>
    <w:link w:val="Bullets1"/>
    <w:uiPriority w:val="1"/>
    <w:rsid w:val="00D14E74"/>
    <w:rPr>
      <w:rFonts w:ascii="Arial" w:hAnsi="Arial" w:cs="Arial"/>
      <w:sz w:val="18"/>
      <w:szCs w:val="18"/>
    </w:rPr>
  </w:style>
  <w:style w:type="paragraph" w:customStyle="1" w:styleId="Bullets2">
    <w:name w:val="Bullets 2"/>
    <w:basedOn w:val="Bullets-Lvl1Interior"/>
    <w:link w:val="Bullets2Char"/>
    <w:uiPriority w:val="1"/>
    <w:qFormat/>
    <w:rsid w:val="00D14E74"/>
    <w:pPr>
      <w:numPr>
        <w:ilvl w:val="1"/>
        <w:numId w:val="11"/>
      </w:numPr>
      <w:spacing w:after="180"/>
      <w:ind w:left="374" w:hanging="187"/>
      <w:contextualSpacing/>
    </w:pPr>
    <w:rPr>
      <w:rFonts w:ascii="Arial" w:hAnsi="Arial" w:cs="Arial"/>
      <w:color w:val="auto"/>
    </w:rPr>
  </w:style>
  <w:style w:type="character" w:customStyle="1" w:styleId="Bullets2Char">
    <w:name w:val="Bullets 2 Char"/>
    <w:basedOn w:val="DefaultParagraphFont"/>
    <w:link w:val="Bullets2"/>
    <w:uiPriority w:val="1"/>
    <w:rsid w:val="00D14E74"/>
    <w:rPr>
      <w:rFonts w:ascii="Arial" w:hAnsi="Arial" w:cs="Arial"/>
      <w:sz w:val="18"/>
      <w:szCs w:val="18"/>
    </w:rPr>
  </w:style>
  <w:style w:type="paragraph" w:customStyle="1" w:styleId="Copyright">
    <w:name w:val="Copyright"/>
    <w:basedOn w:val="ColophonInterior"/>
    <w:link w:val="CopyrightChar"/>
    <w:uiPriority w:val="8"/>
    <w:qFormat/>
    <w:rsid w:val="0025644F"/>
    <w:pPr>
      <w:spacing w:after="80"/>
    </w:pPr>
    <w:rPr>
      <w:rFonts w:ascii="Arial" w:hAnsi="Arial" w:cs="Arial"/>
      <w:color w:val="auto"/>
      <w:sz w:val="18"/>
      <w:szCs w:val="16"/>
    </w:rPr>
  </w:style>
  <w:style w:type="paragraph" w:customStyle="1" w:styleId="ColophonInterior">
    <w:name w:val="Colophon (Interior)"/>
    <w:basedOn w:val="Normal"/>
    <w:uiPriority w:val="99"/>
    <w:rsid w:val="00FE64E8"/>
    <w:pPr>
      <w:spacing w:after="47" w:line="220" w:lineRule="atLeast"/>
    </w:pPr>
    <w:rPr>
      <w:rFonts w:ascii="HelveticaNeueLT Std Lt" w:hAnsi="HelveticaNeueLT Std Lt" w:cs="HelveticaNeueLT Std Lt"/>
      <w:color w:val="000000"/>
      <w:sz w:val="15"/>
      <w:szCs w:val="15"/>
    </w:rPr>
  </w:style>
  <w:style w:type="character" w:customStyle="1" w:styleId="CopyrightChar">
    <w:name w:val="Copyright Char"/>
    <w:basedOn w:val="DefaultParagraphFont"/>
    <w:link w:val="Copyright"/>
    <w:uiPriority w:val="8"/>
    <w:rsid w:val="0025644F"/>
    <w:rPr>
      <w:rFonts w:ascii="Arial" w:hAnsi="Arial" w:cs="Arial"/>
      <w:sz w:val="18"/>
      <w:szCs w:val="16"/>
    </w:rPr>
  </w:style>
  <w:style w:type="character" w:styleId="Hyperlink">
    <w:name w:val="Hyperlink"/>
    <w:basedOn w:val="DefaultParagraphFont"/>
    <w:uiPriority w:val="99"/>
    <w:unhideWhenUsed/>
    <w:rsid w:val="008838F6"/>
    <w:rPr>
      <w:color w:val="0000FF" w:themeColor="hyperlink"/>
      <w:u w:val="single"/>
    </w:rPr>
  </w:style>
  <w:style w:type="paragraph" w:styleId="TOC4">
    <w:name w:val="toc 4"/>
    <w:basedOn w:val="TOC3"/>
    <w:next w:val="Normal"/>
    <w:autoRedefine/>
    <w:uiPriority w:val="7"/>
    <w:unhideWhenUsed/>
    <w:rsid w:val="00E40A83"/>
    <w:pPr>
      <w:ind w:left="374"/>
    </w:pPr>
  </w:style>
  <w:style w:type="paragraph" w:customStyle="1" w:styleId="Source">
    <w:name w:val="Source"/>
    <w:basedOn w:val="Source-Caption"/>
    <w:link w:val="SourceChar"/>
    <w:autoRedefine/>
    <w:uiPriority w:val="6"/>
    <w:qFormat/>
    <w:rsid w:val="0025644F"/>
    <w:pPr>
      <w:pBdr>
        <w:bottom w:val="dotted" w:sz="6" w:space="9" w:color="auto"/>
      </w:pBdr>
    </w:pPr>
    <w:rPr>
      <w:sz w:val="18"/>
    </w:rPr>
  </w:style>
  <w:style w:type="character" w:customStyle="1" w:styleId="Source-CaptionChar">
    <w:name w:val="Source-Caption Char"/>
    <w:basedOn w:val="DefaultParagraphFont"/>
    <w:link w:val="Source-Caption"/>
    <w:uiPriority w:val="99"/>
    <w:rsid w:val="00E40A83"/>
    <w:rPr>
      <w:rFonts w:ascii="Arial" w:hAnsi="Arial" w:cs="Arial"/>
      <w:color w:val="000000"/>
      <w:sz w:val="15"/>
      <w:szCs w:val="15"/>
    </w:rPr>
  </w:style>
  <w:style w:type="character" w:customStyle="1" w:styleId="SourceChar">
    <w:name w:val="Source Char"/>
    <w:basedOn w:val="Source-CaptionChar"/>
    <w:link w:val="Source"/>
    <w:uiPriority w:val="6"/>
    <w:rsid w:val="0025644F"/>
    <w:rPr>
      <w:rFonts w:ascii="Arial" w:hAnsi="Arial" w:cs="Arial"/>
      <w:color w:val="000000"/>
      <w:sz w:val="18"/>
      <w:szCs w:val="15"/>
    </w:rPr>
  </w:style>
  <w:style w:type="paragraph" w:customStyle="1" w:styleId="TOCindent2">
    <w:name w:val="TOC indent 2"/>
    <w:basedOn w:val="Normal"/>
    <w:link w:val="TOCindent2Char"/>
    <w:uiPriority w:val="39"/>
    <w:semiHidden/>
    <w:unhideWhenUsed/>
    <w:qFormat/>
    <w:rsid w:val="00052C04"/>
    <w:pPr>
      <w:ind w:left="720"/>
    </w:pPr>
    <w:rPr>
      <w:color w:val="36424A" w:themeColor="text1"/>
    </w:rPr>
  </w:style>
  <w:style w:type="character" w:customStyle="1" w:styleId="TOCindent2Char">
    <w:name w:val="TOC indent 2 Char"/>
    <w:basedOn w:val="DefaultParagraphFont"/>
    <w:link w:val="TOCindent2"/>
    <w:uiPriority w:val="39"/>
    <w:semiHidden/>
    <w:rsid w:val="00CB144D"/>
    <w:rPr>
      <w:rFonts w:ascii="Arial" w:hAnsi="Arial" w:cs="Arial"/>
      <w:color w:val="36424A" w:themeColor="text1"/>
      <w:sz w:val="18"/>
      <w:szCs w:val="18"/>
    </w:rPr>
  </w:style>
  <w:style w:type="paragraph" w:customStyle="1" w:styleId="BodyCopyInterior">
    <w:name w:val="Body Copy (Interior)"/>
    <w:basedOn w:val="Normal"/>
    <w:uiPriority w:val="99"/>
    <w:rsid w:val="00CD0857"/>
    <w:rPr>
      <w:rFonts w:ascii="HelveticaNeueLT Std Lt" w:hAnsi="HelveticaNeueLT Std Lt" w:cs="HelveticaNeueLT Std Lt"/>
      <w:color w:val="000000"/>
    </w:rPr>
  </w:style>
  <w:style w:type="paragraph" w:customStyle="1" w:styleId="Subheading2Interior">
    <w:name w:val="Subheading 2 (Interior)"/>
    <w:basedOn w:val="Normal"/>
    <w:uiPriority w:val="99"/>
    <w:rsid w:val="00CD0857"/>
    <w:pPr>
      <w:spacing w:after="90"/>
    </w:pPr>
    <w:rPr>
      <w:rFonts w:ascii="HelveticaNeueLT Std" w:hAnsi="HelveticaNeueLT Std" w:cs="HelveticaNeueLT Std"/>
      <w:b/>
      <w:bCs/>
      <w:color w:val="000000"/>
    </w:rPr>
  </w:style>
  <w:style w:type="paragraph" w:customStyle="1" w:styleId="Subheading3Interior">
    <w:name w:val="Subheading 3 (Interior)"/>
    <w:basedOn w:val="Normal"/>
    <w:uiPriority w:val="99"/>
    <w:rsid w:val="00CD0857"/>
    <w:pPr>
      <w:spacing w:after="0"/>
    </w:pPr>
    <w:rPr>
      <w:rFonts w:ascii="HelveticaNeueLT Std Med" w:hAnsi="HelveticaNeueLT Std Med" w:cs="HelveticaNeueLT Std Med"/>
      <w:color w:val="000000"/>
    </w:rPr>
  </w:style>
  <w:style w:type="paragraph" w:customStyle="1" w:styleId="Bullets-Lvl1Interior">
    <w:name w:val="Bullets - Lvl 1 (Interior)"/>
    <w:basedOn w:val="Normal"/>
    <w:uiPriority w:val="99"/>
    <w:rsid w:val="00CD0857"/>
    <w:pPr>
      <w:spacing w:after="90"/>
      <w:ind w:left="180" w:hanging="180"/>
    </w:pPr>
    <w:rPr>
      <w:rFonts w:ascii="HelveticaNeueLT Std Lt" w:hAnsi="HelveticaNeueLT Std Lt" w:cs="HelveticaNeueLT Std Lt"/>
      <w:color w:val="000000"/>
    </w:rPr>
  </w:style>
  <w:style w:type="paragraph" w:customStyle="1" w:styleId="Bullets-Lvl2Interior">
    <w:name w:val="Bullets - Lvl 2 (Interior)"/>
    <w:basedOn w:val="Normal"/>
    <w:uiPriority w:val="99"/>
    <w:rsid w:val="00CD0857"/>
    <w:pPr>
      <w:tabs>
        <w:tab w:val="left" w:pos="160"/>
        <w:tab w:val="left" w:pos="630"/>
      </w:tabs>
      <w:spacing w:after="90"/>
      <w:ind w:left="360" w:hanging="180"/>
    </w:pPr>
    <w:rPr>
      <w:rFonts w:ascii="HelveticaNeueLT Std Lt" w:hAnsi="HelveticaNeueLT Std Lt" w:cs="HelveticaNeueLT Std Lt"/>
      <w:color w:val="000000"/>
    </w:rPr>
  </w:style>
  <w:style w:type="paragraph" w:customStyle="1" w:styleId="Heading1Interior">
    <w:name w:val="Heading 1 (Interior)"/>
    <w:basedOn w:val="Normal"/>
    <w:link w:val="Heading1InteriorChar"/>
    <w:uiPriority w:val="99"/>
    <w:rsid w:val="00D2622A"/>
    <w:pPr>
      <w:pBdr>
        <w:top w:val="single" w:sz="24" w:space="31" w:color="00AAD2"/>
      </w:pBdr>
      <w:spacing w:after="0" w:line="420" w:lineRule="atLeast"/>
    </w:pPr>
    <w:rPr>
      <w:rFonts w:ascii="HelveticaNeueLT Std" w:hAnsi="HelveticaNeueLT Std" w:cs="HelveticaNeueLT Std"/>
      <w:b/>
      <w:bCs/>
      <w:color w:val="000000"/>
      <w:sz w:val="32"/>
      <w:szCs w:val="32"/>
    </w:rPr>
  </w:style>
  <w:style w:type="paragraph" w:customStyle="1" w:styleId="Heading2Interior">
    <w:name w:val="Heading 2 (Interior)"/>
    <w:basedOn w:val="Normal"/>
    <w:link w:val="Heading2InteriorChar"/>
    <w:uiPriority w:val="99"/>
    <w:rsid w:val="00D2622A"/>
    <w:pPr>
      <w:spacing w:after="0" w:line="420" w:lineRule="atLeast"/>
    </w:pPr>
    <w:rPr>
      <w:rFonts w:ascii="HelveticaNeueLT Std Lt" w:hAnsi="HelveticaNeueLT Std Lt" w:cs="HelveticaNeueLT Std Lt"/>
      <w:color w:val="000000"/>
      <w:sz w:val="32"/>
      <w:szCs w:val="32"/>
    </w:rPr>
  </w:style>
  <w:style w:type="paragraph" w:customStyle="1" w:styleId="HeaderInteriorTableChartGraph">
    <w:name w:val="Header (Interior:Table/Chart/Graph)"/>
    <w:basedOn w:val="Normal"/>
    <w:link w:val="HeaderInteriorTableChartGraphChar"/>
    <w:uiPriority w:val="99"/>
    <w:rsid w:val="006D78D3"/>
    <w:pPr>
      <w:spacing w:after="0" w:line="220" w:lineRule="atLeast"/>
    </w:pPr>
    <w:rPr>
      <w:rFonts w:ascii="HelveticaNeueLT Std" w:hAnsi="HelveticaNeueLT Std" w:cs="HelveticaNeueLT Std"/>
      <w:b/>
      <w:bCs/>
      <w:caps/>
      <w:color w:val="000000"/>
      <w:spacing w:val="3"/>
      <w:sz w:val="16"/>
      <w:szCs w:val="16"/>
    </w:rPr>
  </w:style>
  <w:style w:type="paragraph" w:customStyle="1" w:styleId="LegendInteriorTableChartGraph">
    <w:name w:val="Legend (Interior:Table/Chart/Graph)"/>
    <w:basedOn w:val="Normal"/>
    <w:link w:val="LegendInteriorTableChartGraphChar"/>
    <w:uiPriority w:val="99"/>
    <w:rsid w:val="006D78D3"/>
    <w:pPr>
      <w:spacing w:after="0" w:line="220" w:lineRule="atLeast"/>
    </w:pPr>
    <w:rPr>
      <w:rFonts w:ascii="HelveticaNeueLT Std Lt" w:hAnsi="HelveticaNeueLT Std Lt" w:cs="HelveticaNeueLT Std Lt"/>
      <w:color w:val="000000"/>
      <w:sz w:val="16"/>
      <w:szCs w:val="16"/>
    </w:rPr>
  </w:style>
  <w:style w:type="paragraph" w:customStyle="1" w:styleId="BasicParagraph">
    <w:name w:val="[Basic Paragraph]"/>
    <w:basedOn w:val="Normal"/>
    <w:uiPriority w:val="99"/>
    <w:rsid w:val="006D78D3"/>
    <w:pPr>
      <w:spacing w:after="0" w:line="288" w:lineRule="auto"/>
    </w:pPr>
    <w:rPr>
      <w:rFonts w:ascii="Minion Pro" w:hAnsi="Minion Pro" w:cs="Minion Pro"/>
      <w:color w:val="000000"/>
      <w:sz w:val="24"/>
      <w:szCs w:val="24"/>
    </w:rPr>
  </w:style>
  <w:style w:type="paragraph" w:customStyle="1" w:styleId="Source-Caption">
    <w:name w:val="Source-Caption"/>
    <w:basedOn w:val="Normal"/>
    <w:link w:val="Source-CaptionChar"/>
    <w:uiPriority w:val="99"/>
    <w:rsid w:val="00EB6203"/>
    <w:pPr>
      <w:pBdr>
        <w:bottom w:val="dotted" w:sz="4" w:space="9" w:color="auto"/>
      </w:pBdr>
      <w:spacing w:before="120" w:line="200" w:lineRule="atLeast"/>
    </w:pPr>
    <w:rPr>
      <w:color w:val="000000"/>
      <w:sz w:val="15"/>
      <w:szCs w:val="15"/>
    </w:rPr>
  </w:style>
  <w:style w:type="paragraph" w:customStyle="1" w:styleId="TableData-LeftAlignInteriorTableChartGraph">
    <w:name w:val="Table Data - Left Align (Interior:Table/Chart/Graph)"/>
    <w:basedOn w:val="Normal"/>
    <w:link w:val="TableData-LeftAlignInteriorTableChartGraphChar"/>
    <w:uiPriority w:val="99"/>
    <w:rsid w:val="006D78D3"/>
    <w:pPr>
      <w:spacing w:after="0" w:line="200" w:lineRule="atLeast"/>
    </w:pPr>
    <w:rPr>
      <w:rFonts w:ascii="HelveticaNeueLT Std Lt" w:hAnsi="HelveticaNeueLT Std Lt" w:cs="HelveticaNeueLT Std Lt"/>
      <w:color w:val="000000"/>
      <w:sz w:val="16"/>
      <w:szCs w:val="16"/>
    </w:rPr>
  </w:style>
  <w:style w:type="paragraph" w:customStyle="1" w:styleId="TableData-RightAlignInteriorTableChartGraph">
    <w:name w:val="Table Data - Right Align (Interior:Table/Chart/Graph)"/>
    <w:basedOn w:val="Normal"/>
    <w:uiPriority w:val="99"/>
    <w:rsid w:val="006D78D3"/>
    <w:pPr>
      <w:spacing w:after="0" w:line="200" w:lineRule="atLeast"/>
      <w:jc w:val="right"/>
    </w:pPr>
    <w:rPr>
      <w:rFonts w:ascii="HelveticaNeueLT Std Lt" w:hAnsi="HelveticaNeueLT Std Lt" w:cs="HelveticaNeueLT Std Lt"/>
      <w:color w:val="000000"/>
      <w:sz w:val="16"/>
      <w:szCs w:val="16"/>
    </w:rPr>
  </w:style>
  <w:style w:type="character" w:customStyle="1" w:styleId="Table-Medium">
    <w:name w:val="Table - Medium"/>
    <w:uiPriority w:val="99"/>
    <w:rsid w:val="006D78D3"/>
    <w:rPr>
      <w:rFonts w:ascii="HelveticaNeueLT Std Med" w:hAnsi="HelveticaNeueLT Std Med" w:cs="HelveticaNeueLT Std Med"/>
    </w:rPr>
  </w:style>
  <w:style w:type="paragraph" w:styleId="Header">
    <w:name w:val="header"/>
    <w:basedOn w:val="Normal"/>
    <w:link w:val="HeaderChar"/>
    <w:uiPriority w:val="99"/>
    <w:unhideWhenUsed/>
    <w:rsid w:val="00FE6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4E8"/>
    <w:rPr>
      <w:rFonts w:ascii="Arial" w:hAnsi="Arial" w:cs="HelveticaNeueLT Std Cn"/>
      <w:color w:val="6A737B" w:themeColor="text2"/>
      <w:sz w:val="20"/>
      <w:szCs w:val="20"/>
    </w:rPr>
  </w:style>
  <w:style w:type="paragraph" w:styleId="Footer">
    <w:name w:val="footer"/>
    <w:basedOn w:val="Normal"/>
    <w:link w:val="FooterChar"/>
    <w:uiPriority w:val="99"/>
    <w:unhideWhenUsed/>
    <w:rsid w:val="00FE6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4E8"/>
    <w:rPr>
      <w:rFonts w:ascii="Arial" w:hAnsi="Arial" w:cs="HelveticaNeueLT Std Cn"/>
      <w:color w:val="6A737B" w:themeColor="text2"/>
      <w:sz w:val="20"/>
      <w:szCs w:val="20"/>
    </w:rPr>
  </w:style>
  <w:style w:type="character" w:customStyle="1" w:styleId="Footer-Roman">
    <w:name w:val="Footer - Roman"/>
    <w:uiPriority w:val="99"/>
    <w:rsid w:val="00FE64E8"/>
  </w:style>
  <w:style w:type="paragraph" w:customStyle="1" w:styleId="Contents-Lvl1InteriorContents">
    <w:name w:val="Contents - Lvl 1 (Interior:Contents)"/>
    <w:basedOn w:val="Normal"/>
    <w:link w:val="Contents-Lvl1InteriorContentsChar"/>
    <w:uiPriority w:val="99"/>
    <w:rsid w:val="00A245F6"/>
    <w:pPr>
      <w:tabs>
        <w:tab w:val="left" w:pos="160"/>
        <w:tab w:val="left" w:pos="320"/>
        <w:tab w:val="right" w:leader="dot" w:pos="6600"/>
      </w:tabs>
      <w:spacing w:after="90"/>
    </w:pPr>
    <w:rPr>
      <w:rFonts w:ascii="HelveticaNeueLT Std Med" w:hAnsi="HelveticaNeueLT Std Med" w:cs="HelveticaNeueLT Std Med"/>
      <w:color w:val="000000"/>
    </w:rPr>
  </w:style>
  <w:style w:type="paragraph" w:customStyle="1" w:styleId="Contents-Lvl2InteriorContents">
    <w:name w:val="Contents - Lvl 2 (Interior:Contents)"/>
    <w:basedOn w:val="Normal"/>
    <w:link w:val="Contents-Lvl2InteriorContentsChar"/>
    <w:uiPriority w:val="99"/>
    <w:rsid w:val="00A245F6"/>
    <w:pPr>
      <w:tabs>
        <w:tab w:val="left" w:pos="160"/>
        <w:tab w:val="left" w:pos="320"/>
        <w:tab w:val="right" w:leader="dot" w:pos="6600"/>
      </w:tabs>
      <w:spacing w:after="90"/>
    </w:pPr>
    <w:rPr>
      <w:rFonts w:ascii="HelveticaNeueLT Std" w:hAnsi="HelveticaNeueLT Std" w:cs="HelveticaNeueLT Std"/>
      <w:color w:val="000000"/>
    </w:rPr>
  </w:style>
  <w:style w:type="paragraph" w:customStyle="1" w:styleId="Contents-Lvl3InteriorContents">
    <w:name w:val="Contents - Lvl 3 (Interior:Contents)"/>
    <w:basedOn w:val="Normal"/>
    <w:link w:val="Contents-Lvl3InteriorContentsChar"/>
    <w:uiPriority w:val="99"/>
    <w:rsid w:val="00A245F6"/>
    <w:pPr>
      <w:tabs>
        <w:tab w:val="left" w:pos="160"/>
        <w:tab w:val="left" w:pos="320"/>
        <w:tab w:val="right" w:pos="6600"/>
      </w:tabs>
      <w:spacing w:after="90"/>
      <w:ind w:left="180" w:hanging="180"/>
    </w:pPr>
    <w:rPr>
      <w:rFonts w:ascii="HelveticaNeueLT Std Lt" w:hAnsi="HelveticaNeueLT Std Lt" w:cs="HelveticaNeueLT Std Lt"/>
      <w:color w:val="000000"/>
    </w:rPr>
  </w:style>
  <w:style w:type="paragraph" w:customStyle="1" w:styleId="Contents-Lvl4InteriorContents">
    <w:name w:val="Contents - Lvl 4 (Interior:Contents)"/>
    <w:basedOn w:val="Normal"/>
    <w:link w:val="Contents-Lvl4InteriorContentsChar"/>
    <w:uiPriority w:val="99"/>
    <w:rsid w:val="00A245F6"/>
    <w:pPr>
      <w:tabs>
        <w:tab w:val="left" w:pos="160"/>
        <w:tab w:val="left" w:pos="360"/>
        <w:tab w:val="right" w:pos="6600"/>
      </w:tabs>
      <w:spacing w:after="90"/>
      <w:ind w:left="360" w:hanging="180"/>
    </w:pPr>
    <w:rPr>
      <w:rFonts w:ascii="HelveticaNeueLT Std Lt" w:hAnsi="HelveticaNeueLT Std Lt" w:cs="HelveticaNeueLT Std Lt"/>
      <w:color w:val="000000"/>
    </w:rPr>
  </w:style>
  <w:style w:type="paragraph" w:styleId="EndnoteText">
    <w:name w:val="endnote text"/>
    <w:basedOn w:val="Normal"/>
    <w:link w:val="EndnoteTextChar"/>
    <w:uiPriority w:val="99"/>
    <w:semiHidden/>
    <w:unhideWhenUsed/>
    <w:rsid w:val="005B3D68"/>
    <w:pPr>
      <w:spacing w:after="0" w:line="240" w:lineRule="auto"/>
    </w:pPr>
  </w:style>
  <w:style w:type="character" w:customStyle="1" w:styleId="EndnoteTextChar">
    <w:name w:val="Endnote Text Char"/>
    <w:basedOn w:val="DefaultParagraphFont"/>
    <w:link w:val="EndnoteText"/>
    <w:uiPriority w:val="99"/>
    <w:semiHidden/>
    <w:rsid w:val="005B3D68"/>
    <w:rPr>
      <w:rFonts w:ascii="Arial" w:hAnsi="Arial" w:cs="HelveticaNeueLT Std Cn"/>
      <w:color w:val="6A737B" w:themeColor="text2"/>
      <w:sz w:val="20"/>
      <w:szCs w:val="20"/>
    </w:rPr>
  </w:style>
  <w:style w:type="character" w:styleId="EndnoteReference">
    <w:name w:val="endnote reference"/>
    <w:basedOn w:val="DefaultParagraphFont"/>
    <w:uiPriority w:val="99"/>
    <w:semiHidden/>
    <w:unhideWhenUsed/>
    <w:rsid w:val="005B3D68"/>
    <w:rPr>
      <w:vertAlign w:val="superscript"/>
    </w:rPr>
  </w:style>
  <w:style w:type="paragraph" w:styleId="FootnoteText">
    <w:name w:val="footnote text"/>
    <w:basedOn w:val="FootnotesInterior"/>
    <w:link w:val="FootnoteTextChar"/>
    <w:uiPriority w:val="6"/>
    <w:rsid w:val="00E40A83"/>
  </w:style>
  <w:style w:type="character" w:customStyle="1" w:styleId="FootnoteTextChar">
    <w:name w:val="Footnote Text Char"/>
    <w:basedOn w:val="DefaultParagraphFont"/>
    <w:link w:val="FootnoteText"/>
    <w:uiPriority w:val="6"/>
    <w:rsid w:val="005C382B"/>
    <w:rPr>
      <w:rFonts w:ascii="HelveticaNeueLT Std Lt" w:hAnsi="HelveticaNeueLT Std Lt" w:cs="HelveticaNeueLT Std Lt"/>
      <w:color w:val="000000"/>
      <w:sz w:val="15"/>
      <w:szCs w:val="15"/>
    </w:rPr>
  </w:style>
  <w:style w:type="character" w:styleId="FootnoteReference">
    <w:name w:val="footnote reference"/>
    <w:basedOn w:val="DefaultParagraphFont"/>
    <w:uiPriority w:val="99"/>
    <w:semiHidden/>
    <w:unhideWhenUsed/>
    <w:rsid w:val="000F02D8"/>
    <w:rPr>
      <w:vertAlign w:val="superscript"/>
    </w:rPr>
  </w:style>
  <w:style w:type="paragraph" w:customStyle="1" w:styleId="FootnotesInterior">
    <w:name w:val="Footnotes (Interior)"/>
    <w:basedOn w:val="Normal"/>
    <w:uiPriority w:val="99"/>
    <w:rsid w:val="000F02D8"/>
    <w:pPr>
      <w:spacing w:before="252" w:line="200" w:lineRule="atLeast"/>
      <w:ind w:left="180" w:hanging="180"/>
    </w:pPr>
    <w:rPr>
      <w:rFonts w:ascii="HelveticaNeueLT Std Lt" w:hAnsi="HelveticaNeueLT Std Lt" w:cs="HelveticaNeueLT Std Lt"/>
      <w:color w:val="000000"/>
      <w:sz w:val="15"/>
      <w:szCs w:val="15"/>
    </w:rPr>
  </w:style>
  <w:style w:type="table" w:styleId="ListTable2">
    <w:name w:val="List Table 2"/>
    <w:basedOn w:val="TableNormal"/>
    <w:uiPriority w:val="47"/>
    <w:rsid w:val="00E77962"/>
    <w:pPr>
      <w:spacing w:after="0" w:line="240" w:lineRule="auto"/>
    </w:pPr>
    <w:tblPr>
      <w:tblStyleRowBandSize w:val="1"/>
      <w:tblStyleColBandSize w:val="1"/>
      <w:tblBorders>
        <w:top w:val="single" w:sz="4" w:space="0" w:color="7A8F9E" w:themeColor="text1" w:themeTint="99"/>
        <w:bottom w:val="single" w:sz="4" w:space="0" w:color="7A8F9E" w:themeColor="text1" w:themeTint="99"/>
        <w:insideH w:val="single" w:sz="4" w:space="0" w:color="7A8F9E"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D9DE" w:themeFill="text1" w:themeFillTint="33"/>
      </w:tcPr>
    </w:tblStylePr>
    <w:tblStylePr w:type="band1Horz">
      <w:tblPr/>
      <w:tcPr>
        <w:shd w:val="clear" w:color="auto" w:fill="D2D9DE" w:themeFill="text1" w:themeFillTint="33"/>
      </w:tcPr>
    </w:tblStylePr>
  </w:style>
  <w:style w:type="table" w:customStyle="1" w:styleId="GoABanded">
    <w:name w:val="GoA Banded"/>
    <w:basedOn w:val="TableNormal"/>
    <w:uiPriority w:val="99"/>
    <w:rsid w:val="00E77962"/>
    <w:pPr>
      <w:spacing w:after="0" w:line="240" w:lineRule="auto"/>
    </w:p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D1D4D3" w:themeFill="background2"/>
      </w:tcPr>
    </w:tblStylePr>
  </w:style>
  <w:style w:type="table" w:styleId="TableGrid">
    <w:name w:val="Table Grid"/>
    <w:basedOn w:val="TableNormal"/>
    <w:uiPriority w:val="59"/>
    <w:rsid w:val="00E77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0F9"/>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D20F9"/>
    <w:rPr>
      <w:rFonts w:ascii="Segoe UI" w:hAnsi="Segoe UI" w:cs="Segoe UI"/>
      <w:color w:val="6A737B" w:themeColor="text2"/>
      <w:sz w:val="18"/>
      <w:szCs w:val="18"/>
    </w:rPr>
  </w:style>
  <w:style w:type="paragraph" w:customStyle="1" w:styleId="TOC-H1">
    <w:name w:val="TOC-H1"/>
    <w:basedOn w:val="Contents-Lvl1InteriorContents"/>
    <w:link w:val="TOC-H1Char"/>
    <w:uiPriority w:val="39"/>
    <w:semiHidden/>
    <w:unhideWhenUsed/>
    <w:qFormat/>
    <w:rsid w:val="00BB6666"/>
    <w:pPr>
      <w:spacing w:after="120"/>
    </w:pPr>
    <w:rPr>
      <w:rFonts w:ascii="Arial" w:hAnsi="Arial" w:cs="Arial"/>
      <w:b/>
      <w:color w:val="auto"/>
    </w:rPr>
  </w:style>
  <w:style w:type="paragraph" w:customStyle="1" w:styleId="TOC-H2">
    <w:name w:val="TOC-H2"/>
    <w:basedOn w:val="Contents-Lvl2InteriorContents"/>
    <w:link w:val="TOC-H2Char"/>
    <w:uiPriority w:val="39"/>
    <w:unhideWhenUsed/>
    <w:rsid w:val="00BB6666"/>
    <w:pPr>
      <w:spacing w:after="120"/>
    </w:pPr>
    <w:rPr>
      <w:rFonts w:ascii="Arial" w:hAnsi="Arial" w:cs="Arial"/>
      <w:color w:val="auto"/>
    </w:rPr>
  </w:style>
  <w:style w:type="character" w:customStyle="1" w:styleId="Contents-Lvl1InteriorContentsChar">
    <w:name w:val="Contents - Lvl 1 (Interior:Contents) Char"/>
    <w:basedOn w:val="DefaultParagraphFont"/>
    <w:link w:val="Contents-Lvl1InteriorContents"/>
    <w:uiPriority w:val="99"/>
    <w:rsid w:val="00BB6666"/>
    <w:rPr>
      <w:rFonts w:ascii="HelveticaNeueLT Std Med" w:hAnsi="HelveticaNeueLT Std Med" w:cs="HelveticaNeueLT Std Med"/>
      <w:color w:val="000000"/>
      <w:sz w:val="18"/>
      <w:szCs w:val="18"/>
    </w:rPr>
  </w:style>
  <w:style w:type="character" w:customStyle="1" w:styleId="TOC-H1Char">
    <w:name w:val="TOC-H1 Char"/>
    <w:basedOn w:val="Contents-Lvl1InteriorContentsChar"/>
    <w:link w:val="TOC-H1"/>
    <w:uiPriority w:val="39"/>
    <w:semiHidden/>
    <w:rsid w:val="00CB144D"/>
    <w:rPr>
      <w:rFonts w:ascii="Arial" w:hAnsi="Arial" w:cs="Arial"/>
      <w:b/>
      <w:color w:val="000000"/>
      <w:sz w:val="18"/>
      <w:szCs w:val="18"/>
    </w:rPr>
  </w:style>
  <w:style w:type="paragraph" w:customStyle="1" w:styleId="TOC-H3">
    <w:name w:val="TOC-H3"/>
    <w:basedOn w:val="Contents-Lvl3InteriorContents"/>
    <w:link w:val="TOC-H3Char"/>
    <w:uiPriority w:val="39"/>
    <w:unhideWhenUsed/>
    <w:rsid w:val="00BB6666"/>
    <w:pPr>
      <w:tabs>
        <w:tab w:val="clear" w:pos="160"/>
        <w:tab w:val="clear" w:pos="320"/>
      </w:tabs>
      <w:spacing w:after="120"/>
    </w:pPr>
    <w:rPr>
      <w:rFonts w:ascii="Arial" w:hAnsi="Arial" w:cs="Arial"/>
      <w:color w:val="auto"/>
    </w:rPr>
  </w:style>
  <w:style w:type="character" w:customStyle="1" w:styleId="Contents-Lvl2InteriorContentsChar">
    <w:name w:val="Contents - Lvl 2 (Interior:Contents) Char"/>
    <w:basedOn w:val="DefaultParagraphFont"/>
    <w:link w:val="Contents-Lvl2InteriorContents"/>
    <w:uiPriority w:val="99"/>
    <w:rsid w:val="00BB6666"/>
    <w:rPr>
      <w:rFonts w:ascii="HelveticaNeueLT Std" w:hAnsi="HelveticaNeueLT Std" w:cs="HelveticaNeueLT Std"/>
      <w:color w:val="000000"/>
      <w:sz w:val="18"/>
      <w:szCs w:val="18"/>
    </w:rPr>
  </w:style>
  <w:style w:type="character" w:customStyle="1" w:styleId="TOC-H2Char">
    <w:name w:val="TOC-H2 Char"/>
    <w:basedOn w:val="Contents-Lvl2InteriorContentsChar"/>
    <w:link w:val="TOC-H2"/>
    <w:uiPriority w:val="39"/>
    <w:rsid w:val="00CB144D"/>
    <w:rPr>
      <w:rFonts w:ascii="Arial" w:hAnsi="Arial" w:cs="Arial"/>
      <w:color w:val="000000"/>
      <w:sz w:val="18"/>
      <w:szCs w:val="18"/>
    </w:rPr>
  </w:style>
  <w:style w:type="paragraph" w:customStyle="1" w:styleId="TOC-H4">
    <w:name w:val="TOC-H4"/>
    <w:basedOn w:val="Contents-Lvl4InteriorContents"/>
    <w:link w:val="TOC-H4Char"/>
    <w:uiPriority w:val="39"/>
    <w:unhideWhenUsed/>
    <w:rsid w:val="00BB6666"/>
    <w:pPr>
      <w:numPr>
        <w:numId w:val="12"/>
      </w:numPr>
      <w:tabs>
        <w:tab w:val="clear" w:pos="160"/>
        <w:tab w:val="clear" w:pos="360"/>
      </w:tabs>
      <w:spacing w:after="120"/>
      <w:ind w:hanging="180"/>
    </w:pPr>
    <w:rPr>
      <w:rFonts w:ascii="Arial" w:hAnsi="Arial" w:cs="Arial"/>
      <w:color w:val="auto"/>
    </w:rPr>
  </w:style>
  <w:style w:type="character" w:customStyle="1" w:styleId="Contents-Lvl3InteriorContentsChar">
    <w:name w:val="Contents - Lvl 3 (Interior:Contents) Char"/>
    <w:basedOn w:val="DefaultParagraphFont"/>
    <w:link w:val="Contents-Lvl3InteriorContents"/>
    <w:uiPriority w:val="99"/>
    <w:rsid w:val="00BB6666"/>
    <w:rPr>
      <w:rFonts w:ascii="HelveticaNeueLT Std Lt" w:hAnsi="HelveticaNeueLT Std Lt" w:cs="HelveticaNeueLT Std Lt"/>
      <w:color w:val="000000"/>
      <w:sz w:val="18"/>
      <w:szCs w:val="18"/>
    </w:rPr>
  </w:style>
  <w:style w:type="character" w:customStyle="1" w:styleId="TOC-H3Char">
    <w:name w:val="TOC-H3 Char"/>
    <w:basedOn w:val="Contents-Lvl3InteriorContentsChar"/>
    <w:link w:val="TOC-H3"/>
    <w:uiPriority w:val="39"/>
    <w:rsid w:val="00CB144D"/>
    <w:rPr>
      <w:rFonts w:ascii="Arial" w:hAnsi="Arial" w:cs="Arial"/>
      <w:color w:val="000000"/>
      <w:sz w:val="18"/>
      <w:szCs w:val="18"/>
    </w:rPr>
  </w:style>
  <w:style w:type="paragraph" w:customStyle="1" w:styleId="Section1">
    <w:name w:val="Section 1"/>
    <w:basedOn w:val="Normal"/>
    <w:link w:val="Section1Char"/>
    <w:uiPriority w:val="2"/>
    <w:semiHidden/>
    <w:rsid w:val="0025644F"/>
    <w:pPr>
      <w:keepNext/>
      <w:keepLines/>
      <w:autoSpaceDE/>
      <w:autoSpaceDN/>
      <w:adjustRightInd/>
      <w:spacing w:before="220" w:after="0" w:line="288" w:lineRule="auto"/>
      <w:textAlignment w:val="auto"/>
      <w:outlineLvl w:val="0"/>
    </w:pPr>
    <w:rPr>
      <w:rFonts w:eastAsia="Times New Roman" w:cs="Times New Roman"/>
      <w:b/>
      <w:kern w:val="2"/>
      <w:sz w:val="32"/>
      <w:szCs w:val="32"/>
      <w14:ligatures w14:val="standardContextual"/>
    </w:rPr>
  </w:style>
  <w:style w:type="character" w:customStyle="1" w:styleId="Contents-Lvl4InteriorContentsChar">
    <w:name w:val="Contents - Lvl 4 (Interior:Contents) Char"/>
    <w:basedOn w:val="DefaultParagraphFont"/>
    <w:link w:val="Contents-Lvl4InteriorContents"/>
    <w:uiPriority w:val="99"/>
    <w:rsid w:val="00BB6666"/>
    <w:rPr>
      <w:rFonts w:ascii="HelveticaNeueLT Std Lt" w:hAnsi="HelveticaNeueLT Std Lt" w:cs="HelveticaNeueLT Std Lt"/>
      <w:color w:val="000000"/>
      <w:sz w:val="18"/>
      <w:szCs w:val="18"/>
    </w:rPr>
  </w:style>
  <w:style w:type="character" w:customStyle="1" w:styleId="TOC-H4Char">
    <w:name w:val="TOC-H4 Char"/>
    <w:basedOn w:val="Contents-Lvl4InteriorContentsChar"/>
    <w:link w:val="TOC-H4"/>
    <w:uiPriority w:val="39"/>
    <w:rsid w:val="00CB144D"/>
    <w:rPr>
      <w:rFonts w:ascii="Arial" w:hAnsi="Arial" w:cs="Arial"/>
      <w:color w:val="000000"/>
      <w:sz w:val="18"/>
      <w:szCs w:val="18"/>
    </w:rPr>
  </w:style>
  <w:style w:type="paragraph" w:customStyle="1" w:styleId="Section2">
    <w:name w:val="Section 2"/>
    <w:basedOn w:val="Heading2Interior"/>
    <w:link w:val="Section2Char"/>
    <w:autoRedefine/>
    <w:uiPriority w:val="2"/>
    <w:semiHidden/>
    <w:rsid w:val="00DA3F03"/>
    <w:rPr>
      <w:rFonts w:ascii="Arial" w:hAnsi="Arial"/>
    </w:rPr>
  </w:style>
  <w:style w:type="character" w:customStyle="1" w:styleId="Heading1InteriorChar">
    <w:name w:val="Heading 1 (Interior) Char"/>
    <w:basedOn w:val="DefaultParagraphFont"/>
    <w:link w:val="Heading1Interior"/>
    <w:uiPriority w:val="99"/>
    <w:rsid w:val="00EB6203"/>
    <w:rPr>
      <w:rFonts w:ascii="HelveticaNeueLT Std" w:hAnsi="HelveticaNeueLT Std" w:cs="HelveticaNeueLT Std"/>
      <w:b/>
      <w:bCs/>
      <w:color w:val="000000"/>
      <w:sz w:val="32"/>
      <w:szCs w:val="32"/>
    </w:rPr>
  </w:style>
  <w:style w:type="character" w:customStyle="1" w:styleId="Section1Char">
    <w:name w:val="Section 1 Char"/>
    <w:basedOn w:val="Heading1InteriorChar"/>
    <w:link w:val="Section1"/>
    <w:uiPriority w:val="2"/>
    <w:semiHidden/>
    <w:rsid w:val="0025644F"/>
    <w:rPr>
      <w:rFonts w:ascii="Arial" w:eastAsia="Times New Roman" w:hAnsi="Arial" w:cs="Times New Roman"/>
      <w:b/>
      <w:bCs w:val="0"/>
      <w:color w:val="000000"/>
      <w:kern w:val="2"/>
      <w:sz w:val="32"/>
      <w:szCs w:val="32"/>
      <w14:ligatures w14:val="standardContextual"/>
    </w:rPr>
  </w:style>
  <w:style w:type="paragraph" w:customStyle="1" w:styleId="TableH1">
    <w:name w:val="Table H1"/>
    <w:basedOn w:val="HeaderInteriorTableChartGraph"/>
    <w:link w:val="TableH1Char"/>
    <w:autoRedefine/>
    <w:uiPriority w:val="5"/>
    <w:qFormat/>
    <w:rsid w:val="0025644F"/>
    <w:pPr>
      <w:pBdr>
        <w:top w:val="dotted" w:sz="6" w:space="4" w:color="auto"/>
      </w:pBdr>
    </w:pPr>
    <w:rPr>
      <w:rFonts w:ascii="Arial" w:hAnsi="Arial" w:cs="Arial"/>
      <w:sz w:val="20"/>
    </w:rPr>
  </w:style>
  <w:style w:type="character" w:customStyle="1" w:styleId="Heading2InteriorChar">
    <w:name w:val="Heading 2 (Interior) Char"/>
    <w:basedOn w:val="DefaultParagraphFont"/>
    <w:link w:val="Heading2Interior"/>
    <w:uiPriority w:val="99"/>
    <w:rsid w:val="00EB6203"/>
    <w:rPr>
      <w:rFonts w:ascii="HelveticaNeueLT Std Lt" w:hAnsi="HelveticaNeueLT Std Lt" w:cs="HelveticaNeueLT Std Lt"/>
      <w:color w:val="000000"/>
      <w:sz w:val="32"/>
      <w:szCs w:val="32"/>
    </w:rPr>
  </w:style>
  <w:style w:type="character" w:customStyle="1" w:styleId="Section2Char">
    <w:name w:val="Section 2 Char"/>
    <w:basedOn w:val="Heading2InteriorChar"/>
    <w:link w:val="Section2"/>
    <w:uiPriority w:val="2"/>
    <w:semiHidden/>
    <w:rsid w:val="0025644F"/>
    <w:rPr>
      <w:rFonts w:ascii="Arial" w:hAnsi="Arial" w:cs="HelveticaNeueLT Std Lt"/>
      <w:color w:val="000000"/>
      <w:sz w:val="32"/>
      <w:szCs w:val="32"/>
    </w:rPr>
  </w:style>
  <w:style w:type="paragraph" w:customStyle="1" w:styleId="TableH2">
    <w:name w:val="Table H2"/>
    <w:basedOn w:val="LegendInteriorTableChartGraph"/>
    <w:link w:val="TableH2Char"/>
    <w:uiPriority w:val="5"/>
    <w:qFormat/>
    <w:rsid w:val="005974F7"/>
    <w:pPr>
      <w:spacing w:after="120"/>
    </w:pPr>
    <w:rPr>
      <w:rFonts w:ascii="Arial" w:hAnsi="Arial"/>
      <w:sz w:val="20"/>
    </w:rPr>
  </w:style>
  <w:style w:type="character" w:customStyle="1" w:styleId="HeaderInteriorTableChartGraphChar">
    <w:name w:val="Header (Interior:Table/Chart/Graph) Char"/>
    <w:basedOn w:val="DefaultParagraphFont"/>
    <w:link w:val="HeaderInteriorTableChartGraph"/>
    <w:uiPriority w:val="99"/>
    <w:rsid w:val="00640D9E"/>
    <w:rPr>
      <w:rFonts w:ascii="HelveticaNeueLT Std" w:hAnsi="HelveticaNeueLT Std" w:cs="HelveticaNeueLT Std"/>
      <w:b/>
      <w:bCs/>
      <w:caps/>
      <w:color w:val="000000"/>
      <w:spacing w:val="3"/>
      <w:sz w:val="16"/>
      <w:szCs w:val="16"/>
    </w:rPr>
  </w:style>
  <w:style w:type="character" w:customStyle="1" w:styleId="TableH1Char">
    <w:name w:val="Table H1 Char"/>
    <w:basedOn w:val="HeaderInteriorTableChartGraphChar"/>
    <w:link w:val="TableH1"/>
    <w:uiPriority w:val="5"/>
    <w:rsid w:val="00D64428"/>
    <w:rPr>
      <w:rFonts w:ascii="Arial" w:hAnsi="Arial" w:cs="Arial"/>
      <w:b/>
      <w:bCs/>
      <w:caps/>
      <w:color w:val="000000"/>
      <w:spacing w:val="3"/>
      <w:sz w:val="20"/>
      <w:szCs w:val="16"/>
    </w:rPr>
  </w:style>
  <w:style w:type="character" w:customStyle="1" w:styleId="LegendInteriorTableChartGraphChar">
    <w:name w:val="Legend (Interior:Table/Chart/Graph) Char"/>
    <w:basedOn w:val="DefaultParagraphFont"/>
    <w:link w:val="LegendInteriorTableChartGraph"/>
    <w:uiPriority w:val="99"/>
    <w:rsid w:val="00640D9E"/>
    <w:rPr>
      <w:rFonts w:ascii="HelveticaNeueLT Std Lt" w:hAnsi="HelveticaNeueLT Std Lt" w:cs="HelveticaNeueLT Std Lt"/>
      <w:color w:val="000000"/>
      <w:sz w:val="16"/>
      <w:szCs w:val="16"/>
    </w:rPr>
  </w:style>
  <w:style w:type="character" w:customStyle="1" w:styleId="TableH2Char">
    <w:name w:val="Table H2 Char"/>
    <w:basedOn w:val="LegendInteriorTableChartGraphChar"/>
    <w:link w:val="TableH2"/>
    <w:uiPriority w:val="5"/>
    <w:rsid w:val="00D64428"/>
    <w:rPr>
      <w:rFonts w:ascii="Arial" w:hAnsi="Arial" w:cs="HelveticaNeueLT Std Lt"/>
      <w:color w:val="000000"/>
      <w:sz w:val="20"/>
      <w:szCs w:val="16"/>
    </w:rPr>
  </w:style>
  <w:style w:type="paragraph" w:styleId="NoSpacing">
    <w:name w:val="No Spacing"/>
    <w:basedOn w:val="Footer"/>
    <w:uiPriority w:val="1"/>
    <w:qFormat/>
    <w:rsid w:val="00112BDA"/>
    <w:pPr>
      <w:suppressAutoHyphens/>
      <w:spacing w:line="288" w:lineRule="auto"/>
    </w:pPr>
    <w:rPr>
      <w:rFonts w:cs="HelveticaNeueLT Std Cn"/>
      <w:color w:val="36424A"/>
      <w:sz w:val="14"/>
      <w:szCs w:val="16"/>
    </w:rPr>
  </w:style>
  <w:style w:type="paragraph" w:customStyle="1" w:styleId="Calltoaction">
    <w:name w:val="Call to action"/>
    <w:basedOn w:val="Normal"/>
    <w:link w:val="CalltoactionChar1"/>
    <w:autoRedefine/>
    <w:uiPriority w:val="5"/>
    <w:qFormat/>
    <w:rsid w:val="00162B41"/>
    <w:pPr>
      <w:spacing w:after="80"/>
    </w:pPr>
    <w:rPr>
      <w:b/>
      <w:szCs w:val="20"/>
    </w:rPr>
  </w:style>
  <w:style w:type="character" w:customStyle="1" w:styleId="CalltoactionChar1">
    <w:name w:val="Call to action Char1"/>
    <w:basedOn w:val="DefaultParagraphFont"/>
    <w:link w:val="Calltoaction"/>
    <w:uiPriority w:val="5"/>
    <w:rsid w:val="00D64428"/>
    <w:rPr>
      <w:rFonts w:ascii="Arial" w:hAnsi="Arial" w:cs="Arial"/>
      <w:b/>
      <w:sz w:val="20"/>
      <w:szCs w:val="20"/>
    </w:rPr>
  </w:style>
  <w:style w:type="paragraph" w:customStyle="1" w:styleId="BlueBar">
    <w:name w:val="BlueBar"/>
    <w:basedOn w:val="Normal"/>
    <w:link w:val="BlueBarChar"/>
    <w:uiPriority w:val="2"/>
    <w:semiHidden/>
    <w:rsid w:val="006B67DE"/>
    <w:pPr>
      <w:tabs>
        <w:tab w:val="right" w:leader="dot" w:pos="459"/>
      </w:tabs>
      <w:autoSpaceDE/>
      <w:autoSpaceDN/>
      <w:adjustRightInd/>
      <w:spacing w:after="360" w:line="120" w:lineRule="exact"/>
      <w:ind w:left="-101"/>
      <w:textAlignment w:val="auto"/>
    </w:pPr>
    <w:rPr>
      <w:b/>
      <w:color w:val="00B0F0"/>
      <w:spacing w:val="-200"/>
      <w:w w:val="200"/>
      <w:sz w:val="56"/>
      <w:szCs w:val="56"/>
      <w14:ligatures w14:val="standardContextual"/>
    </w:rPr>
  </w:style>
  <w:style w:type="character" w:customStyle="1" w:styleId="BlueBarChar">
    <w:name w:val="BlueBar Char"/>
    <w:basedOn w:val="DefaultParagraphFont"/>
    <w:link w:val="BlueBar"/>
    <w:uiPriority w:val="2"/>
    <w:semiHidden/>
    <w:rsid w:val="0025644F"/>
    <w:rPr>
      <w:rFonts w:ascii="Arial" w:hAnsi="Arial" w:cs="Arial"/>
      <w:b/>
      <w:color w:val="00B0F0"/>
      <w:spacing w:val="-200"/>
      <w:w w:val="200"/>
      <w:sz w:val="56"/>
      <w:szCs w:val="56"/>
      <w14:ligatures w14:val="standardContextual"/>
    </w:rPr>
  </w:style>
  <w:style w:type="character" w:customStyle="1" w:styleId="Heading4Char">
    <w:name w:val="Heading 4 Char"/>
    <w:basedOn w:val="DefaultParagraphFont"/>
    <w:link w:val="Heading4"/>
    <w:uiPriority w:val="3"/>
    <w:rsid w:val="00D64428"/>
    <w:rPr>
      <w:rFonts w:ascii="Arial" w:eastAsia="Times New Roman" w:hAnsi="Arial" w:cstheme="majorBidi"/>
      <w:b/>
      <w:iCs/>
      <w:szCs w:val="18"/>
    </w:rPr>
  </w:style>
  <w:style w:type="character" w:customStyle="1" w:styleId="Heading5Char">
    <w:name w:val="Heading 5 Char"/>
    <w:basedOn w:val="DefaultParagraphFont"/>
    <w:link w:val="Heading5"/>
    <w:uiPriority w:val="3"/>
    <w:rsid w:val="00D64428"/>
    <w:rPr>
      <w:rFonts w:ascii="Arial" w:eastAsia="Times New Roman" w:hAnsi="Arial" w:cs="Times New Roman"/>
      <w:b/>
      <w:iCs/>
      <w:kern w:val="2"/>
      <w:sz w:val="20"/>
      <w14:ligatures w14:val="standardContextual"/>
    </w:rPr>
  </w:style>
  <w:style w:type="paragraph" w:customStyle="1" w:styleId="Tabletext">
    <w:name w:val="Table text"/>
    <w:basedOn w:val="TableData-LeftAlignInteriorTableChartGraph"/>
    <w:link w:val="TabletextChar"/>
    <w:qFormat/>
    <w:rsid w:val="00764D2D"/>
    <w:rPr>
      <w:rFonts w:ascii="Arial" w:hAnsi="Arial" w:cs="Arial"/>
      <w:sz w:val="20"/>
      <w:szCs w:val="20"/>
    </w:rPr>
  </w:style>
  <w:style w:type="character" w:customStyle="1" w:styleId="TableData-LeftAlignInteriorTableChartGraphChar">
    <w:name w:val="Table Data - Left Align (Interior:Table/Chart/Graph) Char"/>
    <w:basedOn w:val="DefaultParagraphFont"/>
    <w:link w:val="TableData-LeftAlignInteriorTableChartGraph"/>
    <w:uiPriority w:val="99"/>
    <w:rsid w:val="00764D2D"/>
    <w:rPr>
      <w:rFonts w:ascii="HelveticaNeueLT Std Lt" w:hAnsi="HelveticaNeueLT Std Lt" w:cs="HelveticaNeueLT Std Lt"/>
      <w:color w:val="000000"/>
      <w:sz w:val="16"/>
      <w:szCs w:val="16"/>
    </w:rPr>
  </w:style>
  <w:style w:type="character" w:customStyle="1" w:styleId="TabletextChar">
    <w:name w:val="Table text Char"/>
    <w:basedOn w:val="TableData-LeftAlignInteriorTableChartGraphChar"/>
    <w:link w:val="Tabletext"/>
    <w:rsid w:val="00764D2D"/>
    <w:rPr>
      <w:rFonts w:ascii="Arial" w:hAnsi="Arial" w:cs="Arial"/>
      <w:color w:val="000000"/>
      <w:sz w:val="20"/>
      <w:szCs w:val="20"/>
    </w:rPr>
  </w:style>
  <w:style w:type="paragraph" w:customStyle="1" w:styleId="Tablesummary">
    <w:name w:val="Table summary"/>
    <w:basedOn w:val="TableData-LeftAlignInteriorTableChartGraph"/>
    <w:link w:val="TablesummaryChar"/>
    <w:qFormat/>
    <w:rsid w:val="00764D2D"/>
    <w:rPr>
      <w:rFonts w:ascii="Arial" w:hAnsi="Arial" w:cs="Arial"/>
      <w:b/>
      <w:sz w:val="20"/>
      <w:szCs w:val="20"/>
    </w:rPr>
  </w:style>
  <w:style w:type="character" w:customStyle="1" w:styleId="TablesummaryChar">
    <w:name w:val="Table summary Char"/>
    <w:basedOn w:val="TableData-LeftAlignInteriorTableChartGraphChar"/>
    <w:link w:val="Tablesummary"/>
    <w:rsid w:val="00764D2D"/>
    <w:rPr>
      <w:rFonts w:ascii="Arial" w:hAnsi="Arial" w:cs="Arial"/>
      <w:b/>
      <w:color w:val="000000"/>
      <w:sz w:val="20"/>
      <w:szCs w:val="20"/>
    </w:rPr>
  </w:style>
  <w:style w:type="paragraph" w:customStyle="1" w:styleId="Tableboldsubhead">
    <w:name w:val="Table bold subhead"/>
    <w:basedOn w:val="TableData-LeftAlignInteriorTableChartGraph"/>
    <w:link w:val="TableboldsubheadChar"/>
    <w:qFormat/>
    <w:rsid w:val="00764D2D"/>
    <w:rPr>
      <w:rFonts w:ascii="Arial" w:hAnsi="Arial" w:cs="Arial"/>
      <w:b/>
      <w:sz w:val="20"/>
      <w:szCs w:val="20"/>
    </w:rPr>
  </w:style>
  <w:style w:type="character" w:customStyle="1" w:styleId="TableboldsubheadChar">
    <w:name w:val="Table bold subhead Char"/>
    <w:basedOn w:val="TableData-LeftAlignInteriorTableChartGraphChar"/>
    <w:link w:val="Tableboldsubhead"/>
    <w:rsid w:val="00764D2D"/>
    <w:rPr>
      <w:rFonts w:ascii="Arial" w:hAnsi="Arial" w:cs="Arial"/>
      <w:b/>
      <w:color w:val="000000"/>
      <w:sz w:val="20"/>
      <w:szCs w:val="20"/>
    </w:rPr>
  </w:style>
  <w:style w:type="character" w:styleId="UnresolvedMention">
    <w:name w:val="Unresolved Mention"/>
    <w:basedOn w:val="DefaultParagraphFont"/>
    <w:uiPriority w:val="99"/>
    <w:semiHidden/>
    <w:unhideWhenUsed/>
    <w:rsid w:val="000A2CD3"/>
    <w:rPr>
      <w:color w:val="605E5C"/>
      <w:shd w:val="clear" w:color="auto" w:fill="E1DFDD"/>
    </w:rPr>
  </w:style>
  <w:style w:type="character" w:styleId="FollowedHyperlink">
    <w:name w:val="FollowedHyperlink"/>
    <w:basedOn w:val="DefaultParagraphFont"/>
    <w:uiPriority w:val="99"/>
    <w:semiHidden/>
    <w:unhideWhenUsed/>
    <w:rsid w:val="000A2C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69279">
      <w:bodyDiv w:val="1"/>
      <w:marLeft w:val="0"/>
      <w:marRight w:val="0"/>
      <w:marTop w:val="0"/>
      <w:marBottom w:val="0"/>
      <w:divBdr>
        <w:top w:val="none" w:sz="0" w:space="0" w:color="auto"/>
        <w:left w:val="none" w:sz="0" w:space="0" w:color="auto"/>
        <w:bottom w:val="none" w:sz="0" w:space="0" w:color="auto"/>
        <w:right w:val="none" w:sz="0" w:space="0" w:color="auto"/>
      </w:divBdr>
    </w:div>
    <w:div w:id="14730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dralberta.com/training/approaching-conflic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ileen.kotowich\AppData\Local\Temp\7e7d63cc-da36-44df-bce7-3e4d65b865fb_Factsheet-Templates%20(2).zip.5fb\Factsheet-Template-oneColumn.dotx" TargetMode="External"/></Relationships>
</file>

<file path=word/theme/theme1.xml><?xml version="1.0" encoding="utf-8"?>
<a:theme xmlns:a="http://schemas.openxmlformats.org/drawingml/2006/main" name="GoA_Sky">
  <a:themeElements>
    <a:clrScheme name="GoA Sky">
      <a:dk1>
        <a:srgbClr val="36424A"/>
      </a:dk1>
      <a:lt1>
        <a:sysClr val="window" lastClr="FFFFFF"/>
      </a:lt1>
      <a:dk2>
        <a:srgbClr val="6A737B"/>
      </a:dk2>
      <a:lt2>
        <a:srgbClr val="D1D4D3"/>
      </a:lt2>
      <a:accent1>
        <a:srgbClr val="005072"/>
      </a:accent1>
      <a:accent2>
        <a:srgbClr val="0081AB"/>
      </a:accent2>
      <a:accent3>
        <a:srgbClr val="00AAD2"/>
      </a:accent3>
      <a:accent4>
        <a:srgbClr val="66CCE4"/>
      </a:accent4>
      <a:accent5>
        <a:srgbClr val="A6E1EF"/>
      </a:accent5>
      <a:accent6>
        <a:srgbClr val="CCEEF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2479C-2064-4D05-85C1-DEE4D1F41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Factsheet-Template-oneColumn</Template>
  <TotalTime>35</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Appendix 5 - Conflict Resolution</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5 - Conflict Resolution</dc:title>
  <dc:subject>Resources for building skills in conflict resolution</dc:subject>
  <dc:creator>Government of Alberta - Agriculture and Irrigation</dc:creator>
  <cp:keywords/>
  <dc:description/>
  <cp:revision>1</cp:revision>
  <cp:lastPrinted>2020-03-13T14:13:00Z</cp:lastPrinted>
  <dcterms:created xsi:type="dcterms:W3CDTF">2025-11-10T20:39:00Z</dcterms:created>
  <dcterms:modified xsi:type="dcterms:W3CDTF">2025-11-10T21:19:00Z</dcterms:modified>
  <cp:category>Classification: 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6313acf8,dc25584,587e186a</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MSIP_Label_60c3ebf9-3c2f-4745-a75f-55836bdb736f_Enabled">
    <vt:lpwstr>true</vt:lpwstr>
  </property>
  <property fmtid="{D5CDD505-2E9C-101B-9397-08002B2CF9AE}" pid="6" name="MSIP_Label_60c3ebf9-3c2f-4745-a75f-55836bdb736f_SetDate">
    <vt:lpwstr>2025-11-10T21:19:07Z</vt:lpwstr>
  </property>
  <property fmtid="{D5CDD505-2E9C-101B-9397-08002B2CF9AE}" pid="7" name="MSIP_Label_60c3ebf9-3c2f-4745-a75f-55836bdb736f_Method">
    <vt:lpwstr>Privileged</vt:lpwstr>
  </property>
  <property fmtid="{D5CDD505-2E9C-101B-9397-08002B2CF9AE}" pid="8" name="MSIP_Label_60c3ebf9-3c2f-4745-a75f-55836bdb736f_Name">
    <vt:lpwstr>Public</vt:lpwstr>
  </property>
  <property fmtid="{D5CDD505-2E9C-101B-9397-08002B2CF9AE}" pid="9" name="MSIP_Label_60c3ebf9-3c2f-4745-a75f-55836bdb736f_SiteId">
    <vt:lpwstr>2bb51c06-af9b-42c5-8bf5-3c3b7b10850b</vt:lpwstr>
  </property>
  <property fmtid="{D5CDD505-2E9C-101B-9397-08002B2CF9AE}" pid="10" name="MSIP_Label_60c3ebf9-3c2f-4745-a75f-55836bdb736f_ActionId">
    <vt:lpwstr>cb36595f-1242-4107-b16b-3df0ce0c86aa</vt:lpwstr>
  </property>
  <property fmtid="{D5CDD505-2E9C-101B-9397-08002B2CF9AE}" pid="11" name="MSIP_Label_60c3ebf9-3c2f-4745-a75f-55836bdb736f_ContentBits">
    <vt:lpwstr>2</vt:lpwstr>
  </property>
  <property fmtid="{D5CDD505-2E9C-101B-9397-08002B2CF9AE}" pid="12" name="MSIP_Label_60c3ebf9-3c2f-4745-a75f-55836bdb736f_Tag">
    <vt:lpwstr>10, 0, 1, 1</vt:lpwstr>
  </property>
</Properties>
</file>